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13C" w:rsidRDefault="00CC313C" w:rsidP="00CC313C">
      <w:pPr>
        <w:pStyle w:val="a4"/>
      </w:pPr>
      <w:r>
        <w:t xml:space="preserve">НОВІТНІ ТЕРМІНИ ЛІНГВОДИДАКТИКИ </w:t>
      </w:r>
    </w:p>
    <w:p w:rsidR="00CC313C" w:rsidRDefault="00CC313C" w:rsidP="00CC313C">
      <w:pPr>
        <w:rPr>
          <w:lang w:val="uk-UA"/>
        </w:rPr>
      </w:pPr>
    </w:p>
    <w:p w:rsidR="00CC313C" w:rsidRDefault="00CC313C" w:rsidP="00CC313C">
      <w:pPr>
        <w:pStyle w:val="2"/>
        <w:rPr>
          <w:lang w:val="uk-UA"/>
        </w:rPr>
      </w:pPr>
      <w:r>
        <w:rPr>
          <w:lang w:val="uk-UA"/>
        </w:rPr>
        <w:t xml:space="preserve">Ганна Онкович </w:t>
      </w:r>
    </w:p>
    <w:p w:rsidR="00CC313C" w:rsidRDefault="00CC313C" w:rsidP="00CC313C">
      <w:pPr>
        <w:rPr>
          <w:lang w:val="uk-UA"/>
        </w:rPr>
      </w:pPr>
    </w:p>
    <w:p w:rsidR="00CC313C" w:rsidRDefault="00CC313C" w:rsidP="00CC313C">
      <w:r>
        <w:t>Проблемам термінології в останні роки присвячено ч</w:t>
      </w:r>
      <w:r>
        <w:t>и</w:t>
      </w:r>
      <w:r>
        <w:t>мало уваги. Особливо – технічній. Гуманітарні науки, напе</w:t>
      </w:r>
      <w:r>
        <w:t>в</w:t>
      </w:r>
      <w:r>
        <w:t>но, виявилися більш самостійними (чи менш продуктивними), і тому україномовних термінологічних словників пі</w:t>
      </w:r>
      <w:r>
        <w:t>д</w:t>
      </w:r>
      <w:r>
        <w:t xml:space="preserve">готовлено і видруковано менше. Отже, і суперечок “навколо” менше. </w:t>
      </w:r>
    </w:p>
    <w:p w:rsidR="00CC313C" w:rsidRDefault="00CC313C" w:rsidP="00CC313C">
      <w:r>
        <w:t>Однак якщо проаналізуємо, наприклад, новітні терміни лінгводидактики, пересвідчимося, що в гуманітарній сфері також активні процеси упорядкування набутого, оновлення, осучаснення, що часто-густо потребує коментарів або тл</w:t>
      </w:r>
      <w:r>
        <w:t>у</w:t>
      </w:r>
      <w:r>
        <w:t>мачень. Можна стверджувати, що це відбувається: 1) під впливом світових (європейських) тенденцій; 2) в результаті взаємоконтактів між освітянами країн СНД, що збереглися з радянських часів; 3) як наслідок активізації наук</w:t>
      </w:r>
      <w:r>
        <w:t>о</w:t>
      </w:r>
      <w:r>
        <w:t>во-педагогічного пошуку в незалежній Україні; 4) як свідчення спрямованості на творчий пошук учителів (викладачів). Проілюструємо це кількома прикл</w:t>
      </w:r>
      <w:r>
        <w:t>а</w:t>
      </w:r>
      <w:r>
        <w:t>дами.</w:t>
      </w:r>
    </w:p>
    <w:p w:rsidR="00CC313C" w:rsidRDefault="00CC313C" w:rsidP="00CC313C">
      <w:r>
        <w:t>З 1971 року з ініціативи учасників спільних Проектів у сфері Сучасних Мов при Раді Європи активно відбувається процес вироблення та удосконалення Загальноєвропейських рекомендацій (ЗЄР) з мовної освіти (вивчення, викладання та оцінювання), що має на меті сприяти співпраці представн</w:t>
      </w:r>
      <w:r>
        <w:t>и</w:t>
      </w:r>
      <w:r>
        <w:t>ків учительської професії у Європі та за її межами. Розро</w:t>
      </w:r>
      <w:r>
        <w:t>б</w:t>
      </w:r>
      <w:r>
        <w:t xml:space="preserve">лені Рекомендації переслідують дві головні мети: заохотити різні категорії практиків у галузі мов, </w:t>
      </w:r>
      <w:r>
        <w:rPr>
          <w:lang w:val="uk-UA"/>
        </w:rPr>
        <w:t>у</w:t>
      </w:r>
      <w:r>
        <w:t xml:space="preserve"> тому числі й самих учнів, до роздумів над рядом питань і полегшити практикам процес спілкування між собою та зі своєю клієнтурою. [7, с.7]. </w:t>
      </w:r>
    </w:p>
    <w:p w:rsidR="00CC313C" w:rsidRDefault="00CC313C" w:rsidP="00CC313C">
      <w:r>
        <w:t>Рекомендації Ради Європи (РРЄ) забезпечують спільну основу для розроб</w:t>
      </w:r>
      <w:r>
        <w:rPr>
          <w:lang w:val="uk-UA"/>
        </w:rPr>
        <w:t>лення</w:t>
      </w:r>
      <w:r>
        <w:t xml:space="preserve"> навчальних планів із мовної підготовки, типових програм, іспитів, підручників тощо в Європі. Вони в доступній формі описують, чого мають навчитися ті, хто оволодіває мовою, щоб користуватися нею, та які знання і вміння їм потрібно розвивати, щоб ефективно діяти. Цей опис </w:t>
      </w:r>
      <w:r>
        <w:rPr>
          <w:lang w:val="uk-UA"/>
        </w:rPr>
        <w:t>враховує</w:t>
      </w:r>
      <w:r>
        <w:t xml:space="preserve"> також культурний контекст, у якому існує м</w:t>
      </w:r>
      <w:r>
        <w:t>о</w:t>
      </w:r>
      <w:r>
        <w:t>ва. Рекомендації, що мають на меті подолати бар’єри у спі</w:t>
      </w:r>
      <w:r>
        <w:t>л</w:t>
      </w:r>
      <w:r>
        <w:t>куванні між фахівцями в галузі викладання сучасних мов, представляють різні освітні системи Європи, визначають рівні володіння мовленням, а також дозволяють виміряти у</w:t>
      </w:r>
      <w:r>
        <w:t>с</w:t>
      </w:r>
      <w:r>
        <w:t xml:space="preserve">піхи тих, хто навчається, на кожному ступені навчання або впродовж усього життя. </w:t>
      </w:r>
    </w:p>
    <w:p w:rsidR="00CC313C" w:rsidRDefault="00CC313C" w:rsidP="00CC313C">
      <w:r>
        <w:t>Адміністраторам освіти, розробникам навчальних ку</w:t>
      </w:r>
      <w:r>
        <w:t>р</w:t>
      </w:r>
      <w:r>
        <w:t>сів, вчителям, методистам, екзаменаторам і всім зацікавленим пропонуються засоби для усвідомлення практичних р</w:t>
      </w:r>
      <w:r>
        <w:t>е</w:t>
      </w:r>
      <w:r>
        <w:t>зультатів навчання з метою визначення і координування їх зусиль та забезпечення реальних потреб тих, хто вивчає мову і за кого вони несуть відповідальність.</w:t>
      </w:r>
    </w:p>
    <w:p w:rsidR="00CC313C" w:rsidRDefault="00CC313C" w:rsidP="00CC313C">
      <w:r>
        <w:t>Системна сутність Рекомендацій означає спробу ро</w:t>
      </w:r>
      <w:r>
        <w:t>з</w:t>
      </w:r>
      <w:r>
        <w:t>глянути надто складну людську мову через розкладання м</w:t>
      </w:r>
      <w:r>
        <w:t>о</w:t>
      </w:r>
      <w:r>
        <w:t>вної компетенції на окремі компоненти. Це ставить педагогів перед психологічними та педагогічними проблемами певної глибини, адже спілкування пронизує усе людське існування, а види компетенцій, виокремлені та класифіковані, компле</w:t>
      </w:r>
      <w:r>
        <w:t>к</w:t>
      </w:r>
      <w:r>
        <w:t>сно взаємодіють у процесі розвитку кожної окремої особистості. У рамках міжкультурного підходу, наприклад, гол</w:t>
      </w:r>
      <w:r>
        <w:t>о</w:t>
      </w:r>
      <w:r>
        <w:t>вною метою навчання мови є: сприяння розвитку цілісної особистості того, хто вивчає мову, його самоусвідомлення через збагачення досвіду, розуміння відмінностей між іншими м</w:t>
      </w:r>
      <w:r>
        <w:t>о</w:t>
      </w:r>
      <w:r>
        <w:t xml:space="preserve">вами та культурами. </w:t>
      </w:r>
    </w:p>
    <w:p w:rsidR="00CC313C" w:rsidRDefault="00CC313C" w:rsidP="00CC313C">
      <w:r>
        <w:t>У Рекомендаціях Ради Європи (РРЄ) прийнято діяльні</w:t>
      </w:r>
      <w:r>
        <w:t>с</w:t>
      </w:r>
      <w:r>
        <w:t>но-орієнтований підхід, який передбачає, що користувачі мови й ті, хто її вивчає, є членами суспільства (“соціальними агентами”), отже мають виконувати певні завдання (необов’язково пов’язані з мовленням) у певних умовах, специфічному от</w:t>
      </w:r>
      <w:r>
        <w:t>о</w:t>
      </w:r>
      <w:r>
        <w:t xml:space="preserve">ченні й в окремій сфері діяльності            [7, с.9]. </w:t>
      </w:r>
    </w:p>
    <w:p w:rsidR="00CC313C" w:rsidRDefault="00CC313C" w:rsidP="00CC313C">
      <w:r>
        <w:t>Мовленнєві завдання виконуються у межах видів мо</w:t>
      </w:r>
      <w:r>
        <w:t>в</w:t>
      </w:r>
      <w:r>
        <w:t>леннєвої діяльності і є складником ширшого соціального контексту, здатного надати їм повноцінного значення. Пі</w:t>
      </w:r>
      <w:r>
        <w:t>д</w:t>
      </w:r>
      <w:r>
        <w:t>хід, що базується на діяльності, враховує також когнітивні, емоційні та вольові здатності, так само як і цілий ряд специфічних якостей, вла</w:t>
      </w:r>
      <w:r>
        <w:t>с</w:t>
      </w:r>
      <w:r>
        <w:t xml:space="preserve">тивих індивіду як соціальному агенту. </w:t>
      </w:r>
    </w:p>
    <w:p w:rsidR="00CC313C" w:rsidRDefault="00CC313C" w:rsidP="00CC313C">
      <w:r>
        <w:t xml:space="preserve">Згідно з цим будь-яка форма використання та вивчення мови (за Рекомендаціями відділу Сучасних мов РЄ) описана таким чином: використання мови, в тому числі її вивчення, </w:t>
      </w:r>
      <w:r>
        <w:rPr>
          <w:lang w:val="uk-UA"/>
        </w:rPr>
        <w:t>містить в собі</w:t>
      </w:r>
      <w:r>
        <w:t xml:space="preserve"> дії, що виконуються особами, </w:t>
      </w:r>
      <w:r>
        <w:rPr>
          <w:lang w:val="uk-UA"/>
        </w:rPr>
        <w:t>які</w:t>
      </w:r>
      <w:r>
        <w:t xml:space="preserve"> в ролі окремих індивідів чи соціальних агентів розвивають ряд </w:t>
      </w:r>
      <w:r>
        <w:rPr>
          <w:i/>
        </w:rPr>
        <w:t>компетенцій -</w:t>
      </w:r>
      <w:r>
        <w:t xml:space="preserve"> як </w:t>
      </w:r>
      <w:r>
        <w:rPr>
          <w:i/>
        </w:rPr>
        <w:t>загальних</w:t>
      </w:r>
      <w:r>
        <w:t xml:space="preserve">, так і - особливо </w:t>
      </w:r>
      <w:r>
        <w:rPr>
          <w:i/>
        </w:rPr>
        <w:t>– комунікати</w:t>
      </w:r>
      <w:r>
        <w:rPr>
          <w:i/>
        </w:rPr>
        <w:t>в</w:t>
      </w:r>
      <w:r>
        <w:rPr>
          <w:i/>
        </w:rPr>
        <w:t xml:space="preserve">них мовленнєвих. </w:t>
      </w:r>
      <w:r>
        <w:t xml:space="preserve">Сформовані компетенції використовуються в міру необхідності у різних контекстах залежно від різних </w:t>
      </w:r>
      <w:r>
        <w:rPr>
          <w:i/>
        </w:rPr>
        <w:t>умов</w:t>
      </w:r>
      <w:r>
        <w:t xml:space="preserve"> та різних </w:t>
      </w:r>
      <w:r>
        <w:rPr>
          <w:i/>
        </w:rPr>
        <w:t>потреб</w:t>
      </w:r>
      <w:r>
        <w:t xml:space="preserve"> для </w:t>
      </w:r>
      <w:r>
        <w:rPr>
          <w:i/>
        </w:rPr>
        <w:t>здійснення різних видів мовленн</w:t>
      </w:r>
      <w:r>
        <w:rPr>
          <w:i/>
        </w:rPr>
        <w:t>є</w:t>
      </w:r>
      <w:r>
        <w:rPr>
          <w:i/>
        </w:rPr>
        <w:t>вої діяльності</w:t>
      </w:r>
      <w:r>
        <w:t xml:space="preserve">, до яких належать </w:t>
      </w:r>
      <w:r>
        <w:rPr>
          <w:i/>
        </w:rPr>
        <w:t>мовленнєві процеси</w:t>
      </w:r>
      <w:r>
        <w:t xml:space="preserve"> продукції та/або сприйняття </w:t>
      </w:r>
      <w:r>
        <w:rPr>
          <w:i/>
        </w:rPr>
        <w:t>текстів,</w:t>
      </w:r>
      <w:r>
        <w:t xml:space="preserve"> пов’язаних з певними </w:t>
      </w:r>
      <w:r>
        <w:rPr>
          <w:i/>
        </w:rPr>
        <w:t>тем</w:t>
      </w:r>
      <w:r>
        <w:rPr>
          <w:i/>
        </w:rPr>
        <w:t>а</w:t>
      </w:r>
      <w:r>
        <w:rPr>
          <w:i/>
        </w:rPr>
        <w:t xml:space="preserve">ми </w:t>
      </w:r>
      <w:r>
        <w:t xml:space="preserve">у специфічних сферах. Використовуються ті стратегії, які здаються найбільш прийнятними для виконання накреслених </w:t>
      </w:r>
      <w:r>
        <w:rPr>
          <w:i/>
        </w:rPr>
        <w:t>завдань.</w:t>
      </w:r>
      <w:r>
        <w:t xml:space="preserve"> Керівництво цими діями з боку учасників веде до посилення або м</w:t>
      </w:r>
      <w:r>
        <w:t>о</w:t>
      </w:r>
      <w:r>
        <w:t>дифікації їх компетенцій [7, с.9].</w:t>
      </w:r>
    </w:p>
    <w:p w:rsidR="00CC313C" w:rsidRDefault="00CC313C" w:rsidP="00CC313C">
      <w:r>
        <w:t>Тут же дається тлумачення деяких дефініцій:</w:t>
      </w:r>
    </w:p>
    <w:p w:rsidR="00CC313C" w:rsidRDefault="00CC313C" w:rsidP="00CC313C">
      <w:r>
        <w:rPr>
          <w:i/>
        </w:rPr>
        <w:t>Компетенції</w:t>
      </w:r>
      <w:r>
        <w:t xml:space="preserve"> є сумою знань, умінь та характерних рис, що дозволяє ос</w:t>
      </w:r>
      <w:r>
        <w:t>о</w:t>
      </w:r>
      <w:r>
        <w:t xml:space="preserve">бистості виконувати певні дії. </w:t>
      </w:r>
    </w:p>
    <w:p w:rsidR="00CC313C" w:rsidRDefault="00CC313C" w:rsidP="00CC313C">
      <w:r>
        <w:rPr>
          <w:i/>
        </w:rPr>
        <w:t>Загальні компетенції</w:t>
      </w:r>
      <w:r>
        <w:t xml:space="preserve"> – це ті, що не є специфічними для мовлення, але такі, що необхідні для будь-якого роду діяльності, в тому числі й мовленнєвої. Вони, зокрема, склад</w:t>
      </w:r>
      <w:r>
        <w:t>а</w:t>
      </w:r>
      <w:r>
        <w:t xml:space="preserve">ються зі знань, умінь та життєвого досвіду, а також з уміння вчитися. </w:t>
      </w:r>
    </w:p>
    <w:p w:rsidR="00CC313C" w:rsidRDefault="00CC313C" w:rsidP="00CC313C">
      <w:r>
        <w:rPr>
          <w:i/>
        </w:rPr>
        <w:t>Комунікативні мовні компетенції</w:t>
      </w:r>
      <w:r>
        <w:t xml:space="preserve"> – це такі, які забезп</w:t>
      </w:r>
      <w:r>
        <w:t>е</w:t>
      </w:r>
      <w:r>
        <w:t>чують людині можливість діяти, застосовуючи специфічні лінгвістичні засоби, складаються з певних компонентів: лі</w:t>
      </w:r>
      <w:r>
        <w:t>н</w:t>
      </w:r>
      <w:r>
        <w:t>гвістичного, соціолінгвістичного та прагматичного.</w:t>
      </w:r>
    </w:p>
    <w:p w:rsidR="00CC313C" w:rsidRDefault="00CC313C" w:rsidP="00CC313C">
      <w:r>
        <w:lastRenderedPageBreak/>
        <w:t xml:space="preserve">Лінгвістичні компетенції </w:t>
      </w:r>
      <w:r>
        <w:rPr>
          <w:lang w:val="uk-UA"/>
        </w:rPr>
        <w:t>містять</w:t>
      </w:r>
      <w:r>
        <w:t xml:space="preserve"> лінгвістичні, ф</w:t>
      </w:r>
      <w:r>
        <w:t>о</w:t>
      </w:r>
      <w:r>
        <w:t xml:space="preserve">нологічні, синтаксичні знання і вміння та інші параметри мови як системи незалежно від соціолінгвістичного значення їх варіантів та від прагматичних функцій їх реалізації. </w:t>
      </w:r>
    </w:p>
    <w:p w:rsidR="00CC313C" w:rsidRDefault="00CC313C" w:rsidP="00CC313C">
      <w:r>
        <w:t>Соціолінгвістичні компетенції стосуються соціокульт</w:t>
      </w:r>
      <w:r>
        <w:t>у</w:t>
      </w:r>
      <w:r>
        <w:t>рних умов користування мовою. Соціолінгвістичний комп</w:t>
      </w:r>
      <w:r>
        <w:t>о</w:t>
      </w:r>
      <w:r>
        <w:t>нент пронизує весь процес спілкування між представниками різних культур, навіть тоді, коли його учасники часто не у</w:t>
      </w:r>
      <w:r>
        <w:t>с</w:t>
      </w:r>
      <w:r>
        <w:t>відомлюють цього впливу.</w:t>
      </w:r>
    </w:p>
    <w:p w:rsidR="00CC313C" w:rsidRDefault="00CC313C" w:rsidP="00CC313C">
      <w:r>
        <w:t xml:space="preserve">Прагматичні компетенції пов’язані з функціональним уживанням лінгвістичних засобів: продукуванням мовних функцій, актів мовлення тощо. Вони пропонують сценарії або програми інтерактивних обмінів. </w:t>
      </w:r>
    </w:p>
    <w:p w:rsidR="00CC313C" w:rsidRDefault="00CC313C" w:rsidP="00CC313C">
      <w:r>
        <w:t xml:space="preserve">Комунікативна мовленнєва компетенція реалізується у виконанні різних видів мовленнєвої діяльності, а саме: </w:t>
      </w:r>
      <w:r>
        <w:rPr>
          <w:i/>
        </w:rPr>
        <w:t>сприймання, продукція, інтеракція</w:t>
      </w:r>
      <w:r>
        <w:t xml:space="preserve"> або </w:t>
      </w:r>
      <w:r>
        <w:rPr>
          <w:i/>
        </w:rPr>
        <w:t>медіація</w:t>
      </w:r>
      <w:r>
        <w:t xml:space="preserve"> (усна або писемна). </w:t>
      </w:r>
    </w:p>
    <w:p w:rsidR="00CC313C" w:rsidRDefault="00CC313C" w:rsidP="00CC313C">
      <w:r>
        <w:rPr>
          <w:i/>
        </w:rPr>
        <w:t>Контекст -</w:t>
      </w:r>
      <w:r>
        <w:t xml:space="preserve"> це скупчення подій або ситуаційних чинн</w:t>
      </w:r>
      <w:r>
        <w:t>и</w:t>
      </w:r>
      <w:r>
        <w:t xml:space="preserve">ків (фізичних чи іншого роду), внутрішніх чи зовнішніх відносно особистості, у </w:t>
      </w:r>
      <w:r>
        <w:rPr>
          <w:lang w:val="uk-UA"/>
        </w:rPr>
        <w:t>сфері</w:t>
      </w:r>
      <w:r>
        <w:t xml:space="preserve"> яких відбуваються акти спілкува</w:t>
      </w:r>
      <w:r>
        <w:t>н</w:t>
      </w:r>
      <w:r>
        <w:t>ня.</w:t>
      </w:r>
    </w:p>
    <w:p w:rsidR="00CC313C" w:rsidRDefault="00CC313C" w:rsidP="00CC313C">
      <w:r>
        <w:rPr>
          <w:i/>
        </w:rPr>
        <w:t>Види мовленнєвої діяльності</w:t>
      </w:r>
      <w:r>
        <w:t xml:space="preserve"> реалізуються в комунік</w:t>
      </w:r>
      <w:r>
        <w:t>а</w:t>
      </w:r>
      <w:r>
        <w:t xml:space="preserve">тивній мовленнєвій компетенції особи у специфічній сфері у вигляді процесів сприйняття та/або продукування одного чи більшої кількості текстів з метою виконання певної задачі. </w:t>
      </w:r>
    </w:p>
    <w:p w:rsidR="00CC313C" w:rsidRDefault="00CC313C" w:rsidP="00CC313C">
      <w:r>
        <w:rPr>
          <w:i/>
        </w:rPr>
        <w:t xml:space="preserve">Процеси мовлення </w:t>
      </w:r>
      <w:r>
        <w:t>є низкою нейрологічних та фізіолог</w:t>
      </w:r>
      <w:r>
        <w:t>і</w:t>
      </w:r>
      <w:r>
        <w:t>чних явищ, що відбуваються під час усної та писемної пр</w:t>
      </w:r>
      <w:r>
        <w:t>о</w:t>
      </w:r>
      <w:r>
        <w:t>дукції або рецепції.</w:t>
      </w:r>
    </w:p>
    <w:p w:rsidR="00CC313C" w:rsidRDefault="00CC313C" w:rsidP="00CC313C">
      <w:r>
        <w:rPr>
          <w:i/>
        </w:rPr>
        <w:t>Текст</w:t>
      </w:r>
      <w:r>
        <w:t xml:space="preserve"> є певним відрізком мовлення чи висловлюванням (усним та/або писемним), що стосується специфічної сфери. У процесі виконання певного завдання він стає актом мо</w:t>
      </w:r>
      <w:r>
        <w:t>в</w:t>
      </w:r>
      <w:r>
        <w:t>леннєвої діяльності і може бути як опорою, так і метою, як продуктом</w:t>
      </w:r>
      <w:r>
        <w:rPr>
          <w:lang w:val="uk-UA"/>
        </w:rPr>
        <w:t>,</w:t>
      </w:r>
      <w:r>
        <w:t xml:space="preserve"> так і процесом. </w:t>
      </w:r>
    </w:p>
    <w:p w:rsidR="00CC313C" w:rsidRDefault="00CC313C" w:rsidP="00CC313C">
      <w:r>
        <w:rPr>
          <w:i/>
        </w:rPr>
        <w:t xml:space="preserve">Сфера </w:t>
      </w:r>
      <w:r>
        <w:t>охоплює широкі сектори суспільного життя, в яких діє соціальний агент (у межах викладання та викори</w:t>
      </w:r>
      <w:r>
        <w:t>с</w:t>
      </w:r>
      <w:r>
        <w:t xml:space="preserve">тання мови): освітня, професійна, суспільна та особистісна сфери. </w:t>
      </w:r>
    </w:p>
    <w:p w:rsidR="00CC313C" w:rsidRDefault="00CC313C" w:rsidP="00CC313C">
      <w:r>
        <w:rPr>
          <w:i/>
        </w:rPr>
        <w:t xml:space="preserve">Стратегія </w:t>
      </w:r>
      <w:r>
        <w:t>є певним чином організована, цілеспрямов</w:t>
      </w:r>
      <w:r>
        <w:t>а</w:t>
      </w:r>
      <w:r>
        <w:t>на та керована лінія поведінки, обрана індивідом для вик</w:t>
      </w:r>
      <w:r>
        <w:t>о</w:t>
      </w:r>
      <w:r>
        <w:t>нання завдання, яке він/вона ставить собі сам/сама, або з яким він/вона стикається. Певні стратегії з боку того, хто н</w:t>
      </w:r>
      <w:r>
        <w:t>а</w:t>
      </w:r>
      <w:r>
        <w:t xml:space="preserve">вчається і спілкується, передбачають опрацювання (через рецепцію, продукцію, інтеракцію/ медіацію) письмових або усних </w:t>
      </w:r>
      <w:r>
        <w:rPr>
          <w:i/>
        </w:rPr>
        <w:t>текстів</w:t>
      </w:r>
      <w:r>
        <w:rPr>
          <w:lang w:val="uk-UA"/>
        </w:rPr>
        <w:t>.</w:t>
      </w:r>
      <w:r>
        <w:t xml:space="preserve"> </w:t>
      </w:r>
    </w:p>
    <w:p w:rsidR="00CC313C" w:rsidRDefault="00CC313C" w:rsidP="00CC313C">
      <w:r>
        <w:rPr>
          <w:i/>
        </w:rPr>
        <w:t>Завдання</w:t>
      </w:r>
      <w:r>
        <w:t xml:space="preserve"> визначається як певна цілеспрямована дія, в</w:t>
      </w:r>
      <w:r>
        <w:t>и</w:t>
      </w:r>
      <w:r>
        <w:t>конання якої індивід вважає необхідним з метою досягнення певного результату в контексті проблем</w:t>
      </w:r>
      <w:r>
        <w:rPr>
          <w:lang w:val="uk-UA"/>
        </w:rPr>
        <w:t>и</w:t>
      </w:r>
      <w:r>
        <w:t xml:space="preserve">, яку слід </w:t>
      </w:r>
      <w:r>
        <w:rPr>
          <w:lang w:val="uk-UA"/>
        </w:rPr>
        <w:t>вирішити</w:t>
      </w:r>
      <w:r>
        <w:t>; це є певним зобов’язанням, що підлягає вик</w:t>
      </w:r>
      <w:r>
        <w:t>о</w:t>
      </w:r>
      <w:r>
        <w:t xml:space="preserve">нанню, або ж метою, якої слід досягти. Ця дефініція охоплює цілий ряд дій. </w:t>
      </w:r>
    </w:p>
    <w:p w:rsidR="00CC313C" w:rsidRDefault="00CC313C" w:rsidP="00CC313C">
      <w:r>
        <w:t>Спілкування та навчання проходять через реалізацію з</w:t>
      </w:r>
      <w:r>
        <w:t>а</w:t>
      </w:r>
      <w:r>
        <w:t>вдань, які не є суто мовленнєвими, навіть коли передбачають функціонування певних видів мовлення та використання к</w:t>
      </w:r>
      <w:r>
        <w:t>о</w:t>
      </w:r>
      <w:r>
        <w:t>мунікативної компетенції людини [7, с.9-15].</w:t>
      </w:r>
    </w:p>
    <w:p w:rsidR="00CC313C" w:rsidRDefault="00CC313C" w:rsidP="00CC313C">
      <w:r>
        <w:t>Наводимо ці приклади тлумачення термінів саме з м</w:t>
      </w:r>
      <w:r>
        <w:t>е</w:t>
      </w:r>
      <w:r>
        <w:t xml:space="preserve">тою донести до українського лінгводидакта визначення, схвалені у європейському мовному контексті. </w:t>
      </w:r>
    </w:p>
    <w:p w:rsidR="00CC313C" w:rsidRDefault="00CC313C" w:rsidP="00CC313C">
      <w:r>
        <w:t>Ще один приклад.</w:t>
      </w:r>
    </w:p>
    <w:p w:rsidR="00CC313C" w:rsidRDefault="00CC313C" w:rsidP="00CC313C">
      <w:r>
        <w:t>Коли вперше кілька років тому ми ввели до навчально-методичного обігу термін “</w:t>
      </w:r>
      <w:r>
        <w:rPr>
          <w:i/>
        </w:rPr>
        <w:t>лінгвоукраїнознавство</w:t>
      </w:r>
      <w:r>
        <w:t>”, то насамперед праг</w:t>
      </w:r>
      <w:r>
        <w:rPr>
          <w:lang w:val="uk-UA"/>
        </w:rPr>
        <w:t>ну</w:t>
      </w:r>
      <w:r>
        <w:t>ли привернути увагу українських лінгводида</w:t>
      </w:r>
      <w:r>
        <w:t>к</w:t>
      </w:r>
      <w:r>
        <w:t>тів до тих нових пошуків, що велися у світі й знаходили вияв у низці публікацій — з культурної грамотності у США, з культури та цивілізації у Франції, з лінгвокраїнознавства на терені колишнього СРСР. Ідеї, викладені Є.Верещагіним та В.Костомаровим на початку 70-х років у кни</w:t>
      </w:r>
      <w:r>
        <w:rPr>
          <w:lang w:val="uk-UA"/>
        </w:rPr>
        <w:t>з</w:t>
      </w:r>
      <w:r>
        <w:t xml:space="preserve">і “Язык и культура”, набували розвитку, поширення. Наш термін був певною мірою запозиченням, калькою (як, до речі, і ще один </w:t>
      </w:r>
      <w:r>
        <w:rPr>
          <w:i/>
        </w:rPr>
        <w:t>– початково-предметні курси</w:t>
      </w:r>
      <w:r>
        <w:t>), однак впроваджуючи його, ми праг</w:t>
      </w:r>
      <w:r>
        <w:rPr>
          <w:lang w:val="uk-UA"/>
        </w:rPr>
        <w:t>ну</w:t>
      </w:r>
      <w:r>
        <w:t xml:space="preserve">ли </w:t>
      </w:r>
      <w:r>
        <w:rPr>
          <w:lang w:val="uk-UA"/>
        </w:rPr>
        <w:t xml:space="preserve">до </w:t>
      </w:r>
      <w:r>
        <w:t xml:space="preserve">того, </w:t>
      </w:r>
      <w:r>
        <w:rPr>
          <w:lang w:val="uk-UA"/>
        </w:rPr>
        <w:t>щоб</w:t>
      </w:r>
      <w:r>
        <w:t xml:space="preserve"> спрямувати пошук українських лінгводидактів у цьому перспективному і, як нам здавалося, акту</w:t>
      </w:r>
      <w:r>
        <w:t>а</w:t>
      </w:r>
      <w:r>
        <w:t xml:space="preserve">льному напрямку. З часом прийшло розуміння, що йдеться про два методичних явища лінгводидактики - </w:t>
      </w:r>
      <w:r>
        <w:rPr>
          <w:i/>
        </w:rPr>
        <w:t>лінгвоукраїн</w:t>
      </w:r>
      <w:r>
        <w:rPr>
          <w:i/>
        </w:rPr>
        <w:t>о</w:t>
      </w:r>
      <w:r>
        <w:rPr>
          <w:i/>
        </w:rPr>
        <w:t>знавство</w:t>
      </w:r>
      <w:r>
        <w:t xml:space="preserve"> та </w:t>
      </w:r>
      <w:r>
        <w:rPr>
          <w:i/>
        </w:rPr>
        <w:t>українолінгвознавство</w:t>
      </w:r>
      <w:r>
        <w:t xml:space="preserve">. Потреба в обох термінах визначалася розвитком методичної науки </w:t>
      </w:r>
      <w:r w:rsidRPr="00D53AF6">
        <w:t>[</w:t>
      </w:r>
      <w:r>
        <w:t>15</w:t>
      </w:r>
      <w:r w:rsidRPr="00D53AF6">
        <w:t>]</w:t>
      </w:r>
      <w:r>
        <w:t xml:space="preserve">. </w:t>
      </w:r>
    </w:p>
    <w:p w:rsidR="00CC313C" w:rsidRDefault="00CC313C" w:rsidP="00CC313C">
      <w:r>
        <w:t>Нині, на думку В.Г.Костомарова і Є.В.Верещагіна, суть ідей праці “Язык и культура” не застаріла, однак форма п</w:t>
      </w:r>
      <w:r>
        <w:t>о</w:t>
      </w:r>
      <w:r>
        <w:t>требувала модифікації. Як наслідок</w:t>
      </w:r>
      <w:r>
        <w:rPr>
          <w:lang w:val="uk-UA"/>
        </w:rPr>
        <w:t>,</w:t>
      </w:r>
      <w:r>
        <w:t xml:space="preserve"> до науково-педагогічного вжитку залучено низку нових термінів, </w:t>
      </w:r>
      <w:r>
        <w:rPr>
          <w:lang w:val="uk-UA"/>
        </w:rPr>
        <w:t>які</w:t>
      </w:r>
      <w:r>
        <w:t xml:space="preserve"> подекуди </w:t>
      </w:r>
      <w:r>
        <w:rPr>
          <w:lang w:val="uk-UA"/>
        </w:rPr>
        <w:t>за</w:t>
      </w:r>
      <w:r>
        <w:t xml:space="preserve">міняли назву </w:t>
      </w:r>
      <w:r>
        <w:rPr>
          <w:i/>
        </w:rPr>
        <w:t>лінгвокраїнознавство</w:t>
      </w:r>
      <w:r>
        <w:t xml:space="preserve"> іншими. З</w:t>
      </w:r>
      <w:r>
        <w:t>о</w:t>
      </w:r>
      <w:r>
        <w:t xml:space="preserve">крема, у своєму монографічному дослідженні В.В.Воробйов характеризує лінгвокультурологію як комплексну наукову дисципліну синтезуючого типу, </w:t>
      </w:r>
      <w:r>
        <w:rPr>
          <w:lang w:val="uk-UA"/>
        </w:rPr>
        <w:t>яка</w:t>
      </w:r>
      <w:r>
        <w:t xml:space="preserve"> вивчає взаємозв’язок і вплив культури і мови в їх функціонуванні і відтворює цей процес як цілісну структуру одиниць в єдності їх мовного і позамовного (культурного) змісту за допомогою системних методів і з орієнтацією на сучасні пріоритети і культурні установлення (система норм і загальнолюдських цінностей [3]). </w:t>
      </w:r>
    </w:p>
    <w:p w:rsidR="00CC313C" w:rsidRDefault="00CC313C" w:rsidP="00CC313C">
      <w:r>
        <w:t>До стрижневих термінів понятійного апарату лі</w:t>
      </w:r>
      <w:r>
        <w:t>н</w:t>
      </w:r>
      <w:r>
        <w:t>гвокультурології належить “лінгвокультурологічно - знач</w:t>
      </w:r>
      <w:r>
        <w:rPr>
          <w:lang w:val="uk-UA"/>
        </w:rPr>
        <w:t>уща</w:t>
      </w:r>
      <w:r>
        <w:t xml:space="preserve"> одиниця” (ЛЗО), якої сьогодні не обминає жоден дослідник, що працює </w:t>
      </w:r>
      <w:r>
        <w:rPr>
          <w:lang w:val="uk-UA"/>
        </w:rPr>
        <w:t>у</w:t>
      </w:r>
      <w:r>
        <w:t xml:space="preserve"> цьому філолого-гуманітарному напрямк</w:t>
      </w:r>
      <w:r>
        <w:rPr>
          <w:lang w:val="uk-UA"/>
        </w:rPr>
        <w:t>у</w:t>
      </w:r>
      <w:r>
        <w:t>. Нині термін набуває все більшого поширення в різних гал</w:t>
      </w:r>
      <w:r>
        <w:t>у</w:t>
      </w:r>
      <w:r>
        <w:t>зях лінгвістичної науки. Як зазначає Т. Сергєєва (18), він входить до понятійного апарату лінгвокультурології, когн</w:t>
      </w:r>
      <w:r>
        <w:t>і</w:t>
      </w:r>
      <w:r>
        <w:t xml:space="preserve">тивної лінгвістики, лінгвоепістеміології, лінгводидактики, теорії перекладу, етнопсихолінгвістики. </w:t>
      </w:r>
    </w:p>
    <w:p w:rsidR="00CC313C" w:rsidRDefault="00CC313C" w:rsidP="00CC313C">
      <w:r>
        <w:t>Подекуди в дослідженнях часто спостерігається зм</w:t>
      </w:r>
      <w:r>
        <w:t>і</w:t>
      </w:r>
      <w:r>
        <w:t>ш</w:t>
      </w:r>
      <w:r>
        <w:rPr>
          <w:lang w:val="uk-UA"/>
        </w:rPr>
        <w:t>ув</w:t>
      </w:r>
      <w:r>
        <w:t>ання понять “логоепістема”, лінгвокультурема”, “концепт”, “національно-культурний стереотип”, “сталий національний словесний образ” та ін., який засвідчує пошук різних дослідників в одному напрямі – виявити одиницю, яка б найорган</w:t>
      </w:r>
      <w:r>
        <w:t>і</w:t>
      </w:r>
      <w:r>
        <w:t xml:space="preserve">чніше </w:t>
      </w:r>
      <w:r>
        <w:rPr>
          <w:lang w:val="uk-UA"/>
        </w:rPr>
        <w:t>по</w:t>
      </w:r>
      <w:r>
        <w:t>в’язувала мову та культуру. Її фундаментальне, баг</w:t>
      </w:r>
      <w:r>
        <w:t>а</w:t>
      </w:r>
      <w:r>
        <w:t xml:space="preserve">тоаспектне вивчення передбачає обов’язкове звернення до аналізу </w:t>
      </w:r>
      <w:r>
        <w:lastRenderedPageBreak/>
        <w:t xml:space="preserve">найрізноманітніших рівнів мови через застосування різних дослідницьких методик. Проблема визначення типів ЛЗО перебуває </w:t>
      </w:r>
      <w:r>
        <w:rPr>
          <w:lang w:val="uk-UA"/>
        </w:rPr>
        <w:t>у</w:t>
      </w:r>
      <w:r>
        <w:t xml:space="preserve"> полі </w:t>
      </w:r>
      <w:r>
        <w:rPr>
          <w:lang w:val="uk-UA"/>
        </w:rPr>
        <w:t xml:space="preserve">зору </w:t>
      </w:r>
      <w:r>
        <w:t>наукових зацікавлень багатьох дослідн</w:t>
      </w:r>
      <w:r>
        <w:t>и</w:t>
      </w:r>
      <w:r>
        <w:t>ків [18].</w:t>
      </w:r>
    </w:p>
    <w:p w:rsidR="00CC313C" w:rsidRDefault="00CC313C" w:rsidP="00CC313C">
      <w:r>
        <w:t>Однак до усвідомлення того, що культурна пам’ять має власні одиниці осмислення людських життєвих цінностей крізь призму однієї мови, сучасні лінгводидакти підійшли порівняно недавно. Реальність таких одиниць із самого п</w:t>
      </w:r>
      <w:r>
        <w:t>о</w:t>
      </w:r>
      <w:r>
        <w:t xml:space="preserve">чатку усвідомлювали розробники лінгвокраїнознавчих праць, у яких прагнули методично осмислити вивчення мови у природних для неї культурних умовах, тобто вважали за принципово необхідне співвивчення мови і відповідної їй культури. </w:t>
      </w:r>
      <w:r>
        <w:rPr>
          <w:lang w:val="uk-UA"/>
        </w:rPr>
        <w:t>Йшлося про “</w:t>
      </w:r>
      <w:r>
        <w:rPr>
          <w:i/>
          <w:lang w:val="uk-UA"/>
        </w:rPr>
        <w:t>лінгвокраїнознавчо-вартісні одиниці мови</w:t>
      </w:r>
      <w:r>
        <w:rPr>
          <w:lang w:val="uk-UA"/>
        </w:rPr>
        <w:t>” (Є.М.Верещагін, В.Г.Костомаров), про “</w:t>
      </w:r>
      <w:r>
        <w:rPr>
          <w:i/>
          <w:lang w:val="uk-UA"/>
        </w:rPr>
        <w:t>культурно-етнологічні одиниці мови</w:t>
      </w:r>
      <w:r>
        <w:rPr>
          <w:lang w:val="uk-UA"/>
        </w:rPr>
        <w:t>” (Л.А.Шейман), про “</w:t>
      </w:r>
      <w:r>
        <w:rPr>
          <w:i/>
          <w:lang w:val="uk-UA"/>
        </w:rPr>
        <w:t>мовно-естетичні знаки</w:t>
      </w:r>
      <w:r>
        <w:rPr>
          <w:lang w:val="uk-UA"/>
        </w:rPr>
        <w:t>” (С.Я.Єрмоленко), про “</w:t>
      </w:r>
      <w:r>
        <w:rPr>
          <w:i/>
          <w:lang w:val="uk-UA"/>
        </w:rPr>
        <w:t>лінгвокультуреми</w:t>
      </w:r>
      <w:r>
        <w:rPr>
          <w:lang w:val="uk-UA"/>
        </w:rPr>
        <w:t xml:space="preserve">” (В.В.Воробйов) та ін. </w:t>
      </w:r>
      <w:r>
        <w:t>Тобто йшлося про термін, яким слід було б назвати культурно вартісну один</w:t>
      </w:r>
      <w:r>
        <w:t>и</w:t>
      </w:r>
      <w:r>
        <w:t>цю мови. Зокрема, В.Г.Костомаров, Є.М.Верещагін та Н.Д.Бурвікова вирішили за доцільне кожній з одиниць сем</w:t>
      </w:r>
      <w:r>
        <w:t>і</w:t>
      </w:r>
      <w:r>
        <w:t>отичної системи мови, за якою стоїть певний когнітивний смисл, певне знання, певна інформація (інколи навіть офо</w:t>
      </w:r>
      <w:r>
        <w:t>р</w:t>
      </w:r>
      <w:r>
        <w:t xml:space="preserve">млена </w:t>
      </w:r>
      <w:r>
        <w:rPr>
          <w:lang w:val="uk-UA"/>
        </w:rPr>
        <w:t xml:space="preserve">у вигляді </w:t>
      </w:r>
      <w:r>
        <w:t>текст</w:t>
      </w:r>
      <w:r>
        <w:rPr>
          <w:lang w:val="uk-UA"/>
        </w:rPr>
        <w:t>у</w:t>
      </w:r>
      <w:r>
        <w:t>), дати загальне ім’я. Так з’явилися логоепіст</w:t>
      </w:r>
      <w:r>
        <w:t>е</w:t>
      </w:r>
      <w:r>
        <w:t xml:space="preserve">ми (з гр. </w:t>
      </w:r>
      <w:r>
        <w:rPr>
          <w:i/>
        </w:rPr>
        <w:t>логос</w:t>
      </w:r>
      <w:r>
        <w:t xml:space="preserve"> – слово, </w:t>
      </w:r>
      <w:r>
        <w:rPr>
          <w:i/>
        </w:rPr>
        <w:t xml:space="preserve">епістема </w:t>
      </w:r>
      <w:r>
        <w:t xml:space="preserve">– знання) – термін, </w:t>
      </w:r>
      <w:r>
        <w:rPr>
          <w:lang w:val="uk-UA"/>
        </w:rPr>
        <w:t>який</w:t>
      </w:r>
      <w:r>
        <w:t xml:space="preserve"> означав знання, збережені в одиниці мови, тобто знак, що вимагає осмислення на рівні мови (який означає) і на рівні культури (який озн</w:t>
      </w:r>
      <w:r>
        <w:t>а</w:t>
      </w:r>
      <w:r>
        <w:t>чають).</w:t>
      </w:r>
    </w:p>
    <w:p w:rsidR="00CC313C" w:rsidRDefault="00CC313C" w:rsidP="00CC313C">
      <w:r>
        <w:t>Під логоепістемою розуміють різнорівневі лінгвокра</w:t>
      </w:r>
      <w:r>
        <w:t>ї</w:t>
      </w:r>
      <w:r>
        <w:t xml:space="preserve">нознавчо </w:t>
      </w:r>
      <w:r>
        <w:rPr>
          <w:lang w:val="uk-UA"/>
        </w:rPr>
        <w:t xml:space="preserve">- </w:t>
      </w:r>
      <w:r>
        <w:t xml:space="preserve">вартісні одиниці, знання (смисл) яких може висловлюватися в слові, наприклад, </w:t>
      </w:r>
      <w:r>
        <w:rPr>
          <w:i/>
        </w:rPr>
        <w:t>Москва!; обломовщина;</w:t>
      </w:r>
      <w:r>
        <w:t xml:space="preserve"> у сл</w:t>
      </w:r>
      <w:r>
        <w:t>о</w:t>
      </w:r>
      <w:r>
        <w:t xml:space="preserve">восполученнях: </w:t>
      </w:r>
      <w:r>
        <w:rPr>
          <w:i/>
        </w:rPr>
        <w:t>Герой нашего времени;</w:t>
      </w:r>
      <w:r>
        <w:t xml:space="preserve"> </w:t>
      </w:r>
      <w:r>
        <w:rPr>
          <w:i/>
        </w:rPr>
        <w:t>Человек в футляре;</w:t>
      </w:r>
      <w:r>
        <w:t xml:space="preserve"> у крилатих висловах</w:t>
      </w:r>
      <w:r>
        <w:rPr>
          <w:i/>
        </w:rPr>
        <w:t>: Москва не сразу строилась; Язык до К</w:t>
      </w:r>
      <w:r>
        <w:rPr>
          <w:i/>
        </w:rPr>
        <w:t>и</w:t>
      </w:r>
      <w:r>
        <w:rPr>
          <w:i/>
        </w:rPr>
        <w:t xml:space="preserve">ева доведет. </w:t>
      </w:r>
      <w:r>
        <w:t>«Разноуровневость логоэпистем относится к языковой форме как способу представления аккумулированного логоэпистемами знания. Само же знание как факт кул</w:t>
      </w:r>
      <w:r>
        <w:t>ь</w:t>
      </w:r>
      <w:r>
        <w:t>туры относится к сфере смыслов и значений. Логоэпистема в целом выступает как знак, который требует осмысления на двух уровнях – на уровне языка «означающее» и на уровне культуры «означаемое» [11, с.255]. Через матеріальну фо</w:t>
      </w:r>
      <w:r>
        <w:t>р</w:t>
      </w:r>
      <w:r>
        <w:t>му у вигляді прислів’їв, приказок, фразеологізмів, крилатих слів і прецедентних текстів логоепістеми висловлюють знання, думки, традиції, звичаї, прикмети, уявлення етносу, особливості його національного характеру. Логоепістема багатша, глибша і ширша як за обсягом країнознавчої інфо</w:t>
      </w:r>
      <w:r>
        <w:t>р</w:t>
      </w:r>
      <w:r>
        <w:t>мації, так і за ступенем насиченості нею, ніж мовні одиниці.</w:t>
      </w:r>
    </w:p>
    <w:p w:rsidR="00CC313C" w:rsidRDefault="00CC313C" w:rsidP="00CC313C">
      <w:r>
        <w:t>“</w:t>
      </w:r>
      <w:r>
        <w:rPr>
          <w:i/>
        </w:rPr>
        <w:t xml:space="preserve">Логоепістеми </w:t>
      </w:r>
      <w:r>
        <w:t xml:space="preserve">можна назвати символами чогось, що стоїть за ними, сигналами, </w:t>
      </w:r>
      <w:r>
        <w:rPr>
          <w:lang w:val="uk-UA"/>
        </w:rPr>
        <w:t>які</w:t>
      </w:r>
      <w:r>
        <w:t xml:space="preserve"> примушують згадати певне фонове знання, певний текст, певну інформацію; сама ж логоепістема уявляється тоді одиницею опису тексту в лінгвокультурному аспекті, одиницею засвоєння лінгвокраїнозна</w:t>
      </w:r>
      <w:r>
        <w:t>в</w:t>
      </w:r>
      <w:r>
        <w:t xml:space="preserve">чої інформації; одиницею виміру мовного смаку епохи” [11].Текст, знання або інформація, </w:t>
      </w:r>
      <w:r>
        <w:rPr>
          <w:lang w:val="uk-UA"/>
        </w:rPr>
        <w:t>як</w:t>
      </w:r>
      <w:r>
        <w:t>і стоять за логоепі</w:t>
      </w:r>
      <w:r>
        <w:t>с</w:t>
      </w:r>
      <w:r>
        <w:t>темою, за змістом значно ширші, ніж логоепістема. Саме тут виявляється принципова можливість наданню їй різного зн</w:t>
      </w:r>
      <w:r>
        <w:t>а</w:t>
      </w:r>
      <w:r>
        <w:t>чення – в залежності від інтерпретації, від звернення до різних частин структури, що зберігає певний зміст. Автори термін</w:t>
      </w:r>
      <w:r>
        <w:rPr>
          <w:lang w:val="uk-UA"/>
        </w:rPr>
        <w:t>а</w:t>
      </w:r>
      <w:r>
        <w:t xml:space="preserve"> наводять приклади логоепістем, за якими стоять тек</w:t>
      </w:r>
      <w:r>
        <w:t>с</w:t>
      </w:r>
      <w:r>
        <w:t>ти: “</w:t>
      </w:r>
      <w:r>
        <w:rPr>
          <w:i/>
        </w:rPr>
        <w:t>Люблю тебя, Петра творенье</w:t>
      </w:r>
      <w:r>
        <w:t>!” – поема О.Пушкіна “</w:t>
      </w:r>
      <w:r>
        <w:rPr>
          <w:i/>
        </w:rPr>
        <w:t>Мідний вершник</w:t>
      </w:r>
      <w:r>
        <w:t>”; “</w:t>
      </w:r>
      <w:r>
        <w:rPr>
          <w:i/>
        </w:rPr>
        <w:t>обломовщина</w:t>
      </w:r>
      <w:r>
        <w:t xml:space="preserve">” – роман І.Гончарова, </w:t>
      </w:r>
      <w:r>
        <w:rPr>
          <w:i/>
        </w:rPr>
        <w:t>“Все смешалось в доме Облонских</w:t>
      </w:r>
      <w:r>
        <w:t>” – роман “Анна Кареніна” Л.Толстого, інші логоепістеми, розуміння яких вимагає зв</w:t>
      </w:r>
      <w:r>
        <w:t>е</w:t>
      </w:r>
      <w:r>
        <w:t>рнення до історичної пам’яті тощо.</w:t>
      </w:r>
    </w:p>
    <w:p w:rsidR="00CC313C" w:rsidRDefault="00CC313C" w:rsidP="00CC313C">
      <w:r>
        <w:t xml:space="preserve">Саме логоепістеми </w:t>
      </w:r>
      <w:r>
        <w:rPr>
          <w:lang w:val="uk-UA"/>
        </w:rPr>
        <w:t>є</w:t>
      </w:r>
      <w:r>
        <w:t xml:space="preserve"> вербальною основою мовно-поведінкових тактик [2], </w:t>
      </w:r>
      <w:r>
        <w:rPr>
          <w:lang w:val="uk-UA"/>
        </w:rPr>
        <w:t>які</w:t>
      </w:r>
      <w:r>
        <w:t xml:space="preserve"> є в мовленнєвій культурі, в мовному етикеті кожного народу. Автори термін</w:t>
      </w:r>
      <w:r>
        <w:rPr>
          <w:lang w:val="uk-UA"/>
        </w:rPr>
        <w:t>а</w:t>
      </w:r>
      <w:r>
        <w:t xml:space="preserve"> в</w:t>
      </w:r>
      <w:r>
        <w:t>и</w:t>
      </w:r>
      <w:r>
        <w:t xml:space="preserve">значають логоепістему як категорію дотичних мовних і культурних сфер і визначають ознаки, </w:t>
      </w:r>
      <w:r>
        <w:rPr>
          <w:lang w:val="uk-UA"/>
        </w:rPr>
        <w:t>які</w:t>
      </w:r>
      <w:r>
        <w:t xml:space="preserve"> характеризують таку к</w:t>
      </w:r>
      <w:r>
        <w:t>а</w:t>
      </w:r>
      <w:r>
        <w:t xml:space="preserve">тегорію. </w:t>
      </w:r>
    </w:p>
    <w:p w:rsidR="00CC313C" w:rsidRDefault="00CC313C" w:rsidP="00CC313C">
      <w:r>
        <w:t>Логоепістема аналогічна стійкому національному сл</w:t>
      </w:r>
      <w:r>
        <w:t>о</w:t>
      </w:r>
      <w:r>
        <w:t>весному образу і етноейдолексемі у тому разі, коли вона ф</w:t>
      </w:r>
      <w:r>
        <w:t>у</w:t>
      </w:r>
      <w:r>
        <w:t xml:space="preserve">нкціонує </w:t>
      </w:r>
      <w:r>
        <w:rPr>
          <w:lang w:val="uk-UA"/>
        </w:rPr>
        <w:t>у</w:t>
      </w:r>
      <w:r>
        <w:t xml:space="preserve"> художньому тексті (порів.: етноейдолексема – слово загальнонародної мови, що включене в художній текст для оформлення художньої національної картину світу (21). Логоепістема також може представити лінгвокультурему, коли вона перебуває </w:t>
      </w:r>
      <w:r>
        <w:rPr>
          <w:lang w:val="uk-UA"/>
        </w:rPr>
        <w:t>на</w:t>
      </w:r>
      <w:r>
        <w:t xml:space="preserve"> лінгвокультурологічних полях. Лог</w:t>
      </w:r>
      <w:r>
        <w:t>о</w:t>
      </w:r>
      <w:r>
        <w:t xml:space="preserve">епістема стає національним соціокультурним стереотипом, коли її розглядають на рівні культури мовлення. </w:t>
      </w:r>
    </w:p>
    <w:p w:rsidR="00CC313C" w:rsidRDefault="00CC313C" w:rsidP="00CC313C">
      <w:r>
        <w:t>Нині дотичним до цього терміна сприймається інший – лінгвокультурема - комплексна міжрівнева одиниця опису лінгвокультурологічного поля, що являє собою діалектичну єдність лінгвістичного й екстралінгвістичного змісту. Якщо сфера слова обмежена мовою, то сфера лінгвокультуреми поширюється і на предметний світ [4].</w:t>
      </w:r>
    </w:p>
    <w:p w:rsidR="00CC313C" w:rsidRDefault="00CC313C" w:rsidP="00CC313C">
      <w:pPr>
        <w:rPr>
          <w:i/>
        </w:rPr>
      </w:pPr>
      <w:r>
        <w:t>Лінгвокультурологічний підхід до дослідження проблем взаємозв’язку і взаємодії мови та культури пропонує цілісний, паритетний і системний їх розгляд як «сукупності од</w:t>
      </w:r>
      <w:r>
        <w:t>и</w:t>
      </w:r>
      <w:r>
        <w:t xml:space="preserve">ниць (лінгвокультурем), </w:t>
      </w:r>
      <w:r>
        <w:rPr>
          <w:lang w:val="uk-UA"/>
        </w:rPr>
        <w:t>як</w:t>
      </w:r>
      <w:r>
        <w:t xml:space="preserve">і утворюють полеві структури» [3, с.4]. За способом мовного вираження лінгвокультурема може </w:t>
      </w:r>
      <w:r>
        <w:rPr>
          <w:lang w:val="uk-UA"/>
        </w:rPr>
        <w:t>подаватися</w:t>
      </w:r>
      <w:r>
        <w:t xml:space="preserve"> одним словом (хоровод, каша та ін.), словосполученням (російська людина, російський хар</w:t>
      </w:r>
      <w:r>
        <w:t>а</w:t>
      </w:r>
      <w:r>
        <w:t>ктер, російська піч, російська баня, російська ізба та ін.), а</w:t>
      </w:r>
      <w:r>
        <w:t>б</w:t>
      </w:r>
      <w:r>
        <w:t>зацом (опис всесвітньої російської чуйності в «Підлітку» Ф.М.Достоєвського) чи кількома абзацами і навіть цілим т</w:t>
      </w:r>
      <w:r>
        <w:t>е</w:t>
      </w:r>
      <w:r>
        <w:t>кстом (оповідання «Російський характер»). В.В.Воробйов розглядає такі типи лінгвокультурем у різних культуролог</w:t>
      </w:r>
      <w:r>
        <w:t>і</w:t>
      </w:r>
      <w:r>
        <w:t xml:space="preserve">чних полях: </w:t>
      </w:r>
      <w:r>
        <w:rPr>
          <w:i/>
        </w:rPr>
        <w:t xml:space="preserve">російські гроші, одиниці міри, російська кухня, російська родина </w:t>
      </w:r>
      <w:r>
        <w:t>та ін. і наголошує, що лінгвокультурема «включає в себе сегменти не лише мови (мовного значення), а й культури (позамовного культурного сми</w:t>
      </w:r>
      <w:r>
        <w:t>с</w:t>
      </w:r>
      <w:r>
        <w:t>лу)» [3, с.44].</w:t>
      </w:r>
    </w:p>
    <w:p w:rsidR="00CC313C" w:rsidRDefault="00CC313C" w:rsidP="00CC313C">
      <w:r>
        <w:t xml:space="preserve">Ще один термін </w:t>
      </w:r>
      <w:r>
        <w:rPr>
          <w:i/>
        </w:rPr>
        <w:t>концепт</w:t>
      </w:r>
      <w:r>
        <w:t xml:space="preserve"> – основний щільник культ</w:t>
      </w:r>
      <w:r>
        <w:t>у</w:t>
      </w:r>
      <w:r>
        <w:t xml:space="preserve">ри в ментальному світі людини, основний елемент культури даного етносу (Д.С.Лихачов, Ю.С.Степанов та ін.). Концепт, з одного боку, </w:t>
      </w:r>
      <w:r>
        <w:rPr>
          <w:lang w:val="uk-UA"/>
        </w:rPr>
        <w:t>зіставляється</w:t>
      </w:r>
      <w:r>
        <w:t xml:space="preserve"> з мисленнєвими процесами людини, а з іншого – “зі світом культури і знаходить прое</w:t>
      </w:r>
      <w:r>
        <w:t>к</w:t>
      </w:r>
      <w:r>
        <w:t>ції в мові”. На думку Ю.С.Степанова, культурний концепт можна зрозуміти як “сгусток культуры в сознании человека; то, в виде чего культура входит в ментальный мир человека», а також як те, «посредством чего обычный человек вх</w:t>
      </w:r>
      <w:r>
        <w:t>о</w:t>
      </w:r>
      <w:r>
        <w:t xml:space="preserve">дит в культуру, а в некоторых случаях и влияет на нее» [19, с.40]. </w:t>
      </w:r>
    </w:p>
    <w:p w:rsidR="00CC313C" w:rsidRDefault="00CC313C" w:rsidP="00CC313C">
      <w:pPr>
        <w:rPr>
          <w:i/>
        </w:rPr>
      </w:pPr>
      <w:r>
        <w:lastRenderedPageBreak/>
        <w:t>Одночасно концепт як об’ємне ментальне утворення вбирає в себе не лише інваріант значень слова, що репрезе</w:t>
      </w:r>
      <w:r>
        <w:t>н</w:t>
      </w:r>
      <w:r>
        <w:t>тує його, а й інваріант значень словотвірного гнізда й однойменного семантичного поля [20, с.52]. Концепт вербаліз</w:t>
      </w:r>
      <w:r>
        <w:t>у</w:t>
      </w:r>
      <w:r>
        <w:t>ється словом, і тоді йдеться про слово-концепт. Такі слова-концепти здатні характеризувати прикмети матеріальної та духовної культури народу й репрезентувати в мові національну картину світу цього народу. Наприклад, концепти «</w:t>
      </w:r>
      <w:r>
        <w:rPr>
          <w:i/>
        </w:rPr>
        <w:t>д</w:t>
      </w:r>
      <w:r>
        <w:rPr>
          <w:i/>
        </w:rPr>
        <w:t>у</w:t>
      </w:r>
      <w:r>
        <w:rPr>
          <w:i/>
        </w:rPr>
        <w:t xml:space="preserve">ша» </w:t>
      </w:r>
      <w:r>
        <w:t>і</w:t>
      </w:r>
      <w:r>
        <w:rPr>
          <w:i/>
        </w:rPr>
        <w:t xml:space="preserve"> «дух</w:t>
      </w:r>
      <w:r>
        <w:t>» об’єднують чуттєву сферу внутрішнього світу (концепт «почуттів»), ментальну (концепт «розум»), імпер</w:t>
      </w:r>
      <w:r>
        <w:t>а</w:t>
      </w:r>
      <w:r>
        <w:t>тивну сферу (концепт «воля»), моральну сферу (концепти «добро» і «зло») в єдине ціле.</w:t>
      </w:r>
    </w:p>
    <w:p w:rsidR="00CC313C" w:rsidRDefault="00CC313C" w:rsidP="00CC313C">
      <w:r>
        <w:t>Концепт має складну структуру. З одного боку, його стосується все, що належить структурі поняття, з іншого</w:t>
      </w:r>
      <w:r>
        <w:rPr>
          <w:lang w:val="uk-UA"/>
        </w:rPr>
        <w:t xml:space="preserve"> -</w:t>
      </w:r>
      <w:r>
        <w:t xml:space="preserve"> в структуру концепту входить те, що робить його фактом культури – початкова форма (етимологія), символіка, особливості сприйняття, оцінки і т.п., тобто концепт складний не лише за стру</w:t>
      </w:r>
      <w:r>
        <w:t>к</w:t>
      </w:r>
      <w:r>
        <w:t>турою, а й за змістом.</w:t>
      </w:r>
    </w:p>
    <w:p w:rsidR="00CC313C" w:rsidRDefault="00CC313C" w:rsidP="00CC313C">
      <w:r>
        <w:t>Концепти формують свій простір, котре названо конц</w:t>
      </w:r>
      <w:r>
        <w:t>е</w:t>
      </w:r>
      <w:r>
        <w:t>птосферою. За визначенням Д.С.Лихачова [12], це - сукупність основних елементів культури даного етносу, відтвор</w:t>
      </w:r>
      <w:r>
        <w:t>е</w:t>
      </w:r>
      <w:r>
        <w:t>на в його мові, у рамках якої пропонується розмежовувати суперконцепти, макроконцепти, базові концепти і мікроко</w:t>
      </w:r>
      <w:r>
        <w:t>н</w:t>
      </w:r>
      <w:r>
        <w:t>цепти. Отже, концепт як дискретна змістовна одиниця колективої свідомості відтворює предмет реального або ідеал</w:t>
      </w:r>
      <w:r>
        <w:t>ь</w:t>
      </w:r>
      <w:r>
        <w:t>ного світу і зберігається в національній пам’яті у вербально відтвореному вигляді.</w:t>
      </w:r>
    </w:p>
    <w:p w:rsidR="00CC313C" w:rsidRDefault="00CC313C" w:rsidP="00CC313C">
      <w:r>
        <w:rPr>
          <w:i/>
        </w:rPr>
        <w:t>Національний соціокультурний стереотип</w:t>
      </w:r>
      <w:r>
        <w:t xml:space="preserve"> – соціокул</w:t>
      </w:r>
      <w:r>
        <w:t>ь</w:t>
      </w:r>
      <w:r>
        <w:t>турно маркована одиниця ментально-лінгвального комплексу представника певної етнокультури, що реалізується у м</w:t>
      </w:r>
      <w:r>
        <w:t>о</w:t>
      </w:r>
      <w:r>
        <w:t>вленнєвому спілкуванні у вигляді нормативної локальної асоціації до стандартної для даної культури спілкування. Він, на думку Ю.Є.Прохорова, необхідний як у навчанні мови, так і в мовленнєвому спілк</w:t>
      </w:r>
      <w:r>
        <w:t>у</w:t>
      </w:r>
      <w:r>
        <w:t xml:space="preserve">ванні [17]. </w:t>
      </w:r>
    </w:p>
    <w:p w:rsidR="00CC313C" w:rsidRDefault="00CC313C" w:rsidP="00CC313C">
      <w:r>
        <w:t xml:space="preserve">Соціальний стереотип проявляється і на рівні мислення, і на рівні поведінки особистості. Тому стереотипи </w:t>
      </w:r>
      <w:r>
        <w:rPr>
          <w:lang w:val="uk-UA"/>
        </w:rPr>
        <w:t>по</w:t>
      </w:r>
      <w:r>
        <w:t xml:space="preserve">в’язані і знаходять свою реалізацію в тих структурах, </w:t>
      </w:r>
      <w:r>
        <w:rPr>
          <w:lang w:val="uk-UA"/>
        </w:rPr>
        <w:t>як</w:t>
      </w:r>
      <w:r>
        <w:t>і, з одного боку, виз</w:t>
      </w:r>
      <w:r>
        <w:rPr>
          <w:lang w:val="uk-UA"/>
        </w:rPr>
        <w:t>на</w:t>
      </w:r>
      <w:r>
        <w:t>чають взаємо</w:t>
      </w:r>
      <w:r>
        <w:rPr>
          <w:lang w:val="uk-UA"/>
        </w:rPr>
        <w:t>відносини</w:t>
      </w:r>
      <w:r>
        <w:t xml:space="preserve"> мислення і мови, а з іншого – організацію мовної особистості, через яку ці взаємо</w:t>
      </w:r>
      <w:r>
        <w:rPr>
          <w:lang w:val="uk-UA"/>
        </w:rPr>
        <w:t>відносини</w:t>
      </w:r>
      <w:r>
        <w:t xml:space="preserve"> ре</w:t>
      </w:r>
      <w:r>
        <w:t>а</w:t>
      </w:r>
      <w:r>
        <w:t>льно проявляються у спілкуванні.</w:t>
      </w:r>
    </w:p>
    <w:p w:rsidR="00CC313C" w:rsidRDefault="00CC313C" w:rsidP="00CC313C">
      <w:r>
        <w:t>Культурний компонент ЛЗО є її невід’ємною властиві</w:t>
      </w:r>
      <w:r>
        <w:t>с</w:t>
      </w:r>
      <w:r>
        <w:t>тю будь-якої національної мови на всіх рівнях. Так, в залежності від обсягу національно-культурної інформації, наці</w:t>
      </w:r>
      <w:r>
        <w:t>о</w:t>
      </w:r>
      <w:r>
        <w:t>нально-культурні реалії (фонова та безеквівалентна лексика) можуть бути віднесені до ЛЗО, при цьому важливо визнач</w:t>
      </w:r>
      <w:r>
        <w:t>и</w:t>
      </w:r>
      <w:r>
        <w:t>ти ступінь насиченості цих одиниць націон</w:t>
      </w:r>
      <w:r>
        <w:t>а</w:t>
      </w:r>
      <w:r>
        <w:t>льно-культурною інформацією.</w:t>
      </w:r>
    </w:p>
    <w:p w:rsidR="00CC313C" w:rsidRDefault="00CC313C" w:rsidP="00CC313C">
      <w:r>
        <w:t>ЛЗО належить одночасно до трьох категорій: лінгвіст</w:t>
      </w:r>
      <w:r>
        <w:t>и</w:t>
      </w:r>
      <w:r>
        <w:t>чної – є одиницею семіотичної системи конкретної мови, лінгвокультурологічної– є основним елементом національної картини світу народу, в основ</w:t>
      </w:r>
      <w:r>
        <w:rPr>
          <w:lang w:val="uk-UA"/>
        </w:rPr>
        <w:t>у</w:t>
      </w:r>
      <w:r>
        <w:t xml:space="preserve"> якого </w:t>
      </w:r>
      <w:r>
        <w:rPr>
          <w:lang w:val="uk-UA"/>
        </w:rPr>
        <w:t>покладено</w:t>
      </w:r>
      <w:r>
        <w:t xml:space="preserve"> безеквівалентні, коннотативні й фонові одиниці мови, і методичної – з</w:t>
      </w:r>
      <w:r>
        <w:t>а</w:t>
      </w:r>
      <w:r>
        <w:t>безпечує розуміння і засвоєння даної мови. Дослідження т</w:t>
      </w:r>
      <w:r>
        <w:t>и</w:t>
      </w:r>
      <w:r>
        <w:t>пів ЛЗО одночасно спрямоване на комплексне вивчення мови, свідомості й культури, оскільки саме в свідомості відб</w:t>
      </w:r>
      <w:r>
        <w:t>у</w:t>
      </w:r>
      <w:r>
        <w:t>вається взаємодія мови і культури.</w:t>
      </w:r>
    </w:p>
    <w:p w:rsidR="00CC313C" w:rsidRDefault="00CC313C" w:rsidP="00CC313C">
      <w:r>
        <w:t xml:space="preserve">Структура ЛЗО може бути </w:t>
      </w:r>
      <w:r>
        <w:rPr>
          <w:lang w:val="uk-UA"/>
        </w:rPr>
        <w:t>подана</w:t>
      </w:r>
      <w:r>
        <w:t xml:space="preserve"> як будь-яка мовна одиниця, вона містить дві взаємо</w:t>
      </w:r>
      <w:r>
        <w:rPr>
          <w:lang w:val="uk-UA"/>
        </w:rPr>
        <w:t>по</w:t>
      </w:r>
      <w:r>
        <w:t>в’язані складові: зміст і форму вираження. План змісту, або “образний елемент” [8], різниться для типів ЛЗО, які можуть класифікуватися за різними основами: за тематичною ознакою, за вла</w:t>
      </w:r>
      <w:r>
        <w:t>с</w:t>
      </w:r>
      <w:r>
        <w:t>ним носієм, за дискурсом. Залежно від сфери вживання м</w:t>
      </w:r>
      <w:r>
        <w:t>о</w:t>
      </w:r>
      <w:r>
        <w:t xml:space="preserve">жливий перехід одного типу ЛЗО в інший [18]. </w:t>
      </w:r>
    </w:p>
    <w:p w:rsidR="00CC313C" w:rsidRDefault="00CC313C" w:rsidP="00CC313C">
      <w:pPr>
        <w:rPr>
          <w:i/>
        </w:rPr>
      </w:pPr>
      <w:r>
        <w:t>Отже, виникла потреба ще в одному методичному те</w:t>
      </w:r>
      <w:r>
        <w:t>р</w:t>
      </w:r>
      <w:r>
        <w:t>міні, терміні-антонімі. “С</w:t>
      </w:r>
      <w:r>
        <w:rPr>
          <w:i/>
        </w:rPr>
        <w:t>лово-тема</w:t>
      </w:r>
      <w:r>
        <w:t xml:space="preserve">” – так ми назвали його, оскільки саме йому належить чільне місце у розширенні культурної пам’яті тих, хто навчається [16], </w:t>
      </w:r>
      <w:r>
        <w:rPr>
          <w:lang w:val="uk-UA"/>
        </w:rPr>
        <w:t>у</w:t>
      </w:r>
      <w:r>
        <w:t xml:space="preserve"> перетворенні ЛЗО в знання. </w:t>
      </w:r>
    </w:p>
    <w:p w:rsidR="00CC313C" w:rsidRDefault="00CC313C" w:rsidP="00CC313C">
      <w:r>
        <w:t>Ще один приклад того, як культурознавча проблематика сприяє пошукам і впровадженню нового в освітній простір. 1995 року у Франції побачила світ книга Жака Гоне, що у 2002 р. побачила світ в Києві у перекладі українською “Освіта і засоби масової інформації” (5). Автор слушно пр</w:t>
      </w:r>
      <w:r>
        <w:t>и</w:t>
      </w:r>
      <w:r>
        <w:t>вертав увагу освітян до потреби використовувати у навчал</w:t>
      </w:r>
      <w:r>
        <w:t>ь</w:t>
      </w:r>
      <w:r>
        <w:t xml:space="preserve">ному процесі засоби журналістики. На той час </w:t>
      </w:r>
      <w:r>
        <w:rPr>
          <w:lang w:val="uk-UA"/>
        </w:rPr>
        <w:t>у</w:t>
      </w:r>
      <w:r>
        <w:t xml:space="preserve"> методичне поле</w:t>
      </w:r>
      <w:r>
        <w:rPr>
          <w:i/>
        </w:rPr>
        <w:t xml:space="preserve"> </w:t>
      </w:r>
      <w:r>
        <w:t>нами було введено</w:t>
      </w:r>
      <w:r>
        <w:rPr>
          <w:i/>
        </w:rPr>
        <w:t xml:space="preserve"> журналістсько-методичний (пресодидактичний)</w:t>
      </w:r>
      <w:r>
        <w:t xml:space="preserve"> </w:t>
      </w:r>
      <w:r>
        <w:rPr>
          <w:i/>
        </w:rPr>
        <w:t xml:space="preserve">підхід, </w:t>
      </w:r>
      <w:r>
        <w:t>обґрунтовано нові самостійні лінгв</w:t>
      </w:r>
      <w:r>
        <w:t>о</w:t>
      </w:r>
      <w:r>
        <w:t xml:space="preserve">дидактичні відгалуження, які одержали назви </w:t>
      </w:r>
      <w:r>
        <w:rPr>
          <w:i/>
        </w:rPr>
        <w:t xml:space="preserve">пресодидактика </w:t>
      </w:r>
      <w:r>
        <w:t>і</w:t>
      </w:r>
      <w:r>
        <w:rPr>
          <w:i/>
        </w:rPr>
        <w:t xml:space="preserve"> пресолінгводидактика</w:t>
      </w:r>
      <w:r>
        <w:t xml:space="preserve"> (13). Останні</w:t>
      </w:r>
      <w:r>
        <w:rPr>
          <w:i/>
        </w:rPr>
        <w:t xml:space="preserve"> </w:t>
      </w:r>
      <w:r>
        <w:t>трактують мет</w:t>
      </w:r>
      <w:r>
        <w:t>о</w:t>
      </w:r>
      <w:r>
        <w:t>ди та прийоми використання масовокомунікаційних джерел з метою підвищення мотивації вивчення мови, забезпечення належного рівня країнознавчої компетенції, стимуляції мо</w:t>
      </w:r>
      <w:r>
        <w:t>в</w:t>
      </w:r>
      <w:r>
        <w:t xml:space="preserve">ної діяльності. Ці нові відгалуження сприяють формуванню лінгвістичної, комунікативної, країнознавчої та професійної компетенцій тих, хто опановує мову. </w:t>
      </w:r>
    </w:p>
    <w:p w:rsidR="00CC313C" w:rsidRDefault="00CC313C" w:rsidP="00CC313C">
      <w:r>
        <w:t xml:space="preserve">При пресодидактичному підході кожен канал масової інформації розглядається як самостійний країнознавчий об’єкт, який входить у систему ЗМІ і характеризується як постійними, так </w:t>
      </w:r>
      <w:r>
        <w:rPr>
          <w:lang w:val="uk-UA"/>
        </w:rPr>
        <w:t>і</w:t>
      </w:r>
      <w:r>
        <w:t xml:space="preserve"> змінними властивостями. До постійних характеристик, наприклад, в періодиці, належать засоби “монтажної мови”, основна проблематика видання, спрям</w:t>
      </w:r>
      <w:r>
        <w:t>о</w:t>
      </w:r>
      <w:r>
        <w:t xml:space="preserve">ваність, орієнтація на певного читача. Змінні характеристики видання як об’єкта країнознавства закладені в його змісті — текстах, ілюстраціях, оскільки в кожному номері </w:t>
      </w:r>
      <w:r>
        <w:rPr>
          <w:lang w:val="uk-UA"/>
        </w:rPr>
        <w:t>подаються</w:t>
      </w:r>
      <w:r>
        <w:t xml:space="preserve"> нові текстові та зображувальні матеріали. </w:t>
      </w:r>
    </w:p>
    <w:p w:rsidR="00CC313C" w:rsidRDefault="00CC313C" w:rsidP="00CC313C">
      <w:r>
        <w:t>Реалізуючи даний підхід, наприклад, в аудиторії майб</w:t>
      </w:r>
      <w:r>
        <w:t>у</w:t>
      </w:r>
      <w:r>
        <w:t>тніх педагогів, ми виділяли такі напрямки занять за матері</w:t>
      </w:r>
      <w:r>
        <w:t>а</w:t>
      </w:r>
      <w:r>
        <w:t>лами ЗМІ: 1) країнознавчі; 2) професійно-орієнтовані (“педагогічні”); 3) літературознавчі; 4) лінгвістичні; 5) кул</w:t>
      </w:r>
      <w:r>
        <w:t>ь</w:t>
      </w:r>
      <w:r>
        <w:t xml:space="preserve">турологічні. </w:t>
      </w:r>
    </w:p>
    <w:p w:rsidR="00CC313C" w:rsidRDefault="00CC313C" w:rsidP="00CC313C">
      <w:pPr>
        <w:rPr>
          <w:lang w:val="uk-UA"/>
        </w:rPr>
      </w:pPr>
      <w:r>
        <w:rPr>
          <w:i/>
          <w:lang w:val="uk-UA"/>
        </w:rPr>
        <w:t>З</w:t>
      </w:r>
      <w:r>
        <w:rPr>
          <w:lang w:val="uk-UA"/>
        </w:rPr>
        <w:t>апропоновані методи та прийоми використання мас</w:t>
      </w:r>
      <w:r>
        <w:rPr>
          <w:lang w:val="uk-UA"/>
        </w:rPr>
        <w:t>о</w:t>
      </w:r>
      <w:r>
        <w:rPr>
          <w:lang w:val="uk-UA"/>
        </w:rPr>
        <w:t>вокомунікаційних джерел з метою підвищення мотивації в</w:t>
      </w:r>
      <w:r>
        <w:rPr>
          <w:lang w:val="uk-UA"/>
        </w:rPr>
        <w:t>и</w:t>
      </w:r>
      <w:r>
        <w:rPr>
          <w:lang w:val="uk-UA"/>
        </w:rPr>
        <w:t>вчення мови забезпечують належний рівень країнознавчої компетенції, стимулюють мовленнєву діяльність. Ці нові відгалуження сприяють формуванню лінгвістичної, комун</w:t>
      </w:r>
      <w:r>
        <w:rPr>
          <w:lang w:val="uk-UA"/>
        </w:rPr>
        <w:t>і</w:t>
      </w:r>
      <w:r>
        <w:rPr>
          <w:lang w:val="uk-UA"/>
        </w:rPr>
        <w:t xml:space="preserve">кативної, </w:t>
      </w:r>
      <w:r>
        <w:rPr>
          <w:lang w:val="uk-UA"/>
        </w:rPr>
        <w:lastRenderedPageBreak/>
        <w:t xml:space="preserve">країнознавчої та професійної компетенції тих, хто опановує мову, розширяють горизонти культурної пам’яті. </w:t>
      </w:r>
    </w:p>
    <w:p w:rsidR="00CC313C" w:rsidRDefault="00CC313C" w:rsidP="00CC313C">
      <w:pPr>
        <w:rPr>
          <w:lang w:val="uk-UA"/>
        </w:rPr>
      </w:pPr>
      <w:r>
        <w:rPr>
          <w:lang w:val="uk-UA"/>
        </w:rPr>
        <w:t>Нині дослідники вважають, що “базові принципи лін</w:t>
      </w:r>
      <w:r>
        <w:rPr>
          <w:lang w:val="uk-UA"/>
        </w:rPr>
        <w:t>г</w:t>
      </w:r>
      <w:r>
        <w:rPr>
          <w:lang w:val="uk-UA"/>
        </w:rPr>
        <w:t>вокультуро-логічного аналізу” поки що перебувають в стадії формування, і при цьому спираються на такі сучасні методи лінгвістичних досліджень, як когнітивна фреймова лінгвістика, логічний аналіз мови, семіотика, психоаналіз, постм</w:t>
      </w:r>
      <w:r>
        <w:rPr>
          <w:lang w:val="uk-UA"/>
        </w:rPr>
        <w:t>о</w:t>
      </w:r>
      <w:r>
        <w:rPr>
          <w:lang w:val="uk-UA"/>
        </w:rPr>
        <w:t>дернізм (Брагіна, 1999). Виділяється кілька власно культурологічних методів наукового аналізу. Один із них визначаєт</w:t>
      </w:r>
      <w:r>
        <w:rPr>
          <w:lang w:val="uk-UA"/>
        </w:rPr>
        <w:t>ь</w:t>
      </w:r>
      <w:r>
        <w:rPr>
          <w:lang w:val="uk-UA"/>
        </w:rPr>
        <w:t xml:space="preserve">ся комплексним методом дослідження, за допомогою якого “виявляються лінгвістичне та культурологічне забезпечення адекватного вживання мови як іноземної” </w:t>
      </w:r>
      <w:r w:rsidRPr="00D53AF6">
        <w:rPr>
          <w:lang w:val="uk-UA"/>
        </w:rPr>
        <w:t>[</w:t>
      </w:r>
      <w:r>
        <w:rPr>
          <w:lang w:val="uk-UA"/>
        </w:rPr>
        <w:t>3</w:t>
      </w:r>
      <w:r w:rsidRPr="00D53AF6">
        <w:rPr>
          <w:lang w:val="uk-UA"/>
        </w:rPr>
        <w:t>]</w:t>
      </w:r>
      <w:r>
        <w:rPr>
          <w:lang w:val="uk-UA"/>
        </w:rPr>
        <w:t>. Оскільки ЛЗО об’єднує в собі мовний і позамовний зміст, то в межах її аналізу мають використовуватися як лінгвістичні, так і паралі</w:t>
      </w:r>
      <w:r>
        <w:rPr>
          <w:lang w:val="uk-UA"/>
        </w:rPr>
        <w:t>н</w:t>
      </w:r>
      <w:r>
        <w:rPr>
          <w:lang w:val="uk-UA"/>
        </w:rPr>
        <w:t>гвістичні методи (наприклад, кул</w:t>
      </w:r>
      <w:r>
        <w:rPr>
          <w:lang w:val="uk-UA"/>
        </w:rPr>
        <w:t>ь</w:t>
      </w:r>
      <w:r>
        <w:rPr>
          <w:lang w:val="uk-UA"/>
        </w:rPr>
        <w:t>турологічний опис).</w:t>
      </w:r>
    </w:p>
    <w:p w:rsidR="00CC313C" w:rsidRDefault="00CC313C" w:rsidP="00CC313C">
      <w:r>
        <w:t>Який із нових термінів приживеться – покаже час, зо</w:t>
      </w:r>
      <w:r>
        <w:t>к</w:t>
      </w:r>
      <w:r>
        <w:t>рема, частотність використання кожного з них. Принагідно зауважимо, що в Україні поки що надто мало дослідників займаються лінгвокультурологічною проблематикою. Мо</w:t>
      </w:r>
      <w:r>
        <w:t>ж</w:t>
      </w:r>
      <w:r>
        <w:t xml:space="preserve">ливо, з часом в обіг увійде інший термін, запропонований українським науковцем, адже лінгвокультурологія як галузь наукового гуманітарного знання приваблює все більше коло дослідників. </w:t>
      </w:r>
    </w:p>
    <w:p w:rsidR="00CC313C" w:rsidRDefault="00CC313C" w:rsidP="00CC313C">
      <w:pPr>
        <w:rPr>
          <w:i/>
        </w:rPr>
      </w:pPr>
      <w:r>
        <w:t>До того ж останнім часом в Україні З.Ф.Донець обґру</w:t>
      </w:r>
      <w:r>
        <w:t>н</w:t>
      </w:r>
      <w:r>
        <w:t>т</w:t>
      </w:r>
      <w:r>
        <w:rPr>
          <w:lang w:val="uk-UA"/>
        </w:rPr>
        <w:t>ував</w:t>
      </w:r>
      <w:r>
        <w:t xml:space="preserve"> </w:t>
      </w:r>
      <w:r>
        <w:rPr>
          <w:lang w:val="uk-UA"/>
        </w:rPr>
        <w:t>виникнення</w:t>
      </w:r>
      <w:r>
        <w:t xml:space="preserve"> нової дисципліни – </w:t>
      </w:r>
      <w:r>
        <w:rPr>
          <w:i/>
        </w:rPr>
        <w:t>культурознавств</w:t>
      </w:r>
      <w:r>
        <w:rPr>
          <w:i/>
          <w:lang w:val="uk-UA"/>
        </w:rPr>
        <w:t>а</w:t>
      </w:r>
      <w:r>
        <w:rPr>
          <w:i/>
        </w:rPr>
        <w:t xml:space="preserve"> </w:t>
      </w:r>
      <w:r>
        <w:t>[6], - яка, напевно, послуговуватиметься відповідними новими (власними і запозиченими) термінами. Вважаємо за доцільне г</w:t>
      </w:r>
      <w:r>
        <w:t>о</w:t>
      </w:r>
      <w:r>
        <w:t xml:space="preserve">ворити й про майбутні перспективи </w:t>
      </w:r>
      <w:r>
        <w:rPr>
          <w:i/>
        </w:rPr>
        <w:t>лінгвокультурознавства</w:t>
      </w:r>
      <w:r>
        <w:t>, якому, безперечно, прислужиться новий термін–</w:t>
      </w:r>
      <w:r>
        <w:rPr>
          <w:i/>
        </w:rPr>
        <w:t xml:space="preserve"> культуро</w:t>
      </w:r>
      <w:r>
        <w:rPr>
          <w:i/>
        </w:rPr>
        <w:t>з</w:t>
      </w:r>
      <w:r>
        <w:rPr>
          <w:i/>
        </w:rPr>
        <w:t>нак.</w:t>
      </w:r>
    </w:p>
    <w:p w:rsidR="00CC313C" w:rsidRDefault="00CC313C" w:rsidP="00CC313C">
      <w:pPr>
        <w:pStyle w:val="a7"/>
        <w:rPr>
          <w:sz w:val="20"/>
          <w:szCs w:val="20"/>
          <w:lang w:val="ru-RU"/>
        </w:rPr>
      </w:pPr>
    </w:p>
    <w:p w:rsidR="00CC313C" w:rsidRDefault="00CC313C" w:rsidP="00CC313C">
      <w:pPr>
        <w:pStyle w:val="a5"/>
        <w:rPr>
          <w:lang w:val="uk-UA"/>
        </w:rPr>
      </w:pPr>
      <w:r>
        <w:rPr>
          <w:lang w:val="uk-UA"/>
        </w:rPr>
        <w:t xml:space="preserve">список </w:t>
      </w:r>
      <w:r>
        <w:t>ЛІТЕРАТУР</w:t>
      </w:r>
      <w:r>
        <w:rPr>
          <w:lang w:val="uk-UA"/>
        </w:rPr>
        <w:t>и</w:t>
      </w:r>
    </w:p>
    <w:p w:rsidR="00CC313C" w:rsidRDefault="00CC313C" w:rsidP="00CC313C">
      <w:pPr>
        <w:pStyle w:val="a7"/>
        <w:rPr>
          <w:sz w:val="20"/>
          <w:szCs w:val="20"/>
        </w:rPr>
      </w:pPr>
    </w:p>
    <w:p w:rsidR="00CC313C" w:rsidRDefault="00CC313C" w:rsidP="00CC313C">
      <w:pPr>
        <w:pStyle w:val="a8"/>
        <w:numPr>
          <w:ilvl w:val="0"/>
          <w:numId w:val="2"/>
        </w:numPr>
      </w:pPr>
      <w:r>
        <w:t>Верещагин Е.М., Костомаров В.Г. Мирознание вне и п</w:t>
      </w:r>
      <w:r>
        <w:t>о</w:t>
      </w:r>
      <w:r>
        <w:t>средством языка. В поисках новых путей развития лингвострановедения: гипотеза (л</w:t>
      </w:r>
      <w:r>
        <w:t>о</w:t>
      </w:r>
      <w:r>
        <w:t>го)эпистемы. - М., 2002.</w:t>
      </w:r>
    </w:p>
    <w:p w:rsidR="00CC313C" w:rsidRDefault="00CC313C" w:rsidP="00CC313C">
      <w:pPr>
        <w:pStyle w:val="a8"/>
        <w:numPr>
          <w:ilvl w:val="0"/>
          <w:numId w:val="2"/>
        </w:numPr>
      </w:pPr>
      <w:r>
        <w:t>Верещагин Е.М., Костомаров В.Г. В поисках новых путей развития лингвос</w:t>
      </w:r>
      <w:r>
        <w:t>т</w:t>
      </w:r>
      <w:r>
        <w:t>рановедения. Концепция рече-поведенческих тактик. – М., 1999.</w:t>
      </w:r>
    </w:p>
    <w:p w:rsidR="00CC313C" w:rsidRDefault="00CC313C" w:rsidP="00CC313C">
      <w:pPr>
        <w:pStyle w:val="a8"/>
        <w:numPr>
          <w:ilvl w:val="0"/>
          <w:numId w:val="2"/>
        </w:numPr>
      </w:pPr>
      <w:r>
        <w:t>Воробьев В.В. Лингвокультурология (теория и методы). – М., 1997.</w:t>
      </w:r>
    </w:p>
    <w:p w:rsidR="00CC313C" w:rsidRDefault="00CC313C" w:rsidP="00CC313C">
      <w:pPr>
        <w:pStyle w:val="a8"/>
        <w:numPr>
          <w:ilvl w:val="0"/>
          <w:numId w:val="2"/>
        </w:numPr>
      </w:pPr>
      <w:r>
        <w:t>Воробьев В.В. О статусе лингвокультурологии // Материалы ІХ Конгресса МАПРЯЛ: (Братислава, 1999). – М., 1999. – С. 96 —117.</w:t>
      </w:r>
    </w:p>
    <w:p w:rsidR="00CC313C" w:rsidRDefault="00CC313C" w:rsidP="00CC313C">
      <w:pPr>
        <w:pStyle w:val="a8"/>
        <w:numPr>
          <w:ilvl w:val="0"/>
          <w:numId w:val="2"/>
        </w:numPr>
      </w:pPr>
      <w:r>
        <w:t>Гоне Жак. Освіта і засоби масової інформації / Пер. з фра</w:t>
      </w:r>
      <w:r>
        <w:t>н</w:t>
      </w:r>
      <w:r>
        <w:t xml:space="preserve">цузької Марини Марченко. – К.: К.І.С., 2002. </w:t>
      </w:r>
    </w:p>
    <w:p w:rsidR="00CC313C" w:rsidRDefault="00CC313C" w:rsidP="00CC313C">
      <w:pPr>
        <w:pStyle w:val="a8"/>
        <w:numPr>
          <w:ilvl w:val="0"/>
          <w:numId w:val="2"/>
        </w:numPr>
      </w:pPr>
      <w:r>
        <w:t>Донець З.Ф. Осучаснення змісту культурознавчих дисци</w:t>
      </w:r>
      <w:r>
        <w:t>п</w:t>
      </w:r>
      <w:r>
        <w:t>лін у контексті міжнародних культуроохоронних конвенцій: Автор. дис…</w:t>
      </w:r>
      <w:r>
        <w:rPr>
          <w:lang w:val="uk-UA"/>
        </w:rPr>
        <w:t xml:space="preserve"> </w:t>
      </w:r>
      <w:r>
        <w:t>канд.</w:t>
      </w:r>
      <w:r>
        <w:rPr>
          <w:lang w:val="uk-UA"/>
        </w:rPr>
        <w:t xml:space="preserve"> </w:t>
      </w:r>
      <w:r>
        <w:t>пед. наук. – К.: ІВО АПН України, 2004.</w:t>
      </w:r>
    </w:p>
    <w:p w:rsidR="00CC313C" w:rsidRDefault="00CC313C" w:rsidP="00CC313C">
      <w:pPr>
        <w:pStyle w:val="a8"/>
        <w:numPr>
          <w:ilvl w:val="0"/>
          <w:numId w:val="2"/>
        </w:numPr>
      </w:pPr>
      <w:r>
        <w:t>Загальноєвропейські Рекомендації з мовної освіти: вивче</w:t>
      </w:r>
      <w:r>
        <w:t>н</w:t>
      </w:r>
      <w:r>
        <w:t xml:space="preserve">ня, викладання, оцінювання </w:t>
      </w:r>
      <w:r>
        <w:rPr>
          <w:lang w:val="uk-UA"/>
        </w:rPr>
        <w:t xml:space="preserve">         </w:t>
      </w:r>
      <w:r>
        <w:t>/ Наук. ред. укр. видання д</w:t>
      </w:r>
      <w:r>
        <w:rPr>
          <w:lang w:val="uk-UA"/>
        </w:rPr>
        <w:t xml:space="preserve">-ра </w:t>
      </w:r>
      <w:r>
        <w:t>пед.н</w:t>
      </w:r>
      <w:r>
        <w:rPr>
          <w:lang w:val="uk-UA"/>
        </w:rPr>
        <w:t>аук</w:t>
      </w:r>
      <w:r>
        <w:t>, проф. С.Ю.Ніколаєва. – К.: Л</w:t>
      </w:r>
      <w:r>
        <w:t>е</w:t>
      </w:r>
      <w:r>
        <w:t>нвіт, 2003.</w:t>
      </w:r>
    </w:p>
    <w:p w:rsidR="00CC313C" w:rsidRDefault="00CC313C" w:rsidP="00CC313C">
      <w:pPr>
        <w:pStyle w:val="a8"/>
        <w:numPr>
          <w:ilvl w:val="0"/>
          <w:numId w:val="2"/>
        </w:numPr>
      </w:pPr>
      <w:r>
        <w:t>Карасик В.И. Субкатегориальный кластер темпоральности (к характеристике языковых концептов) // Концепты. Научные труды Центрконцепта.</w:t>
      </w:r>
      <w:r>
        <w:rPr>
          <w:lang w:val="uk-UA"/>
        </w:rPr>
        <w:t xml:space="preserve"> -</w:t>
      </w:r>
      <w:r>
        <w:t xml:space="preserve"> Арха</w:t>
      </w:r>
      <w:r>
        <w:t>н</w:t>
      </w:r>
      <w:r>
        <w:t>гельск, 1997. – Вып. 2.</w:t>
      </w:r>
    </w:p>
    <w:p w:rsidR="00CC313C" w:rsidRDefault="00CC313C" w:rsidP="00CC313C">
      <w:pPr>
        <w:pStyle w:val="a8"/>
        <w:numPr>
          <w:ilvl w:val="0"/>
          <w:numId w:val="2"/>
        </w:numPr>
      </w:pPr>
      <w:r>
        <w:t xml:space="preserve">Карасик В.И., Слышкин Г.Г. Лингвокультурный концепт как единица исследования </w:t>
      </w:r>
      <w:r>
        <w:rPr>
          <w:lang w:val="uk-UA"/>
        </w:rPr>
        <w:t xml:space="preserve">        </w:t>
      </w:r>
      <w:r>
        <w:t>// Методологические проблемы когнитивной лингвистики: Сб. науч. тр. / Под ред. И.А.Стернина. – Воронеж: ВГУ, 2001. – С. 75 – 80.</w:t>
      </w:r>
    </w:p>
    <w:p w:rsidR="00CC313C" w:rsidRDefault="00CC313C" w:rsidP="00CC313C">
      <w:pPr>
        <w:pStyle w:val="a8"/>
        <w:numPr>
          <w:ilvl w:val="0"/>
          <w:numId w:val="2"/>
        </w:numPr>
      </w:pPr>
      <w:r>
        <w:t>Костомаров В.Г., Бурвикова Н.Д. Современное состояние русского языка и проблемы обучения ему иностранцев // Русский язык как государственный</w:t>
      </w:r>
      <w:r>
        <w:rPr>
          <w:lang w:val="uk-UA"/>
        </w:rPr>
        <w:t>.</w:t>
      </w:r>
      <w:r>
        <w:t xml:space="preserve"> Мат</w:t>
      </w:r>
      <w:r>
        <w:rPr>
          <w:lang w:val="uk-UA"/>
        </w:rPr>
        <w:t>ериа</w:t>
      </w:r>
      <w:r>
        <w:t xml:space="preserve">лы </w:t>
      </w:r>
      <w:r>
        <w:rPr>
          <w:lang w:val="uk-UA"/>
        </w:rPr>
        <w:t>М</w:t>
      </w:r>
      <w:r>
        <w:t xml:space="preserve">еждунар. конф. </w:t>
      </w:r>
      <w:r>
        <w:rPr>
          <w:lang w:val="uk-UA"/>
        </w:rPr>
        <w:t>(</w:t>
      </w:r>
      <w:r>
        <w:t>Челябинск, 5 – 6 июня 1997 г</w:t>
      </w:r>
      <w:r>
        <w:rPr>
          <w:lang w:val="uk-UA"/>
        </w:rPr>
        <w:t>.).</w:t>
      </w:r>
      <w:r>
        <w:t xml:space="preserve"> – М., 1997.</w:t>
      </w:r>
    </w:p>
    <w:p w:rsidR="00CC313C" w:rsidRDefault="00CC313C" w:rsidP="00CC313C">
      <w:pPr>
        <w:pStyle w:val="a8"/>
        <w:numPr>
          <w:ilvl w:val="0"/>
          <w:numId w:val="2"/>
        </w:numPr>
      </w:pPr>
      <w:r>
        <w:t xml:space="preserve">Костомаров В.Г., Бурвикова Н.Д. Единицы семиотической системы русского языка как предмет описания и усвоения // Материалы ІХ Конгресса МАПРЯЛ: </w:t>
      </w:r>
      <w:r>
        <w:rPr>
          <w:lang w:val="uk-UA"/>
        </w:rPr>
        <w:t>(</w:t>
      </w:r>
      <w:r>
        <w:t>Братислава, 1999</w:t>
      </w:r>
      <w:r>
        <w:rPr>
          <w:lang w:val="uk-UA"/>
        </w:rPr>
        <w:t>)</w:t>
      </w:r>
      <w:r>
        <w:t>.– М., 1999. – С. 252—260.</w:t>
      </w:r>
    </w:p>
    <w:p w:rsidR="00CC313C" w:rsidRDefault="00CC313C" w:rsidP="00CC313C">
      <w:pPr>
        <w:pStyle w:val="a8"/>
        <w:numPr>
          <w:ilvl w:val="0"/>
          <w:numId w:val="2"/>
        </w:numPr>
      </w:pPr>
      <w:r>
        <w:t xml:space="preserve">Лихачев Д.С. Концептосфера русского языка // Известия РАН. Сер. </w:t>
      </w:r>
      <w:r>
        <w:rPr>
          <w:lang w:val="uk-UA"/>
        </w:rPr>
        <w:t>Л</w:t>
      </w:r>
      <w:r>
        <w:t xml:space="preserve">ит. и яз. </w:t>
      </w:r>
      <w:r>
        <w:rPr>
          <w:lang w:val="uk-UA"/>
        </w:rPr>
        <w:t xml:space="preserve">- </w:t>
      </w:r>
      <w:r>
        <w:t>1993. - № 1. – С. 39.</w:t>
      </w:r>
    </w:p>
    <w:p w:rsidR="00CC313C" w:rsidRDefault="00CC313C" w:rsidP="00CC313C">
      <w:pPr>
        <w:pStyle w:val="a8"/>
        <w:numPr>
          <w:ilvl w:val="0"/>
          <w:numId w:val="2"/>
        </w:numPr>
        <w:rPr>
          <w:snapToGrid w:val="0"/>
        </w:rPr>
      </w:pPr>
      <w:r>
        <w:t xml:space="preserve">Онкович Г.В. </w:t>
      </w:r>
      <w:r>
        <w:rPr>
          <w:snapToGrid w:val="0"/>
        </w:rPr>
        <w:t>Прессодидактика и прессолингводидактика // Журналистика в 1992 году. СМИ в условиях информацио</w:t>
      </w:r>
      <w:r>
        <w:rPr>
          <w:snapToGrid w:val="0"/>
        </w:rPr>
        <w:t>н</w:t>
      </w:r>
      <w:r>
        <w:rPr>
          <w:snapToGrid w:val="0"/>
        </w:rPr>
        <w:t>ного рынка. – М.: МГУ, 1993. – Ч. Ш</w:t>
      </w:r>
      <w:r>
        <w:rPr>
          <w:snapToGrid w:val="0"/>
          <w:lang w:val="uk-UA"/>
        </w:rPr>
        <w:t>.</w:t>
      </w:r>
      <w:r>
        <w:rPr>
          <w:snapToGrid w:val="0"/>
        </w:rPr>
        <w:t xml:space="preserve"> – С. 38 - 39. </w:t>
      </w:r>
    </w:p>
    <w:p w:rsidR="00CC313C" w:rsidRDefault="00CC313C" w:rsidP="00CC313C">
      <w:pPr>
        <w:pStyle w:val="a8"/>
        <w:numPr>
          <w:ilvl w:val="0"/>
          <w:numId w:val="2"/>
        </w:numPr>
      </w:pPr>
      <w:r>
        <w:t>Онкович Г.В.Лінгвоукраїнознавство на заняттях з розвитку мовлення // Укр. мова та літ-ра в школі. – 1993. - № 2. – С. 7-16.</w:t>
      </w:r>
    </w:p>
    <w:p w:rsidR="00CC313C" w:rsidRDefault="00CC313C" w:rsidP="00CC313C">
      <w:pPr>
        <w:pStyle w:val="a8"/>
        <w:numPr>
          <w:ilvl w:val="0"/>
          <w:numId w:val="2"/>
        </w:numPr>
      </w:pPr>
      <w:r>
        <w:t xml:space="preserve">Онкович Г.В. </w:t>
      </w:r>
      <w:r>
        <w:rPr>
          <w:lang w:val="uk-UA"/>
        </w:rPr>
        <w:t xml:space="preserve">Українолінгвознавство та лінгвоукраїно-знавство – чи тотожні ці поняття? // Наука і сучасність: Зб. наук. праць НПУ ім. </w:t>
      </w:r>
      <w:r>
        <w:t>М.П. Драгоманова. – К., 1999. – Ч.Ш. – С.141–149.</w:t>
      </w:r>
    </w:p>
    <w:p w:rsidR="00CC313C" w:rsidRDefault="00CC313C" w:rsidP="00CC313C">
      <w:pPr>
        <w:pStyle w:val="a8"/>
        <w:numPr>
          <w:ilvl w:val="0"/>
          <w:numId w:val="2"/>
        </w:numPr>
      </w:pPr>
      <w:r>
        <w:t>Онкович Г.В. Слово-тема як конденсат культурологічних знань і підходи до його актуалізації // Изучение славянских языков, литератур и культур в инославянской среде</w:t>
      </w:r>
      <w:r>
        <w:rPr>
          <w:lang w:val="uk-UA"/>
        </w:rPr>
        <w:t>.</w:t>
      </w:r>
      <w:r>
        <w:t xml:space="preserve"> Межд.симпоз</w:t>
      </w:r>
      <w:r>
        <w:rPr>
          <w:lang w:val="uk-UA"/>
        </w:rPr>
        <w:t>и</w:t>
      </w:r>
      <w:r>
        <w:t xml:space="preserve">ум: </w:t>
      </w:r>
      <w:r>
        <w:rPr>
          <w:lang w:val="uk-UA"/>
        </w:rPr>
        <w:t>доклады</w:t>
      </w:r>
      <w:r>
        <w:t>. – Белград (Югославія)</w:t>
      </w:r>
      <w:r>
        <w:rPr>
          <w:lang w:val="uk-UA"/>
        </w:rPr>
        <w:t xml:space="preserve">, </w:t>
      </w:r>
      <w:r>
        <w:t>1999. – С. 378–384.</w:t>
      </w:r>
    </w:p>
    <w:p w:rsidR="00CC313C" w:rsidRDefault="00CC313C" w:rsidP="00CC313C">
      <w:pPr>
        <w:pStyle w:val="a8"/>
        <w:numPr>
          <w:ilvl w:val="0"/>
          <w:numId w:val="2"/>
        </w:numPr>
      </w:pPr>
      <w:r>
        <w:t>Прохоров Ю.Е. Национальные социокультурные стереот</w:t>
      </w:r>
      <w:r>
        <w:t>и</w:t>
      </w:r>
      <w:r>
        <w:t>пы речевого общения и их роль в обучении русскому языку иностранцев. - М., 1996.</w:t>
      </w:r>
    </w:p>
    <w:p w:rsidR="00CC313C" w:rsidRDefault="00CC313C" w:rsidP="00CC313C">
      <w:pPr>
        <w:pStyle w:val="a8"/>
        <w:numPr>
          <w:ilvl w:val="0"/>
          <w:numId w:val="2"/>
        </w:numPr>
      </w:pPr>
      <w:r>
        <w:t xml:space="preserve">Сергеева Т.Г. К вопросу определения основных единиц в лингвокультурологии </w:t>
      </w:r>
      <w:r>
        <w:rPr>
          <w:lang w:val="uk-UA"/>
        </w:rPr>
        <w:t xml:space="preserve">                </w:t>
      </w:r>
      <w:r>
        <w:t>// Вестник МАПРЯЛ</w:t>
      </w:r>
      <w:r>
        <w:rPr>
          <w:lang w:val="uk-UA"/>
        </w:rPr>
        <w:t>. -</w:t>
      </w:r>
      <w:r>
        <w:t xml:space="preserve"> 2003. - № 38. - С. 39 – 43.</w:t>
      </w:r>
    </w:p>
    <w:p w:rsidR="00CC313C" w:rsidRDefault="00CC313C" w:rsidP="00CC313C">
      <w:pPr>
        <w:pStyle w:val="a8"/>
        <w:numPr>
          <w:ilvl w:val="0"/>
          <w:numId w:val="2"/>
        </w:numPr>
      </w:pPr>
      <w:r>
        <w:t xml:space="preserve">Степанов Ю.С.Константы. Словарь русской культуры. Опыт исследования. </w:t>
      </w:r>
      <w:r>
        <w:rPr>
          <w:lang w:val="uk-UA"/>
        </w:rPr>
        <w:t xml:space="preserve">- </w:t>
      </w:r>
      <w:r>
        <w:t>М., 1997. – 824 с.</w:t>
      </w:r>
    </w:p>
    <w:p w:rsidR="00CC313C" w:rsidRPr="00D53AF6" w:rsidRDefault="00CC313C" w:rsidP="00CC313C">
      <w:pPr>
        <w:pStyle w:val="a8"/>
        <w:numPr>
          <w:ilvl w:val="0"/>
          <w:numId w:val="2"/>
        </w:numPr>
      </w:pPr>
      <w:r>
        <w:t>Убийко В.И. Концептосфера внутреннего мира человека в аспекте когнитивной лингвистики // Виноградовские чт</w:t>
      </w:r>
      <w:r>
        <w:t>е</w:t>
      </w:r>
      <w:r>
        <w:t>ния. Когнитивные и культуроведческие подходы к языковой семантике: Тезисы докладов научной конференции. – М., 1999. – С. 52 – 53.</w:t>
      </w:r>
    </w:p>
    <w:p w:rsidR="00CC313C" w:rsidRDefault="00CC313C" w:rsidP="00CC313C">
      <w:pPr>
        <w:pStyle w:val="a8"/>
        <w:numPr>
          <w:ilvl w:val="0"/>
          <w:numId w:val="2"/>
        </w:numPr>
      </w:pPr>
      <w:r>
        <w:t>Шейман Л.А. Научные основы курса русской литературы в кыргызской школе: Автор. дис… д-ра пед. наук в форме науч. докл. – Бишкек, 1994. – 86 с.</w:t>
      </w:r>
    </w:p>
    <w:p w:rsidR="00CC313C" w:rsidRDefault="00CC313C" w:rsidP="00CC313C"/>
    <w:p w:rsidR="00CC313C" w:rsidRDefault="00CC313C" w:rsidP="00CC313C">
      <w:pPr>
        <w:pStyle w:val="a6"/>
        <w:rPr>
          <w:lang w:val="uk-UA"/>
        </w:rPr>
      </w:pPr>
      <w:r>
        <w:rPr>
          <w:lang w:val="uk-UA"/>
        </w:rPr>
        <w:t>Надійшла до редакції 10 березня 2004 р.</w:t>
      </w:r>
    </w:p>
    <w:p w:rsidR="00CC313C" w:rsidRDefault="00CC313C" w:rsidP="00CC313C">
      <w:pPr>
        <w:pStyle w:val="a4"/>
        <w:rPr>
          <w:lang w:val="uk-UA"/>
        </w:rPr>
      </w:pPr>
    </w:p>
    <w:p w:rsidR="00B5693B" w:rsidRDefault="00B5693B"/>
    <w:sectPr w:rsidR="00B5693B" w:rsidSect="00B569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choolBook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34A03308"/>
    <w:lvl w:ilvl="0">
      <w:start w:val="1"/>
      <w:numFmt w:val="decimal"/>
      <w:pStyle w:val="a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C313C"/>
    <w:rsid w:val="00B5693B"/>
    <w:rsid w:val="00CC313C"/>
    <w:rsid w:val="00FA36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C313C"/>
    <w:pPr>
      <w:tabs>
        <w:tab w:val="left" w:pos="284"/>
      </w:tabs>
      <w:spacing w:after="0" w:line="240" w:lineRule="auto"/>
      <w:ind w:firstLine="284"/>
      <w:jc w:val="both"/>
    </w:pPr>
    <w:rPr>
      <w:rFonts w:ascii="SchoolBook" w:eastAsia="Times New Roman" w:hAnsi="SchoolBook" w:cs="Times New Roman"/>
      <w:sz w:val="20"/>
      <w:szCs w:val="20"/>
      <w:lang w:eastAsia="ru-RU"/>
    </w:rPr>
  </w:style>
  <w:style w:type="paragraph" w:styleId="2">
    <w:name w:val="heading 2"/>
    <w:basedOn w:val="a0"/>
    <w:next w:val="a0"/>
    <w:link w:val="20"/>
    <w:qFormat/>
    <w:rsid w:val="00CC313C"/>
    <w:pPr>
      <w:ind w:firstLine="0"/>
      <w:outlineLvl w:val="1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CC313C"/>
    <w:rPr>
      <w:rFonts w:ascii="SchoolBook" w:eastAsia="Times New Roman" w:hAnsi="SchoolBook" w:cs="Times New Roman"/>
      <w:b/>
      <w:i/>
      <w:sz w:val="20"/>
      <w:szCs w:val="20"/>
      <w:lang w:eastAsia="ru-RU"/>
    </w:rPr>
  </w:style>
  <w:style w:type="paragraph" w:customStyle="1" w:styleId="a4">
    <w:name w:val="НАЗВАНИЕ"/>
    <w:basedOn w:val="a0"/>
    <w:rsid w:val="00CC313C"/>
    <w:pPr>
      <w:ind w:firstLine="0"/>
      <w:jc w:val="center"/>
    </w:pPr>
    <w:rPr>
      <w:b/>
      <w:caps/>
    </w:rPr>
  </w:style>
  <w:style w:type="paragraph" w:customStyle="1" w:styleId="a5">
    <w:name w:val="резюме"/>
    <w:basedOn w:val="a0"/>
    <w:rsid w:val="00CC313C"/>
    <w:pPr>
      <w:ind w:firstLine="0"/>
      <w:jc w:val="left"/>
    </w:pPr>
    <w:rPr>
      <w:b/>
      <w:bCs/>
      <w:caps/>
    </w:rPr>
  </w:style>
  <w:style w:type="paragraph" w:customStyle="1" w:styleId="a6">
    <w:name w:val="редакция"/>
    <w:basedOn w:val="a0"/>
    <w:rsid w:val="00CC313C"/>
    <w:pPr>
      <w:ind w:firstLine="0"/>
      <w:jc w:val="right"/>
    </w:pPr>
    <w:rPr>
      <w:i/>
    </w:rPr>
  </w:style>
  <w:style w:type="paragraph" w:customStyle="1" w:styleId="a7">
    <w:name w:val="текст резюме Знак"/>
    <w:basedOn w:val="a0"/>
    <w:rsid w:val="00CC313C"/>
    <w:rPr>
      <w:i/>
      <w:sz w:val="16"/>
      <w:szCs w:val="16"/>
      <w:lang w:val="en-US"/>
    </w:rPr>
  </w:style>
  <w:style w:type="paragraph" w:customStyle="1" w:styleId="a8">
    <w:name w:val="список источников"/>
    <w:basedOn w:val="a0"/>
    <w:next w:val="a0"/>
    <w:rsid w:val="00CC313C"/>
    <w:pPr>
      <w:numPr>
        <w:numId w:val="115"/>
      </w:numPr>
    </w:pPr>
    <w:rPr>
      <w:sz w:val="16"/>
      <w:szCs w:val="16"/>
    </w:rPr>
  </w:style>
  <w:style w:type="paragraph" w:styleId="a">
    <w:name w:val="Document Map"/>
    <w:basedOn w:val="a0"/>
    <w:link w:val="a9"/>
    <w:semiHidden/>
    <w:rsid w:val="00CC313C"/>
    <w:pPr>
      <w:numPr>
        <w:numId w:val="1"/>
      </w:numPr>
      <w:shd w:val="clear" w:color="auto" w:fill="000080"/>
      <w:tabs>
        <w:tab w:val="clear" w:pos="284"/>
      </w:tabs>
      <w:ind w:left="0" w:firstLine="0"/>
      <w:jc w:val="left"/>
    </w:pPr>
    <w:rPr>
      <w:rFonts w:ascii="Tahoma" w:hAnsi="Tahoma" w:cs="Tahoma"/>
      <w:sz w:val="24"/>
      <w:szCs w:val="24"/>
      <w:lang w:val="uk-UA"/>
    </w:rPr>
  </w:style>
  <w:style w:type="character" w:customStyle="1" w:styleId="a9">
    <w:name w:val="Схема документа Знак"/>
    <w:basedOn w:val="a1"/>
    <w:link w:val="a"/>
    <w:semiHidden/>
    <w:rsid w:val="00CC313C"/>
    <w:rPr>
      <w:rFonts w:ascii="Tahoma" w:eastAsia="Times New Roman" w:hAnsi="Tahoma" w:cs="Tahoma"/>
      <w:sz w:val="24"/>
      <w:szCs w:val="24"/>
      <w:shd w:val="clear" w:color="auto" w:fill="00008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4051</Words>
  <Characters>23097</Characters>
  <Application>Microsoft Office Word</Application>
  <DocSecurity>0</DocSecurity>
  <Lines>192</Lines>
  <Paragraphs>54</Paragraphs>
  <ScaleCrop>false</ScaleCrop>
  <Company>library</Company>
  <LinksUpToDate>false</LinksUpToDate>
  <CharactersWithSpaces>27094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klasslib</dc:creator>
  <cp:keywords/>
  <dc:description/>
  <cp:lastModifiedBy>klasslib</cp:lastModifiedBy>
  <cp:revision>1</cp:revision>
  <dcterms:created xsi:type="dcterms:W3CDTF">2011-06-01T09:08:00Z</dcterms:created>
  <dcterms:modified xsi:type="dcterms:W3CDTF">2011-06-01T09:08:00Z</dcterms:modified>
</cp:coreProperties>
</file>