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99" w:rsidRDefault="00B25C99" w:rsidP="00B25C99">
      <w:pPr>
        <w:jc w:val="center"/>
      </w:pPr>
      <w:r>
        <w:t xml:space="preserve">СЕКЦІЯ 6: </w:t>
      </w:r>
      <w:proofErr w:type="spellStart"/>
      <w:r>
        <w:t>Наноелектроні</w:t>
      </w:r>
      <w:proofErr w:type="spellEnd"/>
    </w:p>
    <w:p w:rsidR="00B25C99" w:rsidRDefault="00B25C99" w:rsidP="00B25C99">
      <w:pPr>
        <w:jc w:val="center"/>
      </w:pPr>
      <w:r>
        <w:t xml:space="preserve">ПРЕРЫВИСТЫЙ ПЕРЕХОД В </w:t>
      </w:r>
      <w:proofErr w:type="gramStart"/>
      <w:r>
        <w:t>КВАЗИРАВНОВЕСНОЙ</w:t>
      </w:r>
      <w:proofErr w:type="gramEnd"/>
    </w:p>
    <w:p w:rsidR="00B25C99" w:rsidRDefault="00B25C99" w:rsidP="00B25C99">
      <w:pPr>
        <w:jc w:val="center"/>
      </w:pPr>
      <w:r>
        <w:t>СИСТЕМЕ ПЛАЗМА-КОНДЕНСАТ</w:t>
      </w:r>
    </w:p>
    <w:p w:rsidR="00B25C99" w:rsidRDefault="00B25C99" w:rsidP="00B25C99">
      <w:pPr>
        <w:jc w:val="center"/>
      </w:pPr>
      <w:proofErr w:type="spellStart"/>
      <w:r>
        <w:t>Олемской</w:t>
      </w:r>
      <w:proofErr w:type="spellEnd"/>
      <w:r>
        <w:t xml:space="preserve"> А.И., профессор; Ющенко О.В., доцент;</w:t>
      </w:r>
    </w:p>
    <w:p w:rsidR="00B25C99" w:rsidRDefault="00B25C99" w:rsidP="00B25C99">
      <w:pPr>
        <w:jc w:val="center"/>
      </w:pPr>
      <w:proofErr w:type="spellStart"/>
      <w:r>
        <w:t>Жиленко</w:t>
      </w:r>
      <w:proofErr w:type="spellEnd"/>
      <w:r>
        <w:t xml:space="preserve"> Т.И., аспирантка                                 </w:t>
      </w:r>
    </w:p>
    <w:p w:rsidR="00B25C99" w:rsidRDefault="00B25C99" w:rsidP="00B25C99">
      <w:pPr>
        <w:jc w:val="both"/>
      </w:pPr>
      <w:r>
        <w:t xml:space="preserve">    Развитие   </w:t>
      </w:r>
      <w:proofErr w:type="spellStart"/>
      <w:r>
        <w:t>нанотехнологий</w:t>
      </w:r>
      <w:proofErr w:type="spellEnd"/>
      <w:r>
        <w:t xml:space="preserve">,   связанных   с   конденсацией   вещества,  сводится      к    решению       двух     основных       проблем:       поддержанию  стационарного режима конденсации, с одной стороны, и обеспечению  условий, близких к фазовому равновесию, с другой [1]. В настоящее  время  технологическое  решение   указанных  проблем  достигнуто  в  рамках   метода   молекулярно-лучевой   эпитаксии,   при   конденсации,  обусловленной         взаимодействием          химически       активной       среды     с  ростовой      поверхностью,         а   также     в   режиме       квазиравновесной  стационарной конденсации в </w:t>
      </w:r>
      <w:proofErr w:type="spellStart"/>
      <w:r>
        <w:t>ионноплазменной</w:t>
      </w:r>
      <w:proofErr w:type="spellEnd"/>
      <w:r>
        <w:t xml:space="preserve"> системе [2, 3].  </w:t>
      </w:r>
    </w:p>
    <w:p w:rsidR="00B25C99" w:rsidRPr="00B25C99" w:rsidRDefault="00B25C99" w:rsidP="00B25C99">
      <w:pPr>
        <w:jc w:val="both"/>
      </w:pPr>
      <w:r>
        <w:t xml:space="preserve">    </w:t>
      </w:r>
      <w:proofErr w:type="gramStart"/>
      <w:r>
        <w:t xml:space="preserve">В     результате       проведенного         эксперимента         показано,       что  самоорганизация             системы         плазма-конденсат             обеспечивает  стационарный  режим  конденсации  в  условиях  слабого  </w:t>
      </w:r>
      <w:proofErr w:type="spellStart"/>
      <w:r>
        <w:t>пересыщения</w:t>
      </w:r>
      <w:proofErr w:type="spellEnd"/>
      <w:r>
        <w:t>,  близких  к  фазовому  равновесию.</w:t>
      </w:r>
      <w:proofErr w:type="gramEnd"/>
      <w:r>
        <w:t xml:space="preserve">  Эта  самоорганизация  обусловлена  тем,  что  наличие  плазмы  приводит  к  повышению  энергии  </w:t>
      </w:r>
      <w:proofErr w:type="spellStart"/>
      <w:r>
        <w:t>адатомов</w:t>
      </w:r>
      <w:proofErr w:type="spellEnd"/>
      <w:r>
        <w:t xml:space="preserve">,  благодаря чему их конденсация способствует увеличению температуры  ростовой  поверхности,  которое  компенсируется  потоком  десорбции  </w:t>
      </w:r>
      <w:proofErr w:type="spellStart"/>
      <w:r>
        <w:t>адатомов</w:t>
      </w:r>
      <w:proofErr w:type="spellEnd"/>
      <w:r>
        <w:t xml:space="preserve">, ответственных за </w:t>
      </w:r>
      <w:proofErr w:type="spellStart"/>
      <w:r>
        <w:t>пересыщение</w:t>
      </w:r>
      <w:proofErr w:type="spellEnd"/>
      <w:r>
        <w:t xml:space="preserve">. При этом только малая часть  адсорбируемого         потока     расходуется       на   приток     </w:t>
      </w:r>
      <w:proofErr w:type="gramStart"/>
      <w:r>
        <w:t>конденсируемых</w:t>
      </w:r>
      <w:proofErr w:type="gramEnd"/>
      <w:r>
        <w:t xml:space="preserve">  </w:t>
      </w:r>
      <w:proofErr w:type="spellStart"/>
      <w:r>
        <w:t>адатомов</w:t>
      </w:r>
      <w:proofErr w:type="spellEnd"/>
      <w:r>
        <w:t xml:space="preserve">,   а   основная   его   составляющая   компенсируется   потоком  десорбции. Такое поведение объясняется наличием кольцевых потоков,  которые  не  дают  вклада  в  конденсацию,  поскольку  формирующие  их  ионы   интенсивно   мигрируют   по   поверхности   подложки,   а   затем  испаряются   под   воздействием   налетающих   частиц   плазмы.   Таким  </w:t>
      </w:r>
      <w:proofErr w:type="gramStart"/>
      <w:r>
        <w:t>образом</w:t>
      </w:r>
      <w:proofErr w:type="gramEnd"/>
      <w:r>
        <w:t xml:space="preserve"> результат проведенного  эксперимента показывает, что процесс  самоорганизации         определяется      концентрацией        кольцевых       потоков,  повышение  которой  компенсирует  увеличение  температуры  ростовой  поверхности при конденсации </w:t>
      </w:r>
      <w:proofErr w:type="spellStart"/>
      <w:r>
        <w:t>адатомов</w:t>
      </w:r>
      <w:proofErr w:type="spellEnd"/>
      <w:r>
        <w:t xml:space="preserve">.  </w:t>
      </w:r>
    </w:p>
    <w:p w:rsidR="00B25C99" w:rsidRDefault="00B25C99" w:rsidP="00B25C99">
      <w:r>
        <w:t xml:space="preserve">1.   A.I. </w:t>
      </w:r>
      <w:proofErr w:type="spellStart"/>
      <w:r>
        <w:t>Olemskoi</w:t>
      </w:r>
      <w:proofErr w:type="spellEnd"/>
      <w:r>
        <w:t xml:space="preserve">, </w:t>
      </w:r>
      <w:proofErr w:type="spellStart"/>
      <w:r>
        <w:t>Physica</w:t>
      </w:r>
      <w:proofErr w:type="spellEnd"/>
      <w:r>
        <w:t xml:space="preserve"> A 310, 223 (2002).  </w:t>
      </w:r>
    </w:p>
    <w:p w:rsidR="00B25C99" w:rsidRDefault="00B25C99" w:rsidP="00B25C99">
      <w:r>
        <w:t xml:space="preserve">2.   С.А. Кукушкин, А.В. Осипов, УФН 168, 1083 (1998).  </w:t>
      </w:r>
    </w:p>
    <w:p w:rsidR="00B25C99" w:rsidRPr="00B25C99" w:rsidRDefault="00B25C99" w:rsidP="00B25C99">
      <w:r>
        <w:t xml:space="preserve">3.   В.И. Перекрестов, Письма в ЖТФ 39, 41 (2005). </w:t>
      </w:r>
    </w:p>
    <w:p w:rsidR="00EF31A8" w:rsidRDefault="00B25C99" w:rsidP="00B25C99">
      <w:pPr>
        <w:jc w:val="center"/>
      </w:pPr>
      <w:r>
        <w:t>135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C99"/>
    <w:rsid w:val="001C17F6"/>
    <w:rsid w:val="00622987"/>
    <w:rsid w:val="00AA182E"/>
    <w:rsid w:val="00B25C99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Company>library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2011-03-21T13:24:00Z</dcterms:created>
  <dcterms:modified xsi:type="dcterms:W3CDTF">2011-03-21T13:25:00Z</dcterms:modified>
</cp:coreProperties>
</file>