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719" w:rsidRDefault="00B62719" w:rsidP="00B62719">
      <w:pPr>
        <w:jc w:val="center"/>
      </w:pPr>
      <w:r>
        <w:t xml:space="preserve">СЕКЦІЯ 6: </w:t>
      </w:r>
      <w:proofErr w:type="spellStart"/>
      <w:r>
        <w:t>Наноелектроніка</w:t>
      </w:r>
      <w:proofErr w:type="spellEnd"/>
    </w:p>
    <w:p w:rsidR="00B62719" w:rsidRDefault="00B62719" w:rsidP="00B62719">
      <w:pPr>
        <w:jc w:val="center"/>
      </w:pPr>
      <w:r>
        <w:t>ВЫЧИСЛЕНИЕ МАГНИТНЫХ ПОЛЕЙ МЕТОДОМ</w:t>
      </w:r>
    </w:p>
    <w:p w:rsidR="00B62719" w:rsidRDefault="00B62719" w:rsidP="00B62719">
      <w:pPr>
        <w:jc w:val="center"/>
      </w:pPr>
      <w:r>
        <w:t>ЗАРЯДОВОЙ ПЛОТНОСТИ</w:t>
      </w:r>
    </w:p>
    <w:p w:rsidR="00B62719" w:rsidRDefault="00B62719" w:rsidP="00B62719">
      <w:pPr>
        <w:jc w:val="center"/>
      </w:pPr>
      <w:r>
        <w:t>Пономарева А.А., студент; Барсук И.В., аспирант</w:t>
      </w:r>
    </w:p>
    <w:p w:rsidR="00B62719" w:rsidRDefault="00B62719" w:rsidP="00B62719">
      <w:pPr>
        <w:spacing w:line="240" w:lineRule="auto"/>
        <w:jc w:val="both"/>
      </w:pPr>
      <w:r>
        <w:t xml:space="preserve">                                               </w:t>
      </w:r>
    </w:p>
    <w:p w:rsidR="00B62719" w:rsidRDefault="00B62719" w:rsidP="00B62719">
      <w:pPr>
        <w:spacing w:line="240" w:lineRule="auto"/>
        <w:jc w:val="both"/>
      </w:pPr>
      <w:r>
        <w:t xml:space="preserve">    Данная       работа     посвящена        реализации        алгоритма        расчета  неоднородных магнитных полей на базе метода зарядовой плотности  (МЗП), применяемого, как правило, для задач электростатики. Тем не  менее, различные авторы, например  [1],  оговаривая ряд ограничений,  допускают       возможность         использования        МЗП      для    определения  структуры  статических  магнитных  полей.  В  работе  были  изучены  известные      ограничения,       накладываемые         на   использование        МЗП,  разработан      численный       алгоритм      для    моделирования         конкретной  магнитооптической           системы      и    проведены        серии     расчетов,      а  результаты сравнивались </w:t>
      </w:r>
      <w:proofErr w:type="gramStart"/>
      <w:r>
        <w:t>с</w:t>
      </w:r>
      <w:proofErr w:type="gramEnd"/>
      <w:r>
        <w:t xml:space="preserve"> экспериментальными.  </w:t>
      </w:r>
    </w:p>
    <w:p w:rsidR="00B62719" w:rsidRDefault="00B62719" w:rsidP="00B62719">
      <w:pPr>
        <w:spacing w:line="240" w:lineRule="auto"/>
        <w:jc w:val="both"/>
      </w:pPr>
      <w:r>
        <w:t xml:space="preserve">    Наработанная         методика       реализации       МЗП       для    вычисления  магнитных  полей,  вместе  с  предварительными  результатами,  кратко  изложены   в      [2].   Поэтому   остановимся   только   на   сравнительном  анализе и комментарии о применимости МЗП для данной задачи.  </w:t>
      </w:r>
    </w:p>
    <w:p w:rsidR="00B62719" w:rsidRDefault="00B62719" w:rsidP="00B62719">
      <w:pPr>
        <w:spacing w:line="240" w:lineRule="auto"/>
        <w:jc w:val="both"/>
      </w:pPr>
      <w:r>
        <w:t xml:space="preserve">    Во-первых,       сравнение       с    экспериментом         показало       хорошее  согласование результатов (корреляция &lt; 1%). Однако такое согласование  было достигнуто лишь после подбора оптимальных величин магнитных  потенциалов          полюсных          «электродов».         Следовательно,          без  </w:t>
      </w:r>
      <w:proofErr w:type="spellStart"/>
      <w:r>
        <w:t>юстировочного</w:t>
      </w:r>
      <w:proofErr w:type="spellEnd"/>
      <w:r>
        <w:t xml:space="preserve">         значения      магнитного       поля    численный        результат  применим только качественно.  </w:t>
      </w:r>
    </w:p>
    <w:p w:rsidR="00B62719" w:rsidRDefault="00B62719" w:rsidP="00B62719">
      <w:pPr>
        <w:spacing w:line="240" w:lineRule="auto"/>
        <w:jc w:val="both"/>
      </w:pPr>
      <w:r>
        <w:t xml:space="preserve">    Во-вторых,      как    показано     в   [1],   МЗП     применим       только     для  магнитных        полей,     создаваемых        постоянными          токами      и    при  использовании           материалов          для      полюсов         с      магнитной  проницаемостью, стремящейся к бесконечности.  </w:t>
      </w:r>
    </w:p>
    <w:p w:rsidR="00B62719" w:rsidRDefault="00B62719" w:rsidP="00B62719">
      <w:pPr>
        <w:spacing w:line="240" w:lineRule="auto"/>
        <w:jc w:val="both"/>
      </w:pPr>
      <w:r>
        <w:t xml:space="preserve">    В  заключении  отметим,  что  МЗП,  при  выполнении  указанных  выше  условий, в целом применим для расчета структуры магнитных  полей и дает хорошие качественные и количественные результаты.  </w:t>
      </w:r>
    </w:p>
    <w:p w:rsidR="00B62719" w:rsidRDefault="00B62719" w:rsidP="00B62719">
      <w:pPr>
        <w:jc w:val="right"/>
      </w:pPr>
      <w:r>
        <w:t xml:space="preserve">      </w:t>
      </w:r>
    </w:p>
    <w:p w:rsidR="00B62719" w:rsidRDefault="00B62719" w:rsidP="00B62719">
      <w:pPr>
        <w:jc w:val="right"/>
      </w:pPr>
      <w:r>
        <w:t xml:space="preserve">                        Руководители: Дрозденко А.А., ст. преподаватель;  </w:t>
      </w:r>
    </w:p>
    <w:p w:rsidR="00B62719" w:rsidRDefault="00B62719" w:rsidP="00B62719">
      <w:pPr>
        <w:jc w:val="right"/>
      </w:pPr>
      <w:r>
        <w:t xml:space="preserve">                                                         Воробьев Г.С., профессор  </w:t>
      </w:r>
    </w:p>
    <w:p w:rsidR="00B62719" w:rsidRDefault="00B62719" w:rsidP="00B62719">
      <w:pPr>
        <w:jc w:val="right"/>
      </w:pPr>
      <w:r>
        <w:t xml:space="preserve">      </w:t>
      </w:r>
    </w:p>
    <w:p w:rsidR="00B62719" w:rsidRDefault="00B62719" w:rsidP="00B62719">
      <w:r>
        <w:t xml:space="preserve">1.   </w:t>
      </w:r>
      <w:proofErr w:type="gramStart"/>
      <w:r>
        <w:t xml:space="preserve">М. </w:t>
      </w:r>
      <w:proofErr w:type="spellStart"/>
      <w:r>
        <w:t>Силадьи</w:t>
      </w:r>
      <w:proofErr w:type="spellEnd"/>
      <w:r>
        <w:t>, Электронная и ионная оптика (Москва:</w:t>
      </w:r>
      <w:proofErr w:type="gramEnd"/>
      <w:r>
        <w:t xml:space="preserve"> </w:t>
      </w:r>
      <w:proofErr w:type="gramStart"/>
      <w:r>
        <w:t xml:space="preserve">Мир: 1990).  </w:t>
      </w:r>
      <w:proofErr w:type="gramEnd"/>
    </w:p>
    <w:p w:rsidR="00B62719" w:rsidRDefault="00B62719" w:rsidP="00B62719">
      <w:r>
        <w:t xml:space="preserve">2.   Г.С. Воробьев, А.А. Дрозденко, И.В. Барсук, </w:t>
      </w:r>
      <w:proofErr w:type="spellStart"/>
      <w:r>
        <w:t>КрыМиКо</w:t>
      </w:r>
      <w:proofErr w:type="spellEnd"/>
      <w:r>
        <w:t xml:space="preserve">, 149 (2009).  </w:t>
      </w:r>
    </w:p>
    <w:p w:rsidR="00B62719" w:rsidRDefault="00B62719" w:rsidP="00B62719"/>
    <w:p w:rsidR="00EF31A8" w:rsidRDefault="00B62719" w:rsidP="00B62719">
      <w:pPr>
        <w:jc w:val="center"/>
      </w:pPr>
      <w:r>
        <w:t>148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719"/>
    <w:rsid w:val="004D5C55"/>
    <w:rsid w:val="00622987"/>
    <w:rsid w:val="00AA182E"/>
    <w:rsid w:val="00B62719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2127</Characters>
  <Application>Microsoft Office Word</Application>
  <DocSecurity>0</DocSecurity>
  <Lines>17</Lines>
  <Paragraphs>4</Paragraphs>
  <ScaleCrop>false</ScaleCrop>
  <Company>library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2011-03-21T13:32:00Z</dcterms:created>
  <dcterms:modified xsi:type="dcterms:W3CDTF">2011-03-21T13:34:00Z</dcterms:modified>
</cp:coreProperties>
</file>