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465" w:rsidRPr="00F56389" w:rsidRDefault="00451465" w:rsidP="00451465">
      <w:p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ДОСЛІДЖЕННЯ ПОШКОДЖЕНЬ ДНК-</w:t>
      </w:r>
      <w:r w:rsidRPr="00F56389">
        <w:rPr>
          <w:b/>
          <w:sz w:val="20"/>
          <w:szCs w:val="20"/>
          <w:lang w:val="uk-UA"/>
        </w:rPr>
        <w:t>КЛІТИН ТА ЇХНЬОЇ РЕПАРАЦІЇ</w:t>
      </w:r>
    </w:p>
    <w:p w:rsidR="00451465" w:rsidRPr="00F56389" w:rsidRDefault="00451465" w:rsidP="00451465">
      <w:pPr>
        <w:jc w:val="center"/>
        <w:rPr>
          <w:b/>
          <w:sz w:val="20"/>
          <w:szCs w:val="20"/>
          <w:lang w:val="uk-UA"/>
        </w:rPr>
      </w:pPr>
      <w:r w:rsidRPr="00F56389">
        <w:rPr>
          <w:b/>
          <w:sz w:val="20"/>
          <w:szCs w:val="20"/>
          <w:lang w:val="uk-UA"/>
        </w:rPr>
        <w:t>ІЗ ЗАСТОСУВАННЯМ МЕТОДУ ДНК</w:t>
      </w:r>
      <w:r w:rsidRPr="00F56389">
        <w:rPr>
          <w:b/>
          <w:sz w:val="20"/>
          <w:szCs w:val="20"/>
        </w:rPr>
        <w:t>-</w:t>
      </w:r>
      <w:r w:rsidRPr="00F56389">
        <w:rPr>
          <w:b/>
          <w:sz w:val="20"/>
          <w:szCs w:val="20"/>
          <w:lang w:val="uk-UA"/>
        </w:rPr>
        <w:t>КОМЕТ</w:t>
      </w:r>
    </w:p>
    <w:p w:rsidR="00451465" w:rsidRPr="00F56389" w:rsidRDefault="00451465" w:rsidP="00451465">
      <w:pPr>
        <w:jc w:val="center"/>
        <w:rPr>
          <w:i/>
          <w:sz w:val="20"/>
          <w:szCs w:val="20"/>
          <w:lang w:val="uk-UA"/>
        </w:rPr>
      </w:pPr>
      <w:r w:rsidRPr="00F56389">
        <w:rPr>
          <w:i/>
          <w:sz w:val="20"/>
          <w:szCs w:val="20"/>
          <w:lang w:val="uk-UA"/>
        </w:rPr>
        <w:t>Чорна І.В.</w:t>
      </w:r>
    </w:p>
    <w:p w:rsidR="00451465" w:rsidRDefault="00451465" w:rsidP="00451465">
      <w:pPr>
        <w:jc w:val="center"/>
        <w:rPr>
          <w:i/>
          <w:sz w:val="20"/>
          <w:szCs w:val="20"/>
          <w:lang w:val="uk-UA"/>
        </w:rPr>
      </w:pPr>
      <w:proofErr w:type="spellStart"/>
      <w:r w:rsidRPr="00F56389">
        <w:rPr>
          <w:i/>
          <w:sz w:val="20"/>
          <w:szCs w:val="20"/>
          <w:lang w:val="uk-UA"/>
        </w:rPr>
        <w:t>СумДУ</w:t>
      </w:r>
      <w:proofErr w:type="spellEnd"/>
      <w:r w:rsidRPr="00F56389">
        <w:rPr>
          <w:i/>
          <w:sz w:val="20"/>
          <w:szCs w:val="20"/>
          <w:lang w:val="uk-UA"/>
        </w:rPr>
        <w:t>, кафедра біохімії та фармакології</w:t>
      </w:r>
    </w:p>
    <w:p w:rsidR="00451465" w:rsidRPr="00B73C4C" w:rsidRDefault="00451465" w:rsidP="00451465">
      <w:pPr>
        <w:jc w:val="center"/>
        <w:rPr>
          <w:i/>
          <w:sz w:val="20"/>
          <w:szCs w:val="20"/>
          <w:lang w:val="uk-UA"/>
        </w:rPr>
      </w:pPr>
    </w:p>
    <w:p w:rsidR="00451465" w:rsidRPr="00194D37" w:rsidRDefault="00451465" w:rsidP="00451465">
      <w:pPr>
        <w:ind w:firstLine="454"/>
        <w:jc w:val="both"/>
        <w:rPr>
          <w:sz w:val="20"/>
          <w:szCs w:val="20"/>
          <w:lang w:val="uk-UA"/>
        </w:rPr>
      </w:pPr>
      <w:r w:rsidRPr="008D6F52">
        <w:rPr>
          <w:sz w:val="20"/>
          <w:szCs w:val="20"/>
          <w:lang w:val="uk-UA"/>
        </w:rPr>
        <w:t xml:space="preserve">Відомо, що дія на клітини </w:t>
      </w:r>
      <w:r>
        <w:rPr>
          <w:sz w:val="20"/>
          <w:szCs w:val="20"/>
          <w:lang w:val="uk-UA"/>
        </w:rPr>
        <w:t xml:space="preserve">стресових чинників фізичної та хімічної природи викликає </w:t>
      </w:r>
      <w:proofErr w:type="spellStart"/>
      <w:r>
        <w:rPr>
          <w:sz w:val="20"/>
          <w:szCs w:val="20"/>
          <w:lang w:val="uk-UA"/>
        </w:rPr>
        <w:t>одно-</w:t>
      </w:r>
      <w:proofErr w:type="spellEnd"/>
      <w:r>
        <w:rPr>
          <w:sz w:val="20"/>
          <w:szCs w:val="20"/>
          <w:lang w:val="uk-UA"/>
        </w:rPr>
        <w:t xml:space="preserve"> та </w:t>
      </w:r>
      <w:proofErr w:type="spellStart"/>
      <w:r>
        <w:rPr>
          <w:sz w:val="20"/>
          <w:szCs w:val="20"/>
          <w:lang w:val="uk-UA"/>
        </w:rPr>
        <w:t>дволанцюгові</w:t>
      </w:r>
      <w:proofErr w:type="spellEnd"/>
      <w:r>
        <w:rPr>
          <w:sz w:val="20"/>
          <w:szCs w:val="20"/>
          <w:lang w:val="uk-UA"/>
        </w:rPr>
        <w:t xml:space="preserve"> розриви ДНК. </w:t>
      </w:r>
      <w:r w:rsidRPr="008D6F52">
        <w:rPr>
          <w:sz w:val="20"/>
          <w:szCs w:val="20"/>
          <w:lang w:val="uk-UA"/>
        </w:rPr>
        <w:t xml:space="preserve">У репарацію цих пошкоджень залучаються різні молекулярні системи. Однониткові розриви швидко відновлюються, а двониткові </w:t>
      </w:r>
      <w:proofErr w:type="spellStart"/>
      <w:r w:rsidRPr="008D6F52">
        <w:rPr>
          <w:sz w:val="20"/>
          <w:szCs w:val="20"/>
          <w:lang w:val="uk-UA"/>
        </w:rPr>
        <w:t>репарують</w:t>
      </w:r>
      <w:proofErr w:type="spellEnd"/>
      <w:r w:rsidRPr="008D6F52">
        <w:rPr>
          <w:sz w:val="20"/>
          <w:szCs w:val="20"/>
          <w:lang w:val="uk-UA"/>
        </w:rPr>
        <w:t xml:space="preserve"> повільно або зовсім не </w:t>
      </w:r>
      <w:proofErr w:type="spellStart"/>
      <w:r w:rsidRPr="008D6F52">
        <w:rPr>
          <w:sz w:val="20"/>
          <w:szCs w:val="20"/>
          <w:lang w:val="uk-UA"/>
        </w:rPr>
        <w:t>репарують</w:t>
      </w:r>
      <w:proofErr w:type="spellEnd"/>
      <w:r w:rsidRPr="008D6F52">
        <w:rPr>
          <w:sz w:val="20"/>
          <w:szCs w:val="20"/>
          <w:lang w:val="uk-UA"/>
        </w:rPr>
        <w:t xml:space="preserve">, що призводить у кінцевому результаті до загибелі клітин. </w:t>
      </w:r>
      <w:r w:rsidRPr="00194D37">
        <w:rPr>
          <w:sz w:val="20"/>
          <w:szCs w:val="20"/>
          <w:lang w:val="uk-UA"/>
        </w:rPr>
        <w:t>Адаптаційні зміни, які забезпечують виживання клітин за рахунок тимчасової активації їх</w:t>
      </w:r>
      <w:r>
        <w:rPr>
          <w:sz w:val="20"/>
          <w:szCs w:val="20"/>
          <w:lang w:val="uk-UA"/>
        </w:rPr>
        <w:t>ніх</w:t>
      </w:r>
      <w:r w:rsidRPr="00194D37">
        <w:rPr>
          <w:sz w:val="20"/>
          <w:szCs w:val="20"/>
          <w:lang w:val="uk-UA"/>
        </w:rPr>
        <w:t xml:space="preserve"> захисних механізмів, можуть лежати в основі виникнення стабільної резистентності до </w:t>
      </w:r>
      <w:proofErr w:type="spellStart"/>
      <w:r w:rsidRPr="00194D37">
        <w:rPr>
          <w:sz w:val="20"/>
          <w:szCs w:val="20"/>
          <w:lang w:val="uk-UA"/>
        </w:rPr>
        <w:t>хіміо-</w:t>
      </w:r>
      <w:proofErr w:type="spellEnd"/>
      <w:r w:rsidRPr="00194D37">
        <w:rPr>
          <w:sz w:val="20"/>
          <w:szCs w:val="20"/>
          <w:lang w:val="uk-UA"/>
        </w:rPr>
        <w:t xml:space="preserve"> та радіотерапії частини ракових клітин. Тому виникає необхідність більш детального вивчення цих змін. Гель-електрофорез окремих клітин (метод </w:t>
      </w:r>
      <w:proofErr w:type="spellStart"/>
      <w:r w:rsidRPr="00194D37">
        <w:rPr>
          <w:sz w:val="20"/>
          <w:szCs w:val="20"/>
          <w:lang w:val="uk-UA"/>
        </w:rPr>
        <w:t>ДНК-комет</w:t>
      </w:r>
      <w:proofErr w:type="spellEnd"/>
      <w:r w:rsidRPr="00194D37">
        <w:rPr>
          <w:sz w:val="20"/>
          <w:szCs w:val="20"/>
          <w:lang w:val="uk-UA"/>
        </w:rPr>
        <w:t xml:space="preserve">) є високочутливим методом визначення ниткових розривів ДНК та їхньої репарації. Аналіз електрофоретичної рухливості ДНК поодиноких клітин, поміщених в </w:t>
      </w:r>
      <w:proofErr w:type="spellStart"/>
      <w:r w:rsidRPr="00194D37">
        <w:rPr>
          <w:sz w:val="20"/>
          <w:szCs w:val="20"/>
          <w:lang w:val="uk-UA"/>
        </w:rPr>
        <w:t>агарозний</w:t>
      </w:r>
      <w:proofErr w:type="spellEnd"/>
      <w:r w:rsidRPr="00194D37">
        <w:rPr>
          <w:sz w:val="20"/>
          <w:szCs w:val="20"/>
          <w:lang w:val="uk-UA"/>
        </w:rPr>
        <w:t xml:space="preserve"> гель, дозволяє розрізняти </w:t>
      </w:r>
      <w:proofErr w:type="spellStart"/>
      <w:r w:rsidRPr="00194D37">
        <w:rPr>
          <w:sz w:val="20"/>
          <w:szCs w:val="20"/>
          <w:lang w:val="uk-UA"/>
        </w:rPr>
        <w:t>апоптичні</w:t>
      </w:r>
      <w:proofErr w:type="spellEnd"/>
      <w:r w:rsidRPr="00194D37">
        <w:rPr>
          <w:sz w:val="20"/>
          <w:szCs w:val="20"/>
          <w:lang w:val="uk-UA"/>
        </w:rPr>
        <w:t xml:space="preserve"> та некротичні клітини. Удосконалення та модифікація методу </w:t>
      </w:r>
      <w:proofErr w:type="spellStart"/>
      <w:r w:rsidRPr="00194D37">
        <w:rPr>
          <w:sz w:val="20"/>
          <w:szCs w:val="20"/>
          <w:lang w:val="uk-UA"/>
        </w:rPr>
        <w:t>ДНК-комет</w:t>
      </w:r>
      <w:proofErr w:type="spellEnd"/>
      <w:r w:rsidRPr="00194D37">
        <w:rPr>
          <w:sz w:val="20"/>
          <w:szCs w:val="20"/>
          <w:lang w:val="uk-UA"/>
        </w:rPr>
        <w:t xml:space="preserve"> дозволили значно підвищити його чутливість та </w:t>
      </w:r>
      <w:proofErr w:type="spellStart"/>
      <w:r w:rsidRPr="00194D37">
        <w:rPr>
          <w:sz w:val="20"/>
          <w:szCs w:val="20"/>
          <w:lang w:val="uk-UA"/>
        </w:rPr>
        <w:t>роширити</w:t>
      </w:r>
      <w:proofErr w:type="spellEnd"/>
      <w:r w:rsidRPr="00194D37">
        <w:rPr>
          <w:sz w:val="20"/>
          <w:szCs w:val="20"/>
          <w:lang w:val="uk-UA"/>
        </w:rPr>
        <w:t xml:space="preserve"> сферу застосування. </w:t>
      </w:r>
    </w:p>
    <w:p w:rsidR="00451465" w:rsidRPr="00194D37" w:rsidRDefault="00451465" w:rsidP="00451465">
      <w:pPr>
        <w:ind w:firstLine="454"/>
        <w:jc w:val="both"/>
        <w:rPr>
          <w:sz w:val="20"/>
          <w:szCs w:val="20"/>
          <w:lang w:val="uk-UA"/>
        </w:rPr>
      </w:pPr>
      <w:r w:rsidRPr="00194D37">
        <w:rPr>
          <w:sz w:val="20"/>
          <w:szCs w:val="20"/>
          <w:lang w:val="uk-UA"/>
        </w:rPr>
        <w:t xml:space="preserve">Метою роботи було дослідити вплив іонізуючого опромінення на ріст, виживання та репарацію </w:t>
      </w:r>
      <w:proofErr w:type="spellStart"/>
      <w:r w:rsidRPr="00194D37">
        <w:rPr>
          <w:sz w:val="20"/>
          <w:szCs w:val="20"/>
          <w:lang w:val="uk-UA"/>
        </w:rPr>
        <w:t>одноланцюгових</w:t>
      </w:r>
      <w:proofErr w:type="spellEnd"/>
      <w:r w:rsidRPr="00194D37">
        <w:rPr>
          <w:sz w:val="20"/>
          <w:szCs w:val="20"/>
          <w:lang w:val="uk-UA"/>
        </w:rPr>
        <w:t xml:space="preserve"> розривів ДНК у клітинах </w:t>
      </w:r>
      <w:proofErr w:type="spellStart"/>
      <w:r w:rsidRPr="00194D37">
        <w:rPr>
          <w:sz w:val="20"/>
          <w:szCs w:val="20"/>
          <w:lang w:val="uk-UA"/>
        </w:rPr>
        <w:t>мієлогенної</w:t>
      </w:r>
      <w:proofErr w:type="spellEnd"/>
      <w:r w:rsidRPr="00194D37">
        <w:rPr>
          <w:sz w:val="20"/>
          <w:szCs w:val="20"/>
          <w:lang w:val="uk-UA"/>
        </w:rPr>
        <w:t xml:space="preserve"> лейкемії лінії К562. </w:t>
      </w:r>
    </w:p>
    <w:p w:rsidR="00451465" w:rsidRPr="00194D37" w:rsidRDefault="00451465" w:rsidP="00451465">
      <w:pPr>
        <w:ind w:firstLine="454"/>
        <w:jc w:val="both"/>
        <w:rPr>
          <w:sz w:val="20"/>
          <w:szCs w:val="20"/>
          <w:lang w:val="uk-UA"/>
        </w:rPr>
      </w:pPr>
      <w:r w:rsidRPr="00194D37">
        <w:rPr>
          <w:sz w:val="20"/>
          <w:szCs w:val="20"/>
          <w:lang w:val="uk-UA"/>
        </w:rPr>
        <w:t xml:space="preserve">Виявлено </w:t>
      </w:r>
      <w:proofErr w:type="spellStart"/>
      <w:r w:rsidRPr="00194D37">
        <w:rPr>
          <w:sz w:val="20"/>
          <w:szCs w:val="20"/>
          <w:lang w:val="uk-UA"/>
        </w:rPr>
        <w:t>дозозалежне</w:t>
      </w:r>
      <w:proofErr w:type="spellEnd"/>
      <w:r w:rsidRPr="00194D37">
        <w:rPr>
          <w:sz w:val="20"/>
          <w:szCs w:val="20"/>
          <w:lang w:val="uk-UA"/>
        </w:rPr>
        <w:t xml:space="preserve"> (2, 5, 10 </w:t>
      </w:r>
      <w:proofErr w:type="spellStart"/>
      <w:r w:rsidRPr="00194D37">
        <w:rPr>
          <w:sz w:val="20"/>
          <w:szCs w:val="20"/>
          <w:lang w:val="uk-UA"/>
        </w:rPr>
        <w:t>Гр</w:t>
      </w:r>
      <w:proofErr w:type="spellEnd"/>
      <w:r w:rsidRPr="00194D37">
        <w:rPr>
          <w:sz w:val="20"/>
          <w:szCs w:val="20"/>
          <w:lang w:val="uk-UA"/>
        </w:rPr>
        <w:t xml:space="preserve">) </w:t>
      </w:r>
      <w:proofErr w:type="spellStart"/>
      <w:r w:rsidRPr="00194D37">
        <w:rPr>
          <w:sz w:val="20"/>
          <w:szCs w:val="20"/>
          <w:lang w:val="uk-UA"/>
        </w:rPr>
        <w:t>інгібування</w:t>
      </w:r>
      <w:proofErr w:type="spellEnd"/>
      <w:r w:rsidRPr="00194D37">
        <w:rPr>
          <w:sz w:val="20"/>
          <w:szCs w:val="20"/>
          <w:lang w:val="uk-UA"/>
        </w:rPr>
        <w:t xml:space="preserve"> росту клітин даної лінії. Застосування методу фарбування клітин барвником </w:t>
      </w:r>
      <w:proofErr w:type="spellStart"/>
      <w:r w:rsidRPr="00194D37">
        <w:rPr>
          <w:sz w:val="20"/>
          <w:szCs w:val="20"/>
          <w:lang w:val="uk-UA"/>
        </w:rPr>
        <w:t>трипановим</w:t>
      </w:r>
      <w:proofErr w:type="spellEnd"/>
      <w:r w:rsidRPr="00194D37">
        <w:rPr>
          <w:sz w:val="20"/>
          <w:szCs w:val="20"/>
          <w:lang w:val="uk-UA"/>
        </w:rPr>
        <w:t xml:space="preserve"> синім для оцінки життєздатності клітин дозволило встановити, що зменшення приросту кількості клітин К562 після опромінення у порівнянні з неопроміненими клітинами зумовлене, головним чином, припиненням їхньої </w:t>
      </w:r>
      <w:proofErr w:type="spellStart"/>
      <w:r w:rsidRPr="00194D37">
        <w:rPr>
          <w:sz w:val="20"/>
          <w:szCs w:val="20"/>
          <w:lang w:val="uk-UA"/>
        </w:rPr>
        <w:t>проліферативної</w:t>
      </w:r>
      <w:proofErr w:type="spellEnd"/>
      <w:r w:rsidRPr="00194D37">
        <w:rPr>
          <w:sz w:val="20"/>
          <w:szCs w:val="20"/>
          <w:lang w:val="uk-UA"/>
        </w:rPr>
        <w:t xml:space="preserve"> активності, а не загибеллю. </w:t>
      </w:r>
      <w:r w:rsidRPr="0067694C">
        <w:rPr>
          <w:sz w:val="20"/>
          <w:szCs w:val="20"/>
          <w:lang w:val="uk-UA"/>
        </w:rPr>
        <w:t>Даний ефект залежав від часу і його величина зростала зі збільшенням тривалості культивування клітин після припинення дії радіації.</w:t>
      </w:r>
      <w:r>
        <w:rPr>
          <w:sz w:val="20"/>
          <w:szCs w:val="20"/>
          <w:lang w:val="uk-UA"/>
        </w:rPr>
        <w:t xml:space="preserve"> </w:t>
      </w:r>
      <w:r w:rsidRPr="00194D37">
        <w:rPr>
          <w:sz w:val="20"/>
          <w:szCs w:val="20"/>
          <w:lang w:val="uk-UA"/>
        </w:rPr>
        <w:t xml:space="preserve">За допомогою методу </w:t>
      </w:r>
      <w:proofErr w:type="spellStart"/>
      <w:r w:rsidRPr="00194D37">
        <w:rPr>
          <w:sz w:val="20"/>
          <w:szCs w:val="20"/>
          <w:lang w:val="uk-UA"/>
        </w:rPr>
        <w:t>ДНК-комет</w:t>
      </w:r>
      <w:proofErr w:type="spellEnd"/>
      <w:r w:rsidRPr="00194D37">
        <w:rPr>
          <w:sz w:val="20"/>
          <w:szCs w:val="20"/>
          <w:lang w:val="uk-UA"/>
        </w:rPr>
        <w:t xml:space="preserve"> за умов лужного </w:t>
      </w:r>
      <w:proofErr w:type="spellStart"/>
      <w:r w:rsidRPr="00194D37">
        <w:rPr>
          <w:sz w:val="20"/>
          <w:szCs w:val="20"/>
          <w:lang w:val="uk-UA"/>
        </w:rPr>
        <w:t>рН</w:t>
      </w:r>
      <w:proofErr w:type="spellEnd"/>
      <w:r w:rsidRPr="00194D37">
        <w:rPr>
          <w:sz w:val="20"/>
          <w:szCs w:val="20"/>
          <w:lang w:val="uk-UA"/>
        </w:rPr>
        <w:t xml:space="preserve"> встановлено, що первинний рівень індукованих радіацією пошкоджень ДНК після опромінення клітин К562 дозою 2 </w:t>
      </w:r>
      <w:proofErr w:type="spellStart"/>
      <w:r w:rsidRPr="00194D37">
        <w:rPr>
          <w:sz w:val="20"/>
          <w:szCs w:val="20"/>
          <w:lang w:val="uk-UA"/>
        </w:rPr>
        <w:t>Гр</w:t>
      </w:r>
      <w:proofErr w:type="spellEnd"/>
      <w:r w:rsidRPr="00194D37">
        <w:rPr>
          <w:sz w:val="20"/>
          <w:szCs w:val="20"/>
          <w:lang w:val="uk-UA"/>
        </w:rPr>
        <w:t xml:space="preserve"> становив 219 % від рівня пошкоджень ДНК неопромінених клітин даної лінії та знижувався з часом завдяки репарації ДНК, яка найбільш інтенсивно проходила протягом перших 30 хвилин після опромінення. Слід зазначити також, що залишкові </w:t>
      </w:r>
      <w:proofErr w:type="spellStart"/>
      <w:r w:rsidRPr="00194D37">
        <w:rPr>
          <w:sz w:val="20"/>
          <w:szCs w:val="20"/>
          <w:lang w:val="uk-UA"/>
        </w:rPr>
        <w:t>нерепаровані</w:t>
      </w:r>
      <w:proofErr w:type="spellEnd"/>
      <w:r w:rsidRPr="00194D37">
        <w:rPr>
          <w:sz w:val="20"/>
          <w:szCs w:val="20"/>
          <w:lang w:val="uk-UA"/>
        </w:rPr>
        <w:t xml:space="preserve"> пошкодження (у середньому біля 25%) були виявлені після 180 </w:t>
      </w:r>
      <w:proofErr w:type="spellStart"/>
      <w:r w:rsidRPr="00194D37">
        <w:rPr>
          <w:sz w:val="20"/>
          <w:szCs w:val="20"/>
          <w:lang w:val="uk-UA"/>
        </w:rPr>
        <w:t>хв</w:t>
      </w:r>
      <w:proofErr w:type="spellEnd"/>
      <w:r w:rsidRPr="00194D37">
        <w:rPr>
          <w:sz w:val="20"/>
          <w:szCs w:val="20"/>
          <w:lang w:val="uk-UA"/>
        </w:rPr>
        <w:t xml:space="preserve"> культивування опромінених клітин лінії К562. </w:t>
      </w:r>
    </w:p>
    <w:p w:rsidR="00451465" w:rsidRPr="00094317" w:rsidRDefault="00451465" w:rsidP="00451465">
      <w:pPr>
        <w:pStyle w:val="a5"/>
        <w:ind w:firstLine="454"/>
        <w:jc w:val="both"/>
        <w:rPr>
          <w:caps/>
          <w:sz w:val="20"/>
        </w:rPr>
      </w:pPr>
      <w:r>
        <w:rPr>
          <w:sz w:val="20"/>
        </w:rPr>
        <w:t>Т</w:t>
      </w:r>
      <w:r w:rsidRPr="00094317">
        <w:rPr>
          <w:sz w:val="20"/>
        </w:rPr>
        <w:t xml:space="preserve">аким чином, метод </w:t>
      </w:r>
      <w:proofErr w:type="spellStart"/>
      <w:r w:rsidRPr="00094317">
        <w:rPr>
          <w:sz w:val="20"/>
        </w:rPr>
        <w:t>днк-комет</w:t>
      </w:r>
      <w:proofErr w:type="spellEnd"/>
      <w:r w:rsidRPr="00094317">
        <w:rPr>
          <w:sz w:val="20"/>
        </w:rPr>
        <w:t xml:space="preserve"> є ефективним для </w:t>
      </w:r>
      <w:proofErr w:type="spellStart"/>
      <w:r w:rsidRPr="00094317">
        <w:rPr>
          <w:sz w:val="20"/>
        </w:rPr>
        <w:t>детекції</w:t>
      </w:r>
      <w:proofErr w:type="spellEnd"/>
      <w:r w:rsidRPr="00094317">
        <w:rPr>
          <w:sz w:val="20"/>
        </w:rPr>
        <w:t xml:space="preserve"> пошкоджень </w:t>
      </w:r>
      <w:proofErr w:type="spellStart"/>
      <w:r w:rsidRPr="00094317">
        <w:rPr>
          <w:sz w:val="20"/>
        </w:rPr>
        <w:t>днк</w:t>
      </w:r>
      <w:proofErr w:type="spellEnd"/>
      <w:r w:rsidRPr="00094317">
        <w:rPr>
          <w:sz w:val="20"/>
        </w:rPr>
        <w:t xml:space="preserve">, викликаних дією іонізуючої радіації на клітини, а при дослідженні через певні часові інтервали (0, 15, 30, 60, 120, 180 </w:t>
      </w:r>
      <w:proofErr w:type="spellStart"/>
      <w:r w:rsidRPr="00094317">
        <w:rPr>
          <w:sz w:val="20"/>
        </w:rPr>
        <w:t>хв</w:t>
      </w:r>
      <w:proofErr w:type="spellEnd"/>
      <w:r w:rsidRPr="00094317">
        <w:rPr>
          <w:sz w:val="20"/>
        </w:rPr>
        <w:t xml:space="preserve">) після опромінення дає інформацію про ефективність процесів репарації. </w:t>
      </w:r>
    </w:p>
    <w:p w:rsidR="00B116CC" w:rsidRPr="00451465" w:rsidRDefault="00B116CC" w:rsidP="00451465">
      <w:pPr>
        <w:rPr>
          <w:lang w:val="uk-UA"/>
        </w:rPr>
      </w:pPr>
    </w:p>
    <w:sectPr w:rsidR="00B116CC" w:rsidRPr="00451465" w:rsidSect="00B116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2396"/>
    <w:rsid w:val="00182396"/>
    <w:rsid w:val="00265882"/>
    <w:rsid w:val="00451465"/>
    <w:rsid w:val="00690549"/>
    <w:rsid w:val="006C1276"/>
    <w:rsid w:val="008F2A7C"/>
    <w:rsid w:val="00AF6E31"/>
    <w:rsid w:val="00B116CC"/>
    <w:rsid w:val="00B17DD4"/>
    <w:rsid w:val="00E62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65882"/>
    <w:pPr>
      <w:jc w:val="center"/>
    </w:pPr>
    <w:rPr>
      <w:b/>
      <w:bCs/>
      <w:sz w:val="20"/>
    </w:rPr>
  </w:style>
  <w:style w:type="character" w:customStyle="1" w:styleId="a4">
    <w:name w:val="Основной текст Знак"/>
    <w:basedOn w:val="a0"/>
    <w:link w:val="a3"/>
    <w:rsid w:val="00265882"/>
    <w:rPr>
      <w:rFonts w:ascii="Times New Roman" w:eastAsia="Times New Roman" w:hAnsi="Times New Roman" w:cs="Times New Roman"/>
      <w:b/>
      <w:bCs/>
      <w:sz w:val="20"/>
      <w:szCs w:val="24"/>
      <w:lang w:val="ru-RU" w:eastAsia="ru-RU"/>
    </w:rPr>
  </w:style>
  <w:style w:type="paragraph" w:styleId="a5">
    <w:name w:val="Title"/>
    <w:basedOn w:val="a"/>
    <w:link w:val="a6"/>
    <w:qFormat/>
    <w:rsid w:val="00B17DD4"/>
    <w:pPr>
      <w:jc w:val="center"/>
    </w:pPr>
    <w:rPr>
      <w:sz w:val="28"/>
      <w:szCs w:val="20"/>
      <w:lang w:val="uk-UA"/>
    </w:rPr>
  </w:style>
  <w:style w:type="character" w:customStyle="1" w:styleId="a6">
    <w:name w:val="Название Знак"/>
    <w:basedOn w:val="a0"/>
    <w:link w:val="a5"/>
    <w:rsid w:val="00B17D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B17DD4"/>
    <w:pPr>
      <w:jc w:val="center"/>
    </w:pPr>
    <w:rPr>
      <w:b/>
      <w:bCs/>
      <w:i/>
      <w:iCs/>
      <w:color w:val="000000"/>
      <w:sz w:val="20"/>
      <w:lang w:val="uk-UA"/>
    </w:rPr>
  </w:style>
  <w:style w:type="character" w:customStyle="1" w:styleId="a8">
    <w:name w:val="Подзаголовок Знак"/>
    <w:basedOn w:val="a0"/>
    <w:link w:val="a7"/>
    <w:rsid w:val="00B17DD4"/>
    <w:rPr>
      <w:rFonts w:ascii="Times New Roman" w:eastAsia="Times New Roman" w:hAnsi="Times New Roman" w:cs="Times New Roman"/>
      <w:b/>
      <w:bCs/>
      <w:i/>
      <w:iCs/>
      <w:color w:val="000000"/>
      <w:sz w:val="20"/>
      <w:szCs w:val="24"/>
      <w:lang w:eastAsia="ru-RU"/>
    </w:rPr>
  </w:style>
  <w:style w:type="paragraph" w:styleId="a9">
    <w:name w:val="Body Text Indent"/>
    <w:basedOn w:val="a"/>
    <w:link w:val="aa"/>
    <w:rsid w:val="00B17DD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B17DD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1666</Words>
  <Characters>951</Characters>
  <Application>Microsoft Office Word</Application>
  <DocSecurity>0</DocSecurity>
  <Lines>7</Lines>
  <Paragraphs>5</Paragraphs>
  <ScaleCrop>false</ScaleCrop>
  <Company/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libstud3</dc:creator>
  <cp:lastModifiedBy>libstud3</cp:lastModifiedBy>
  <cp:revision>2</cp:revision>
  <dcterms:created xsi:type="dcterms:W3CDTF">2011-03-31T10:36:00Z</dcterms:created>
  <dcterms:modified xsi:type="dcterms:W3CDTF">2011-03-31T10:36:00Z</dcterms:modified>
</cp:coreProperties>
</file>