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EF" w:rsidRDefault="00100DEF" w:rsidP="00100DEF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ФІБРИ</w:t>
      </w:r>
      <w:r w:rsidRPr="0031629C">
        <w:rPr>
          <w:b/>
          <w:sz w:val="20"/>
          <w:szCs w:val="20"/>
          <w:lang w:val="uk-UA"/>
        </w:rPr>
        <w:t>ЛЯЦІЯ І ТРІПОТІННЯ ПЕРЕДСЕРДЬ, ЇХ</w:t>
      </w:r>
      <w:r>
        <w:rPr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uk-UA"/>
        </w:rPr>
        <w:t>ПОШИРЕНІСТЬ І АСОЦІЙОВАНІ СТАНИ</w:t>
      </w:r>
    </w:p>
    <w:p w:rsidR="00100DEF" w:rsidRDefault="00100DEF" w:rsidP="00100DEF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У ХВОРИХ НА ХРОНІЧНУ ІШЕМІЧНУ ХВОРОБУ СЕРЦЯ</w:t>
      </w:r>
    </w:p>
    <w:p w:rsidR="00100DEF" w:rsidRPr="000972BE" w:rsidRDefault="00100DEF" w:rsidP="00100DEF">
      <w:pPr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Лаба В.В.</w:t>
      </w:r>
    </w:p>
    <w:p w:rsidR="00100DEF" w:rsidRDefault="00100DEF" w:rsidP="00100DEF">
      <w:pPr>
        <w:jc w:val="center"/>
        <w:rPr>
          <w:i/>
          <w:sz w:val="20"/>
          <w:szCs w:val="20"/>
          <w:lang w:val="uk-UA"/>
        </w:rPr>
      </w:pPr>
      <w:proofErr w:type="spellStart"/>
      <w:r w:rsidRPr="000972BE">
        <w:rPr>
          <w:i/>
          <w:sz w:val="20"/>
          <w:szCs w:val="20"/>
          <w:lang w:val="uk-UA"/>
        </w:rPr>
        <w:t>СумДУ</w:t>
      </w:r>
      <w:proofErr w:type="spellEnd"/>
      <w:r w:rsidRPr="000972BE">
        <w:rPr>
          <w:i/>
          <w:sz w:val="20"/>
          <w:szCs w:val="20"/>
          <w:lang w:val="uk-UA"/>
        </w:rPr>
        <w:t xml:space="preserve">, </w:t>
      </w:r>
      <w:r w:rsidRPr="00E9711E">
        <w:rPr>
          <w:i/>
          <w:sz w:val="20"/>
          <w:szCs w:val="20"/>
          <w:lang w:val="uk-UA"/>
        </w:rPr>
        <w:t>кафедра внутрішньої медицини післядипломної освіти</w:t>
      </w:r>
      <w:r>
        <w:rPr>
          <w:i/>
          <w:sz w:val="20"/>
          <w:szCs w:val="20"/>
          <w:lang w:val="uk-UA"/>
        </w:rPr>
        <w:t xml:space="preserve"> з курсом пропедевтики</w:t>
      </w:r>
    </w:p>
    <w:p w:rsidR="00100DEF" w:rsidRDefault="00100DEF" w:rsidP="00100DEF">
      <w:pPr>
        <w:jc w:val="center"/>
        <w:rPr>
          <w:sz w:val="20"/>
          <w:szCs w:val="20"/>
          <w:lang w:val="uk-UA"/>
        </w:rPr>
      </w:pPr>
    </w:p>
    <w:p w:rsidR="00100DEF" w:rsidRDefault="00100DEF" w:rsidP="00100DEF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 теперішній час фібриляцію передсердь(ФП) і тріпотіння передсердь(ТП) визначають, як </w:t>
      </w:r>
      <w:proofErr w:type="spellStart"/>
      <w:r>
        <w:rPr>
          <w:sz w:val="20"/>
          <w:szCs w:val="20"/>
          <w:lang w:val="uk-UA"/>
        </w:rPr>
        <w:t>суправентрикулярну</w:t>
      </w:r>
      <w:proofErr w:type="spellEnd"/>
      <w:r>
        <w:rPr>
          <w:sz w:val="20"/>
          <w:szCs w:val="20"/>
          <w:lang w:val="uk-UA"/>
        </w:rPr>
        <w:t xml:space="preserve"> тахікардію, що проявляється прискореним хаотичним і некоординованим збудженням окремих м’язо</w:t>
      </w:r>
      <w:r w:rsidRPr="005944EF">
        <w:rPr>
          <w:sz w:val="20"/>
          <w:szCs w:val="20"/>
          <w:lang w:val="uk-UA"/>
        </w:rPr>
        <w:t>в</w:t>
      </w:r>
      <w:r>
        <w:rPr>
          <w:sz w:val="20"/>
          <w:szCs w:val="20"/>
          <w:lang w:val="uk-UA"/>
        </w:rPr>
        <w:t>и</w:t>
      </w:r>
      <w:r w:rsidRPr="005944EF">
        <w:rPr>
          <w:sz w:val="20"/>
          <w:szCs w:val="20"/>
          <w:lang w:val="uk-UA"/>
        </w:rPr>
        <w:t xml:space="preserve">х </w:t>
      </w:r>
      <w:r>
        <w:rPr>
          <w:sz w:val="20"/>
          <w:szCs w:val="20"/>
          <w:lang w:val="uk-UA"/>
        </w:rPr>
        <w:t xml:space="preserve">волокон передсердь в першому випадку з частотою від 300 до 600 за хв., в другому – від 200 до 400 за хв. Ця патологія проявляється </w:t>
      </w:r>
      <w:proofErr w:type="spellStart"/>
      <w:r>
        <w:rPr>
          <w:sz w:val="20"/>
          <w:szCs w:val="20"/>
          <w:lang w:val="uk-UA"/>
        </w:rPr>
        <w:t>шлуночковою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дисфункцією</w:t>
      </w:r>
      <w:proofErr w:type="spellEnd"/>
      <w:r>
        <w:rPr>
          <w:sz w:val="20"/>
          <w:szCs w:val="20"/>
          <w:lang w:val="uk-UA"/>
        </w:rPr>
        <w:t xml:space="preserve"> і підвищеним ризиком </w:t>
      </w:r>
      <w:proofErr w:type="spellStart"/>
      <w:r>
        <w:rPr>
          <w:sz w:val="20"/>
          <w:szCs w:val="20"/>
          <w:lang w:val="uk-UA"/>
        </w:rPr>
        <w:t>тромбоемболічних</w:t>
      </w:r>
      <w:proofErr w:type="spellEnd"/>
      <w:r>
        <w:rPr>
          <w:sz w:val="20"/>
          <w:szCs w:val="20"/>
          <w:lang w:val="uk-UA"/>
        </w:rPr>
        <w:t xml:space="preserve"> інсультів. ФП і ТП є переважно геронтологічною проблемою, в зв’</w:t>
      </w:r>
      <w:r w:rsidRPr="00B27E7E">
        <w:rPr>
          <w:sz w:val="20"/>
          <w:szCs w:val="20"/>
          <w:lang w:val="uk-UA"/>
        </w:rPr>
        <w:t>язку з її розповсюдженн</w:t>
      </w:r>
      <w:r>
        <w:rPr>
          <w:sz w:val="20"/>
          <w:szCs w:val="20"/>
          <w:lang w:val="uk-UA"/>
        </w:rPr>
        <w:t>я</w:t>
      </w:r>
      <w:r w:rsidRPr="00B27E7E">
        <w:rPr>
          <w:sz w:val="20"/>
          <w:szCs w:val="20"/>
          <w:lang w:val="uk-UA"/>
        </w:rPr>
        <w:t>м з віком.</w:t>
      </w:r>
    </w:p>
    <w:p w:rsidR="00100DEF" w:rsidRDefault="00100DEF" w:rsidP="00100DEF">
      <w:pPr>
        <w:ind w:firstLine="45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Метою дослідження </w:t>
      </w:r>
      <w:r>
        <w:rPr>
          <w:sz w:val="20"/>
          <w:szCs w:val="20"/>
          <w:lang w:val="uk-UA"/>
        </w:rPr>
        <w:t>було вивчення поширеності ФП і ТП в структурі аритмічного синдрому у хворих на ішемічну хворобу серця (ІХС) і засоби її корекції.</w:t>
      </w:r>
    </w:p>
    <w:p w:rsidR="00100DEF" w:rsidRDefault="00100DEF" w:rsidP="00100DEF">
      <w:pPr>
        <w:ind w:firstLine="45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Матеріали і методи дослідження. </w:t>
      </w:r>
      <w:r>
        <w:rPr>
          <w:sz w:val="20"/>
          <w:szCs w:val="20"/>
          <w:lang w:val="uk-UA"/>
        </w:rPr>
        <w:t xml:space="preserve"> Було проведено</w:t>
      </w:r>
      <w:r w:rsidRPr="005B62C2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суцільне клініко-лабораторно-інструментальне обстеження 200 хворих на ІХС з аритмічним синдромом, що перебували на лікуванні в кардіологічному відділенні обласного диспансеру радіаційного захисту населення протягом  І півріччя 2009 року. Згідно оригінальних анкет вивчались основні параметри даної аритмії.</w:t>
      </w:r>
    </w:p>
    <w:p w:rsidR="00100DEF" w:rsidRDefault="00100DEF" w:rsidP="00100DEF">
      <w:pPr>
        <w:ind w:firstLine="45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Результати дослідження та їх обговорення. </w:t>
      </w:r>
      <w:r>
        <w:rPr>
          <w:sz w:val="20"/>
          <w:szCs w:val="20"/>
          <w:lang w:val="uk-UA"/>
        </w:rPr>
        <w:t xml:space="preserve">Всього обстежено і проліковано 200 пацієнтів, з них з ФП – 62, ТП -2, що в цілому реєструвало патології передсердь у 64 (32%) пацієнтів, в тому числі чоловіків 52 (81,2%), жінок 12 (18,8%). Найбільш часто дана аритмія реєструвалась у віці 50 років і старше – 58 (90%) випадків серед обох статей. Ізольована ІХС була у 26 (40%) пацієнтів, а в поєднанні з артеріальною гіпертензією (АГ) у 38 (60%). </w:t>
      </w:r>
      <w:proofErr w:type="spellStart"/>
      <w:r>
        <w:rPr>
          <w:sz w:val="20"/>
          <w:szCs w:val="20"/>
          <w:lang w:val="uk-UA"/>
        </w:rPr>
        <w:t>Гіперліпідемія</w:t>
      </w:r>
      <w:proofErr w:type="spellEnd"/>
      <w:r>
        <w:rPr>
          <w:sz w:val="20"/>
          <w:szCs w:val="20"/>
          <w:lang w:val="uk-UA"/>
        </w:rPr>
        <w:t xml:space="preserve"> була у 23 (35,8%), гіперглікемія – у 9 (14%), </w:t>
      </w:r>
      <w:proofErr w:type="spellStart"/>
      <w:r>
        <w:rPr>
          <w:sz w:val="20"/>
          <w:szCs w:val="20"/>
          <w:lang w:val="uk-UA"/>
        </w:rPr>
        <w:t>гіперфібриногенемія</w:t>
      </w:r>
      <w:proofErr w:type="spellEnd"/>
      <w:r>
        <w:rPr>
          <w:sz w:val="20"/>
          <w:szCs w:val="20"/>
          <w:lang w:val="uk-UA"/>
        </w:rPr>
        <w:t xml:space="preserve"> – у 22 (34,3%). ФП поєднувалось з </w:t>
      </w:r>
      <w:proofErr w:type="spellStart"/>
      <w:r>
        <w:rPr>
          <w:sz w:val="20"/>
          <w:szCs w:val="20"/>
          <w:lang w:val="uk-UA"/>
        </w:rPr>
        <w:t>суправентрикулярною</w:t>
      </w:r>
      <w:proofErr w:type="spellEnd"/>
      <w:r>
        <w:rPr>
          <w:sz w:val="20"/>
          <w:szCs w:val="20"/>
          <w:lang w:val="uk-UA"/>
        </w:rPr>
        <w:t xml:space="preserve"> екстрасистолією у 8 (12,5%), з </w:t>
      </w:r>
      <w:proofErr w:type="spellStart"/>
      <w:r>
        <w:rPr>
          <w:sz w:val="20"/>
          <w:szCs w:val="20"/>
          <w:lang w:val="uk-UA"/>
        </w:rPr>
        <w:t>вентрикулярною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ЕС</w:t>
      </w:r>
      <w:proofErr w:type="spellEnd"/>
      <w:r>
        <w:rPr>
          <w:sz w:val="20"/>
          <w:szCs w:val="20"/>
          <w:lang w:val="uk-UA"/>
        </w:rPr>
        <w:t xml:space="preserve"> – у 12 (18,7%), блокадою лівої ніжки пучка </w:t>
      </w:r>
      <w:proofErr w:type="spellStart"/>
      <w:r>
        <w:rPr>
          <w:sz w:val="20"/>
          <w:szCs w:val="20"/>
          <w:lang w:val="uk-UA"/>
        </w:rPr>
        <w:t>Гіса</w:t>
      </w:r>
      <w:proofErr w:type="spellEnd"/>
      <w:r>
        <w:rPr>
          <w:sz w:val="20"/>
          <w:szCs w:val="20"/>
          <w:lang w:val="uk-UA"/>
        </w:rPr>
        <w:t xml:space="preserve"> – у 9 (14%) неповною і у 5 (7,8%) повною. Блокада правої ніжки була у 2 (3,2%) неповна і у 1 (1,5%) – повна. Всі пацієнти мали ІІ стадію серцевої недостатності (СН), в тому числі ІІА була – у 51 (80%) і ІІБ – у 13 (20%). Інсульт і хронічна хвороба нирок були у 4 (6,2%). Лікування проводилось комплексно, з використанням стандартних засобів. Всі пацієнти отримували метаболічну терапію, майже всі приймали </w:t>
      </w:r>
      <w:proofErr w:type="spellStart"/>
      <w:r>
        <w:rPr>
          <w:sz w:val="20"/>
          <w:szCs w:val="20"/>
          <w:lang w:val="uk-UA"/>
        </w:rPr>
        <w:t>кардіоселективні</w:t>
      </w:r>
      <w:proofErr w:type="spellEnd"/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sym w:font="Symbol" w:char="F062"/>
      </w:r>
      <w:proofErr w:type="spellStart"/>
      <w:r>
        <w:rPr>
          <w:sz w:val="20"/>
          <w:szCs w:val="20"/>
          <w:lang w:val="uk-UA"/>
        </w:rPr>
        <w:t>-блокатори</w:t>
      </w:r>
      <w:proofErr w:type="spellEnd"/>
      <w:r>
        <w:rPr>
          <w:sz w:val="20"/>
          <w:szCs w:val="20"/>
          <w:lang w:val="uk-UA"/>
        </w:rPr>
        <w:t xml:space="preserve"> – 98%, інгібітори АПФ – 56 (87,5%) хворих, </w:t>
      </w:r>
      <w:proofErr w:type="spellStart"/>
      <w:r>
        <w:rPr>
          <w:sz w:val="20"/>
          <w:szCs w:val="20"/>
          <w:lang w:val="uk-UA"/>
        </w:rPr>
        <w:t>сартани</w:t>
      </w:r>
      <w:proofErr w:type="spellEnd"/>
      <w:r>
        <w:rPr>
          <w:sz w:val="20"/>
          <w:szCs w:val="20"/>
          <w:lang w:val="uk-UA"/>
        </w:rPr>
        <w:t xml:space="preserve"> – 2 (3%), </w:t>
      </w:r>
      <w:proofErr w:type="spellStart"/>
      <w:r>
        <w:rPr>
          <w:sz w:val="20"/>
          <w:szCs w:val="20"/>
          <w:lang w:val="uk-UA"/>
        </w:rPr>
        <w:t>діуретики</w:t>
      </w:r>
      <w:proofErr w:type="spellEnd"/>
      <w:r>
        <w:rPr>
          <w:sz w:val="20"/>
          <w:szCs w:val="20"/>
          <w:lang w:val="uk-UA"/>
        </w:rPr>
        <w:t xml:space="preserve"> – 38 (59,3%), </w:t>
      </w:r>
      <w:proofErr w:type="spellStart"/>
      <w:r>
        <w:rPr>
          <w:sz w:val="20"/>
          <w:szCs w:val="20"/>
          <w:lang w:val="uk-UA"/>
        </w:rPr>
        <w:t>дігоксин</w:t>
      </w:r>
      <w:proofErr w:type="spellEnd"/>
      <w:r>
        <w:rPr>
          <w:sz w:val="20"/>
          <w:szCs w:val="20"/>
          <w:lang w:val="uk-UA"/>
        </w:rPr>
        <w:t xml:space="preserve"> – 13 (20,3%). </w:t>
      </w:r>
      <w:proofErr w:type="spellStart"/>
      <w:r>
        <w:rPr>
          <w:sz w:val="20"/>
          <w:szCs w:val="20"/>
          <w:lang w:val="uk-UA"/>
        </w:rPr>
        <w:t>Антиагреганти</w:t>
      </w:r>
      <w:proofErr w:type="spellEnd"/>
      <w:r>
        <w:rPr>
          <w:sz w:val="20"/>
          <w:szCs w:val="20"/>
          <w:lang w:val="uk-UA"/>
        </w:rPr>
        <w:t xml:space="preserve"> приймали 50% хворих, переважно аспірин у дозі 100-125 мг. 50% хворих приймали антикоагулянти – </w:t>
      </w:r>
      <w:proofErr w:type="spellStart"/>
      <w:r>
        <w:rPr>
          <w:sz w:val="20"/>
          <w:szCs w:val="20"/>
          <w:lang w:val="uk-UA"/>
        </w:rPr>
        <w:t>фінілін</w:t>
      </w:r>
      <w:proofErr w:type="spellEnd"/>
      <w:r>
        <w:rPr>
          <w:sz w:val="20"/>
          <w:szCs w:val="20"/>
          <w:lang w:val="uk-UA"/>
        </w:rPr>
        <w:t xml:space="preserve"> у дозі 300 мг. </w:t>
      </w:r>
      <w:proofErr w:type="spellStart"/>
      <w:r>
        <w:rPr>
          <w:sz w:val="20"/>
          <w:szCs w:val="20"/>
          <w:lang w:val="uk-UA"/>
        </w:rPr>
        <w:t>Статини</w:t>
      </w:r>
      <w:proofErr w:type="spellEnd"/>
      <w:r>
        <w:rPr>
          <w:sz w:val="20"/>
          <w:szCs w:val="20"/>
          <w:lang w:val="uk-UA"/>
        </w:rPr>
        <w:t xml:space="preserve"> призначались 19 (30%) пацієнтам.</w:t>
      </w:r>
    </w:p>
    <w:p w:rsidR="00100DEF" w:rsidRDefault="00100DEF" w:rsidP="00100DEF">
      <w:pPr>
        <w:ind w:firstLine="454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Висновки. </w:t>
      </w:r>
      <w:r>
        <w:rPr>
          <w:sz w:val="20"/>
          <w:szCs w:val="20"/>
          <w:lang w:val="uk-UA"/>
        </w:rPr>
        <w:t xml:space="preserve">1. ФП в структурі аритмічного синдрому займає третину випадків і переважає у пацієнтів із ІХС в поєднанні з АГ. 2. Вказана аритмія в третині випадків проявлялась </w:t>
      </w:r>
      <w:proofErr w:type="spellStart"/>
      <w:r>
        <w:rPr>
          <w:sz w:val="20"/>
          <w:szCs w:val="20"/>
          <w:lang w:val="uk-UA"/>
        </w:rPr>
        <w:t>прозапальними</w:t>
      </w:r>
      <w:proofErr w:type="spellEnd"/>
      <w:r>
        <w:rPr>
          <w:sz w:val="20"/>
          <w:szCs w:val="20"/>
          <w:lang w:val="uk-UA"/>
        </w:rPr>
        <w:t xml:space="preserve"> маркерами із значною вірогідністю </w:t>
      </w:r>
      <w:proofErr w:type="spellStart"/>
      <w:r>
        <w:rPr>
          <w:sz w:val="20"/>
          <w:szCs w:val="20"/>
          <w:lang w:val="uk-UA"/>
        </w:rPr>
        <w:t>тромбоемболічних</w:t>
      </w:r>
      <w:proofErr w:type="spellEnd"/>
      <w:r>
        <w:rPr>
          <w:sz w:val="20"/>
          <w:szCs w:val="20"/>
          <w:lang w:val="uk-UA"/>
        </w:rPr>
        <w:t xml:space="preserve"> ускладнень, а також асоціюється з </w:t>
      </w:r>
      <w:proofErr w:type="spellStart"/>
      <w:r>
        <w:rPr>
          <w:sz w:val="20"/>
          <w:szCs w:val="20"/>
          <w:lang w:val="uk-UA"/>
        </w:rPr>
        <w:t>гіперліпідемією</w:t>
      </w:r>
      <w:proofErr w:type="spellEnd"/>
      <w:r>
        <w:rPr>
          <w:sz w:val="20"/>
          <w:szCs w:val="20"/>
          <w:lang w:val="uk-UA"/>
        </w:rPr>
        <w:t>. 3. Терапевтичні заходи сприяли стабілізації аритмії і СН в цілому на рівні ІІ-ІІІ функціонального класу, але була недостатньою протизапальна ланка лікування.</w:t>
      </w:r>
    </w:p>
    <w:p w:rsidR="00E76E00" w:rsidRPr="00100DEF" w:rsidRDefault="00E76E00" w:rsidP="00100DEF">
      <w:pPr>
        <w:rPr>
          <w:lang w:val="uk-UA"/>
        </w:rPr>
      </w:pPr>
    </w:p>
    <w:sectPr w:rsidR="00E76E00" w:rsidRPr="00100DEF" w:rsidSect="00E76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2896"/>
    <w:rsid w:val="00100DEF"/>
    <w:rsid w:val="00272896"/>
    <w:rsid w:val="00E76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1933</Words>
  <Characters>1103</Characters>
  <Application>Microsoft Office Word</Application>
  <DocSecurity>0</DocSecurity>
  <Lines>9</Lines>
  <Paragraphs>6</Paragraphs>
  <ScaleCrop>false</ScaleCrop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2011-04-04T12:41:00Z</dcterms:created>
  <dcterms:modified xsi:type="dcterms:W3CDTF">2011-04-04T12:41:00Z</dcterms:modified>
</cp:coreProperties>
</file>