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677B" w:rsidRPr="00FA7356" w:rsidRDefault="009B677B" w:rsidP="009B677B">
      <w:pPr>
        <w:jc w:val="center"/>
        <w:rPr>
          <w:rFonts w:ascii="Arial" w:hAnsi="Arial"/>
          <w:b/>
          <w:sz w:val="22"/>
          <w:szCs w:val="22"/>
        </w:rPr>
      </w:pPr>
      <w:r w:rsidRPr="00FA7356">
        <w:rPr>
          <w:rFonts w:ascii="Arial" w:hAnsi="Arial"/>
          <w:b/>
          <w:sz w:val="22"/>
          <w:szCs w:val="22"/>
        </w:rPr>
        <w:t>ПРОБЛЕМА ПИТНОЇ ВОДИ В УКРАЇНІ</w:t>
      </w:r>
    </w:p>
    <w:p w:rsidR="009B677B" w:rsidRPr="00FA7356" w:rsidRDefault="009B677B" w:rsidP="009B677B">
      <w:pPr>
        <w:jc w:val="center"/>
        <w:rPr>
          <w:rFonts w:ascii="Arial" w:hAnsi="Arial"/>
          <w:b/>
          <w:i/>
          <w:sz w:val="22"/>
          <w:szCs w:val="22"/>
        </w:rPr>
      </w:pPr>
      <w:r w:rsidRPr="00FA7356">
        <w:rPr>
          <w:rFonts w:ascii="Arial" w:hAnsi="Arial"/>
          <w:b/>
          <w:i/>
          <w:sz w:val="22"/>
          <w:szCs w:val="22"/>
        </w:rPr>
        <w:t xml:space="preserve">Ю.А. </w:t>
      </w:r>
      <w:proofErr w:type="spellStart"/>
      <w:r w:rsidRPr="00FA7356">
        <w:rPr>
          <w:rFonts w:ascii="Arial" w:hAnsi="Arial"/>
          <w:b/>
          <w:i/>
          <w:sz w:val="22"/>
          <w:szCs w:val="22"/>
        </w:rPr>
        <w:t>Опанас</w:t>
      </w:r>
      <w:proofErr w:type="spellEnd"/>
      <w:r w:rsidRPr="00FA7356">
        <w:rPr>
          <w:rFonts w:ascii="Arial" w:hAnsi="Arial"/>
          <w:b/>
          <w:i/>
          <w:sz w:val="22"/>
          <w:szCs w:val="22"/>
          <w:lang w:val="uk-UA"/>
        </w:rPr>
        <w:t>ю</w:t>
      </w:r>
      <w:r w:rsidRPr="00FA7356">
        <w:rPr>
          <w:rFonts w:ascii="Arial" w:hAnsi="Arial"/>
          <w:b/>
          <w:i/>
          <w:sz w:val="22"/>
          <w:szCs w:val="22"/>
        </w:rPr>
        <w:t xml:space="preserve">к, Ю.Ю. </w:t>
      </w:r>
      <w:proofErr w:type="spellStart"/>
      <w:r w:rsidRPr="00FA7356">
        <w:rPr>
          <w:rFonts w:ascii="Arial" w:hAnsi="Arial"/>
          <w:b/>
          <w:i/>
          <w:sz w:val="22"/>
          <w:szCs w:val="22"/>
        </w:rPr>
        <w:t>Сметаненко</w:t>
      </w:r>
      <w:proofErr w:type="spellEnd"/>
      <w:r w:rsidRPr="00FA7356">
        <w:rPr>
          <w:rFonts w:ascii="Arial" w:hAnsi="Arial"/>
          <w:b/>
          <w:i/>
          <w:sz w:val="22"/>
          <w:szCs w:val="22"/>
        </w:rPr>
        <w:t>, студент</w:t>
      </w:r>
    </w:p>
    <w:p w:rsidR="009B677B" w:rsidRPr="00FA7356" w:rsidRDefault="009B677B" w:rsidP="009B677B">
      <w:pPr>
        <w:jc w:val="center"/>
        <w:rPr>
          <w:rFonts w:ascii="Arial" w:hAnsi="Arial"/>
          <w:sz w:val="22"/>
          <w:szCs w:val="22"/>
        </w:rPr>
      </w:pPr>
      <w:proofErr w:type="spellStart"/>
      <w:r w:rsidRPr="00FA7356">
        <w:rPr>
          <w:rFonts w:ascii="Arial" w:hAnsi="Arial"/>
          <w:sz w:val="22"/>
          <w:szCs w:val="22"/>
        </w:rPr>
        <w:t>Сумський</w:t>
      </w:r>
      <w:proofErr w:type="spellEnd"/>
      <w:r w:rsidRPr="00FA7356">
        <w:rPr>
          <w:rFonts w:ascii="Arial" w:hAnsi="Arial"/>
          <w:sz w:val="22"/>
          <w:szCs w:val="22"/>
        </w:rPr>
        <w:t xml:space="preserve"> </w:t>
      </w:r>
      <w:proofErr w:type="spellStart"/>
      <w:r w:rsidRPr="00FA7356">
        <w:rPr>
          <w:rFonts w:ascii="Arial" w:hAnsi="Arial"/>
          <w:sz w:val="22"/>
          <w:szCs w:val="22"/>
        </w:rPr>
        <w:t>державний</w:t>
      </w:r>
      <w:proofErr w:type="spellEnd"/>
      <w:r w:rsidRPr="00FA7356">
        <w:rPr>
          <w:rFonts w:ascii="Arial" w:hAnsi="Arial"/>
          <w:sz w:val="22"/>
          <w:szCs w:val="22"/>
        </w:rPr>
        <w:t xml:space="preserve"> </w:t>
      </w:r>
      <w:proofErr w:type="spellStart"/>
      <w:r w:rsidRPr="00FA7356">
        <w:rPr>
          <w:rFonts w:ascii="Arial" w:hAnsi="Arial"/>
          <w:sz w:val="22"/>
          <w:szCs w:val="22"/>
        </w:rPr>
        <w:t>університет</w:t>
      </w:r>
      <w:proofErr w:type="spellEnd"/>
      <w:r w:rsidRPr="00FA7356">
        <w:rPr>
          <w:rFonts w:ascii="Arial" w:hAnsi="Arial"/>
          <w:sz w:val="22"/>
          <w:szCs w:val="22"/>
        </w:rPr>
        <w:t xml:space="preserve">, </w:t>
      </w:r>
      <w:r>
        <w:rPr>
          <w:rFonts w:ascii="Arial" w:hAnsi="Arial"/>
          <w:sz w:val="22"/>
          <w:szCs w:val="22"/>
          <w:lang w:val="uk-UA"/>
        </w:rPr>
        <w:t xml:space="preserve">м. </w:t>
      </w:r>
      <w:proofErr w:type="spellStart"/>
      <w:r w:rsidRPr="00FA7356">
        <w:rPr>
          <w:rFonts w:ascii="Arial" w:hAnsi="Arial"/>
          <w:sz w:val="22"/>
          <w:szCs w:val="22"/>
        </w:rPr>
        <w:t>Суми</w:t>
      </w:r>
      <w:proofErr w:type="spellEnd"/>
    </w:p>
    <w:p w:rsidR="009B677B" w:rsidRPr="00A23BEE" w:rsidRDefault="009B677B" w:rsidP="009B677B">
      <w:pPr>
        <w:pStyle w:val="a3"/>
        <w:jc w:val="center"/>
        <w:rPr>
          <w:sz w:val="22"/>
          <w:szCs w:val="22"/>
          <w:lang w:val="uk-UA"/>
        </w:rPr>
      </w:pPr>
    </w:p>
    <w:p w:rsidR="009B677B" w:rsidRPr="00A23BEE" w:rsidRDefault="009B677B" w:rsidP="009B677B">
      <w:pPr>
        <w:ind w:firstLine="567"/>
        <w:jc w:val="both"/>
        <w:rPr>
          <w:sz w:val="22"/>
          <w:szCs w:val="22"/>
          <w:lang w:val="uk-UA"/>
        </w:rPr>
      </w:pPr>
      <w:r w:rsidRPr="00A23BEE">
        <w:rPr>
          <w:sz w:val="22"/>
          <w:szCs w:val="22"/>
          <w:lang w:val="uk-UA"/>
        </w:rPr>
        <w:t>Забезпечення населення якісною питною водою – найакту</w:t>
      </w:r>
      <w:r w:rsidRPr="00A23BEE">
        <w:rPr>
          <w:sz w:val="22"/>
          <w:szCs w:val="22"/>
          <w:lang w:val="uk-UA"/>
        </w:rPr>
        <w:t>а</w:t>
      </w:r>
      <w:r w:rsidRPr="00A23BEE">
        <w:rPr>
          <w:sz w:val="22"/>
          <w:szCs w:val="22"/>
          <w:lang w:val="uk-UA"/>
        </w:rPr>
        <w:t>льніша проблема, що постала перед людством у третьому тисяч</w:t>
      </w:r>
      <w:r w:rsidRPr="00A23BEE">
        <w:rPr>
          <w:sz w:val="22"/>
          <w:szCs w:val="22"/>
          <w:lang w:val="uk-UA"/>
        </w:rPr>
        <w:t>о</w:t>
      </w:r>
      <w:r w:rsidRPr="00A23BEE">
        <w:rPr>
          <w:sz w:val="22"/>
          <w:szCs w:val="22"/>
          <w:lang w:val="uk-UA"/>
        </w:rPr>
        <w:t>літті.</w:t>
      </w:r>
    </w:p>
    <w:p w:rsidR="009B677B" w:rsidRPr="00A23BEE" w:rsidRDefault="009B677B" w:rsidP="009B677B">
      <w:pPr>
        <w:ind w:firstLine="567"/>
        <w:jc w:val="both"/>
        <w:rPr>
          <w:sz w:val="22"/>
          <w:szCs w:val="22"/>
          <w:lang w:val="uk-UA"/>
        </w:rPr>
      </w:pPr>
      <w:r w:rsidRPr="00A23BEE">
        <w:rPr>
          <w:sz w:val="22"/>
          <w:szCs w:val="22"/>
          <w:lang w:val="uk-UA"/>
        </w:rPr>
        <w:t>Зарадити справі у розв'язанні нагальних завдань сучасності може перехід людства на стратегію сталого розвитку, що повинна забезпечити ощадливе використання природних ресурсів, скор</w:t>
      </w:r>
      <w:r w:rsidRPr="00A23BEE">
        <w:rPr>
          <w:sz w:val="22"/>
          <w:szCs w:val="22"/>
          <w:lang w:val="uk-UA"/>
        </w:rPr>
        <w:t>о</w:t>
      </w:r>
      <w:r w:rsidRPr="00A23BEE">
        <w:rPr>
          <w:sz w:val="22"/>
          <w:szCs w:val="22"/>
          <w:lang w:val="uk-UA"/>
        </w:rPr>
        <w:t>чення викидів у довкілля твердих, рідких і газоподібних відходів шляхом їх повторного залучення у виробничий процес. На жаль, ситуація з водопостачанням є гострою в усьому світі, особливо в країнах, що розвиваються. На сьогодні близько 20% населення планети користується для питних і санітарно-гігієнічних потреб недоброякісною питною водою, яка забруднена різноманітними природними і штучними хімічними речовинами та патогенними агентами. Очевидно, що й в Україні санітарно-епідеміологічна ситуація незадовільна: щороку реєструється 7–9 млн. хворих на гос</w:t>
      </w:r>
      <w:r w:rsidRPr="00A23BEE">
        <w:rPr>
          <w:sz w:val="22"/>
          <w:szCs w:val="22"/>
          <w:lang w:val="uk-UA"/>
        </w:rPr>
        <w:t>т</w:t>
      </w:r>
      <w:r w:rsidRPr="00A23BEE">
        <w:rPr>
          <w:sz w:val="22"/>
          <w:szCs w:val="22"/>
          <w:lang w:val="uk-UA"/>
        </w:rPr>
        <w:t>рі шлунково-кишкові хвороби і інфекційні гепатити, основною ланкою поширення яких є недоброякісна питна вода та низький рівень санітарно-гігієнічної культури.</w:t>
      </w:r>
    </w:p>
    <w:p w:rsidR="009B677B" w:rsidRPr="00A23BEE" w:rsidRDefault="009B677B" w:rsidP="009B677B">
      <w:pPr>
        <w:ind w:firstLine="567"/>
        <w:jc w:val="both"/>
        <w:rPr>
          <w:sz w:val="22"/>
          <w:szCs w:val="22"/>
          <w:lang w:val="uk-UA"/>
        </w:rPr>
      </w:pPr>
      <w:r w:rsidRPr="00A23BEE">
        <w:rPr>
          <w:sz w:val="22"/>
          <w:szCs w:val="22"/>
          <w:lang w:val="uk-UA"/>
        </w:rPr>
        <w:t>На жаль, поверхневі прісноводні водойми, як і океанічні с</w:t>
      </w:r>
      <w:r w:rsidRPr="00A23BEE">
        <w:rPr>
          <w:sz w:val="22"/>
          <w:szCs w:val="22"/>
          <w:lang w:val="uk-UA"/>
        </w:rPr>
        <w:t>и</w:t>
      </w:r>
      <w:r w:rsidRPr="00A23BEE">
        <w:rPr>
          <w:sz w:val="22"/>
          <w:szCs w:val="22"/>
          <w:lang w:val="uk-UA"/>
        </w:rPr>
        <w:t>стеми, перебувають нині у вкрай занедбаному стані через надмірне техногенне перетворення і забруднення. Питні води, які отримують на міських станціях централізованого водопостачання за традиці</w:t>
      </w:r>
      <w:r w:rsidRPr="00A23BEE">
        <w:rPr>
          <w:sz w:val="22"/>
          <w:szCs w:val="22"/>
          <w:lang w:val="uk-UA"/>
        </w:rPr>
        <w:t>й</w:t>
      </w:r>
      <w:r w:rsidRPr="00A23BEE">
        <w:rPr>
          <w:sz w:val="22"/>
          <w:szCs w:val="22"/>
          <w:lang w:val="uk-UA"/>
        </w:rPr>
        <w:t>ною технологією підготовки (механічне вилучення крупних часток, відстоювання, обробка коагулянтами і флокулянтами, фільтрува</w:t>
      </w:r>
      <w:r w:rsidRPr="00A23BEE">
        <w:rPr>
          <w:sz w:val="22"/>
          <w:szCs w:val="22"/>
          <w:lang w:val="uk-UA"/>
        </w:rPr>
        <w:t>н</w:t>
      </w:r>
      <w:r w:rsidRPr="00A23BEE">
        <w:rPr>
          <w:sz w:val="22"/>
          <w:szCs w:val="22"/>
          <w:lang w:val="uk-UA"/>
        </w:rPr>
        <w:t>ня через піщані фільтри і обробка активним хлором) води, забраної з поверхневих джерел, часто не відповідають Міжнародному ста</w:t>
      </w:r>
      <w:r w:rsidRPr="00A23BEE">
        <w:rPr>
          <w:sz w:val="22"/>
          <w:szCs w:val="22"/>
          <w:lang w:val="uk-UA"/>
        </w:rPr>
        <w:t>н</w:t>
      </w:r>
      <w:r w:rsidRPr="00A23BEE">
        <w:rPr>
          <w:sz w:val="22"/>
          <w:szCs w:val="22"/>
          <w:lang w:val="uk-UA"/>
        </w:rPr>
        <w:t>дарту на питну воду ISO 73-46.</w:t>
      </w:r>
    </w:p>
    <w:p w:rsidR="009B677B" w:rsidRPr="00A23BEE" w:rsidRDefault="009B677B" w:rsidP="009B677B">
      <w:pPr>
        <w:ind w:firstLine="567"/>
        <w:jc w:val="both"/>
        <w:rPr>
          <w:sz w:val="22"/>
          <w:szCs w:val="22"/>
          <w:lang w:val="uk-UA"/>
        </w:rPr>
      </w:pPr>
      <w:r w:rsidRPr="00A23BEE">
        <w:rPr>
          <w:sz w:val="22"/>
          <w:szCs w:val="22"/>
          <w:lang w:val="uk-UA"/>
        </w:rPr>
        <w:t>Розв'язати проблему очищення води можна такими спос</w:t>
      </w:r>
      <w:r w:rsidRPr="00A23BEE">
        <w:rPr>
          <w:sz w:val="22"/>
          <w:szCs w:val="22"/>
          <w:lang w:val="uk-UA"/>
        </w:rPr>
        <w:t>о</w:t>
      </w:r>
      <w:r w:rsidRPr="00A23BEE">
        <w:rPr>
          <w:sz w:val="22"/>
          <w:szCs w:val="22"/>
          <w:lang w:val="uk-UA"/>
        </w:rPr>
        <w:t>бами:</w:t>
      </w:r>
    </w:p>
    <w:p w:rsidR="009B677B" w:rsidRPr="00FA7356" w:rsidRDefault="009B677B" w:rsidP="009B677B">
      <w:pPr>
        <w:numPr>
          <w:ilvl w:val="0"/>
          <w:numId w:val="1"/>
        </w:numPr>
        <w:jc w:val="both"/>
        <w:rPr>
          <w:sz w:val="20"/>
          <w:szCs w:val="20"/>
          <w:lang w:val="uk-UA"/>
        </w:rPr>
      </w:pPr>
      <w:r w:rsidRPr="00FA7356">
        <w:rPr>
          <w:sz w:val="20"/>
          <w:szCs w:val="20"/>
          <w:lang w:val="uk-UA"/>
        </w:rPr>
        <w:t>вилучення ХОС за допомогою адсорбції на активованому вугіллі, зворотного осмосу, іонного обміну тощо;</w:t>
      </w:r>
    </w:p>
    <w:p w:rsidR="009B677B" w:rsidRPr="00FA7356" w:rsidRDefault="009B677B" w:rsidP="009B677B">
      <w:pPr>
        <w:numPr>
          <w:ilvl w:val="0"/>
          <w:numId w:val="1"/>
        </w:numPr>
        <w:jc w:val="both"/>
        <w:rPr>
          <w:sz w:val="20"/>
          <w:szCs w:val="20"/>
          <w:lang w:val="uk-UA"/>
        </w:rPr>
      </w:pPr>
      <w:r w:rsidRPr="00FA7356">
        <w:rPr>
          <w:sz w:val="20"/>
          <w:szCs w:val="20"/>
          <w:lang w:val="uk-UA"/>
        </w:rPr>
        <w:t xml:space="preserve">заміна технологічної операції хлорування на озонування. </w:t>
      </w:r>
    </w:p>
    <w:p w:rsidR="009B677B" w:rsidRPr="00A23BEE" w:rsidRDefault="009B677B" w:rsidP="009B677B">
      <w:pPr>
        <w:ind w:firstLine="567"/>
        <w:jc w:val="both"/>
        <w:rPr>
          <w:sz w:val="22"/>
          <w:szCs w:val="22"/>
          <w:lang w:val="uk-UA"/>
        </w:rPr>
      </w:pPr>
      <w:r w:rsidRPr="00A23BEE">
        <w:rPr>
          <w:sz w:val="22"/>
          <w:szCs w:val="22"/>
          <w:lang w:val="uk-UA"/>
        </w:rPr>
        <w:t>Здавалося б, таке завдання і логічне, і зрозуміле, його п</w:t>
      </w:r>
      <w:r w:rsidRPr="00A23BEE">
        <w:rPr>
          <w:sz w:val="22"/>
          <w:szCs w:val="22"/>
          <w:lang w:val="uk-UA"/>
        </w:rPr>
        <w:t>о</w:t>
      </w:r>
      <w:r w:rsidRPr="00A23BEE">
        <w:rPr>
          <w:sz w:val="22"/>
          <w:szCs w:val="22"/>
          <w:lang w:val="uk-UA"/>
        </w:rPr>
        <w:t>трібно розв'язувати якомога швидше, тим більше, що відповідні технології в світі існують. Та не так просто зробити це в Україні. Адже переважна частина водопровідної мережі централізованого водопостачання у наших містах перебуває в украй незадовільному стані, тому потребує заміни. У зв'язку з цим, блоки доочищення питної води, мабуть, доцільніше встановлювати безпосередньо в дитсадках, лікарнях, школах, окремих житлових будинках тощо.</w:t>
      </w:r>
    </w:p>
    <w:p w:rsidR="009B677B" w:rsidRPr="00A23BEE" w:rsidRDefault="009B677B" w:rsidP="009B677B">
      <w:pPr>
        <w:ind w:firstLine="567"/>
        <w:jc w:val="both"/>
        <w:rPr>
          <w:sz w:val="22"/>
          <w:szCs w:val="22"/>
          <w:lang w:val="uk-UA"/>
        </w:rPr>
      </w:pPr>
      <w:r w:rsidRPr="00A23BEE">
        <w:rPr>
          <w:sz w:val="22"/>
          <w:szCs w:val="22"/>
          <w:lang w:val="uk-UA"/>
        </w:rPr>
        <w:t>В Україні широко застосовується постачання водою для п</w:t>
      </w:r>
      <w:r w:rsidRPr="00A23BEE">
        <w:rPr>
          <w:sz w:val="22"/>
          <w:szCs w:val="22"/>
          <w:lang w:val="uk-UA"/>
        </w:rPr>
        <w:t>и</w:t>
      </w:r>
      <w:r w:rsidRPr="00A23BEE">
        <w:rPr>
          <w:sz w:val="22"/>
          <w:szCs w:val="22"/>
          <w:lang w:val="uk-UA"/>
        </w:rPr>
        <w:t>тного і промислового використання із артезіанських басейнів, що залягають на глибині від 40–60 до 300–400 метрів і глибше. Вн</w:t>
      </w:r>
      <w:r w:rsidRPr="00A23BEE">
        <w:rPr>
          <w:sz w:val="22"/>
          <w:szCs w:val="22"/>
          <w:lang w:val="uk-UA"/>
        </w:rPr>
        <w:t>а</w:t>
      </w:r>
      <w:r w:rsidRPr="00A23BEE">
        <w:rPr>
          <w:sz w:val="22"/>
          <w:szCs w:val="22"/>
          <w:lang w:val="uk-UA"/>
        </w:rPr>
        <w:t>слідок доброї захищеності артезіанських басейнів водостійкими породами, ці води багатьма спеціалістами вважаються мало не ід</w:t>
      </w:r>
      <w:r w:rsidRPr="00A23BEE">
        <w:rPr>
          <w:sz w:val="22"/>
          <w:szCs w:val="22"/>
          <w:lang w:val="uk-UA"/>
        </w:rPr>
        <w:t>е</w:t>
      </w:r>
      <w:r w:rsidRPr="00A23BEE">
        <w:rPr>
          <w:sz w:val="22"/>
          <w:szCs w:val="22"/>
          <w:lang w:val="uk-UA"/>
        </w:rPr>
        <w:t>альними. Але це не так. Справа в тому, що контактуючи тисячі й мільйони років з прилеглими геологічними породами, ці води ро</w:t>
      </w:r>
      <w:r w:rsidRPr="00A23BEE">
        <w:rPr>
          <w:sz w:val="22"/>
          <w:szCs w:val="22"/>
          <w:lang w:val="uk-UA"/>
        </w:rPr>
        <w:t>з</w:t>
      </w:r>
      <w:r w:rsidRPr="00A23BEE">
        <w:rPr>
          <w:sz w:val="22"/>
          <w:szCs w:val="22"/>
          <w:lang w:val="uk-UA"/>
        </w:rPr>
        <w:t>чинили і містять у собі велику кількість різноманітних хімічних речовин. Крім того, внаслідок землетрусів, природного руху земних плит та техногенних процесів, артезіанські води часто підд</w:t>
      </w:r>
      <w:r w:rsidRPr="00A23BEE">
        <w:rPr>
          <w:sz w:val="22"/>
          <w:szCs w:val="22"/>
          <w:lang w:val="uk-UA"/>
        </w:rPr>
        <w:t>а</w:t>
      </w:r>
      <w:r w:rsidRPr="00A23BEE">
        <w:rPr>
          <w:sz w:val="22"/>
          <w:szCs w:val="22"/>
          <w:lang w:val="uk-UA"/>
        </w:rPr>
        <w:t>ються впливу забруднених поверхневих вод, технологічних розч</w:t>
      </w:r>
      <w:r w:rsidRPr="00A23BEE">
        <w:rPr>
          <w:sz w:val="22"/>
          <w:szCs w:val="22"/>
          <w:lang w:val="uk-UA"/>
        </w:rPr>
        <w:t>и</w:t>
      </w:r>
      <w:r w:rsidRPr="00A23BEE">
        <w:rPr>
          <w:sz w:val="22"/>
          <w:szCs w:val="22"/>
          <w:lang w:val="uk-UA"/>
        </w:rPr>
        <w:t>нів і каналізаційних стоків, що може призводити до спонтанного їх забруднення хімічними і біологічними домішками. З наведеної інформації витікає важливий висновок: тривале споживання артез</w:t>
      </w:r>
      <w:r w:rsidRPr="00A23BEE">
        <w:rPr>
          <w:sz w:val="22"/>
          <w:szCs w:val="22"/>
          <w:lang w:val="uk-UA"/>
        </w:rPr>
        <w:t>і</w:t>
      </w:r>
      <w:r w:rsidRPr="00A23BEE">
        <w:rPr>
          <w:sz w:val="22"/>
          <w:szCs w:val="22"/>
          <w:lang w:val="uk-UA"/>
        </w:rPr>
        <w:t>анських вод може спричинювати різні захворювання і патологічні стани у людей . У випадку надмірної концентрації у воді фтору можливий розвиток флюорозу (ураження кістяка) і, навпаки, за п</w:t>
      </w:r>
      <w:r w:rsidRPr="00A23BEE">
        <w:rPr>
          <w:sz w:val="22"/>
          <w:szCs w:val="22"/>
          <w:lang w:val="uk-UA"/>
        </w:rPr>
        <w:t>о</w:t>
      </w:r>
      <w:r w:rsidRPr="00A23BEE">
        <w:rPr>
          <w:sz w:val="22"/>
          <w:szCs w:val="22"/>
          <w:lang w:val="uk-UA"/>
        </w:rPr>
        <w:t>ниженого вмісту фтору – поширення карієсу зубів. Дефіцит йоду у питній воді може стати причиною почастішання захворювання людей на зоб, молібдену, кобальту, цинку, селену, магнію тощо – хв</w:t>
      </w:r>
      <w:r w:rsidRPr="00A23BEE">
        <w:rPr>
          <w:sz w:val="22"/>
          <w:szCs w:val="22"/>
          <w:lang w:val="uk-UA"/>
        </w:rPr>
        <w:t>о</w:t>
      </w:r>
      <w:r w:rsidRPr="00A23BEE">
        <w:rPr>
          <w:sz w:val="22"/>
          <w:szCs w:val="22"/>
          <w:lang w:val="uk-UA"/>
        </w:rPr>
        <w:t xml:space="preserve">роб </w:t>
      </w:r>
      <w:proofErr w:type="spellStart"/>
      <w:r w:rsidRPr="00A23BEE">
        <w:rPr>
          <w:sz w:val="22"/>
          <w:szCs w:val="22"/>
          <w:lang w:val="uk-UA"/>
        </w:rPr>
        <w:t>мікроелементозів</w:t>
      </w:r>
      <w:proofErr w:type="spellEnd"/>
      <w:r w:rsidRPr="00A23BEE">
        <w:rPr>
          <w:sz w:val="22"/>
          <w:szCs w:val="22"/>
          <w:lang w:val="uk-UA"/>
        </w:rPr>
        <w:t>.</w:t>
      </w:r>
    </w:p>
    <w:p w:rsidR="009B677B" w:rsidRPr="00A23BEE" w:rsidRDefault="009B677B" w:rsidP="009B677B">
      <w:pPr>
        <w:ind w:firstLine="567"/>
        <w:jc w:val="both"/>
        <w:rPr>
          <w:sz w:val="22"/>
          <w:szCs w:val="22"/>
          <w:lang w:val="uk-UA"/>
        </w:rPr>
      </w:pPr>
      <w:r w:rsidRPr="00A23BEE">
        <w:rPr>
          <w:sz w:val="22"/>
          <w:szCs w:val="22"/>
          <w:lang w:val="uk-UA"/>
        </w:rPr>
        <w:t>Таким чином, наявність питної води в Україні є досить а</w:t>
      </w:r>
      <w:r w:rsidRPr="00A23BEE">
        <w:rPr>
          <w:sz w:val="22"/>
          <w:szCs w:val="22"/>
          <w:lang w:val="uk-UA"/>
        </w:rPr>
        <w:t>к</w:t>
      </w:r>
      <w:r w:rsidRPr="00A23BEE">
        <w:rPr>
          <w:sz w:val="22"/>
          <w:szCs w:val="22"/>
          <w:lang w:val="uk-UA"/>
        </w:rPr>
        <w:t>туальною проблемою.</w:t>
      </w:r>
    </w:p>
    <w:p w:rsidR="00EF31A8" w:rsidRPr="009B677B" w:rsidRDefault="00EF31A8">
      <w:pPr>
        <w:rPr>
          <w:lang w:val="uk-UA"/>
        </w:rPr>
      </w:pPr>
    </w:p>
    <w:sectPr w:rsidR="00EF31A8" w:rsidRPr="009B677B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957FF3"/>
    <w:multiLevelType w:val="hybridMultilevel"/>
    <w:tmpl w:val="BA468C9C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B677B"/>
    <w:rsid w:val="00050E8B"/>
    <w:rsid w:val="00622987"/>
    <w:rsid w:val="009B677B"/>
    <w:rsid w:val="00AA182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67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9B677B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9B677B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555</Words>
  <Characters>3169</Characters>
  <Application>Microsoft Office Word</Application>
  <DocSecurity>0</DocSecurity>
  <Lines>26</Lines>
  <Paragraphs>7</Paragraphs>
  <ScaleCrop>false</ScaleCrop>
  <Company>library</Company>
  <LinksUpToDate>false</LinksUpToDate>
  <CharactersWithSpaces>3717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2011-04-28T07:56:00Z</dcterms:created>
  <dcterms:modified xsi:type="dcterms:W3CDTF">2011-04-28T07:56:00Z</dcterms:modified>
</cp:coreProperties>
</file>