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4B81" w:rsidRPr="00E754B9" w:rsidRDefault="009A4B81" w:rsidP="00E754B9">
      <w:pPr>
        <w:jc w:val="right"/>
        <w:rPr>
          <w:sz w:val="22"/>
          <w:szCs w:val="22"/>
          <w:lang w:val="uk-UA"/>
        </w:rPr>
      </w:pPr>
      <w:r w:rsidRPr="00E754B9">
        <w:rPr>
          <w:sz w:val="22"/>
          <w:szCs w:val="22"/>
        </w:rPr>
        <w:t>УДК</w:t>
      </w:r>
      <w:r w:rsidR="00D94A05">
        <w:rPr>
          <w:sz w:val="22"/>
          <w:szCs w:val="22"/>
          <w:lang w:val="uk-UA"/>
        </w:rPr>
        <w:t xml:space="preserve"> 378</w:t>
      </w:r>
    </w:p>
    <w:p w:rsidR="009A4B81" w:rsidRPr="00E754B9" w:rsidRDefault="009A4B81" w:rsidP="00E754B9">
      <w:pPr>
        <w:jc w:val="right"/>
        <w:rPr>
          <w:sz w:val="22"/>
          <w:szCs w:val="22"/>
          <w:lang w:val="uk-UA"/>
        </w:rPr>
      </w:pPr>
      <w:r w:rsidRPr="00E754B9">
        <w:rPr>
          <w:sz w:val="22"/>
          <w:szCs w:val="22"/>
          <w:lang w:val="uk-UA"/>
        </w:rPr>
        <w:t xml:space="preserve">Наталія </w:t>
      </w:r>
      <w:proofErr w:type="spellStart"/>
      <w:r w:rsidRPr="00E754B9">
        <w:rPr>
          <w:sz w:val="22"/>
          <w:szCs w:val="22"/>
          <w:lang w:val="uk-UA"/>
        </w:rPr>
        <w:t>Муліна</w:t>
      </w:r>
      <w:proofErr w:type="spellEnd"/>
    </w:p>
    <w:p w:rsidR="009A4B81" w:rsidRPr="00E754B9" w:rsidRDefault="00E754B9" w:rsidP="00E754B9">
      <w:pPr>
        <w:jc w:val="right"/>
        <w:rPr>
          <w:sz w:val="22"/>
          <w:szCs w:val="22"/>
          <w:lang w:val="uk-UA"/>
        </w:rPr>
      </w:pPr>
      <w:r w:rsidRPr="00E754B9">
        <w:rPr>
          <w:sz w:val="22"/>
          <w:szCs w:val="22"/>
          <w:lang w:val="uk-UA"/>
        </w:rPr>
        <w:t>Сумський державний університет</w:t>
      </w:r>
    </w:p>
    <w:p w:rsidR="00E754B9" w:rsidRDefault="00E754B9">
      <w:pPr>
        <w:rPr>
          <w:lang w:val="uk-UA"/>
        </w:rPr>
      </w:pPr>
    </w:p>
    <w:p w:rsidR="00E754B9" w:rsidRDefault="001A3283" w:rsidP="00641411">
      <w:pPr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ВПРОВАДЖЕННЯ СИСТЕМИ УПРАВЛІННЯ </w:t>
      </w:r>
      <w:r w:rsidR="00E754B9" w:rsidRPr="00641411">
        <w:rPr>
          <w:b/>
          <w:sz w:val="28"/>
          <w:szCs w:val="28"/>
          <w:lang w:val="uk-UA"/>
        </w:rPr>
        <w:t>ЯКІСТ</w:t>
      </w:r>
      <w:r>
        <w:rPr>
          <w:b/>
          <w:sz w:val="28"/>
          <w:szCs w:val="28"/>
          <w:lang w:val="uk-UA"/>
        </w:rPr>
        <w:t>Ю</w:t>
      </w:r>
    </w:p>
    <w:p w:rsidR="001A3283" w:rsidRPr="00641411" w:rsidRDefault="001A3283" w:rsidP="00641411">
      <w:pPr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В ПРАКТИКУ УКРАЇНСЬКОГО УНІВЕРСИТЕТУ</w:t>
      </w:r>
    </w:p>
    <w:p w:rsidR="001A3283" w:rsidRDefault="001A3283" w:rsidP="00641411">
      <w:pPr>
        <w:jc w:val="both"/>
        <w:rPr>
          <w:sz w:val="22"/>
          <w:szCs w:val="22"/>
          <w:lang w:val="uk-UA"/>
        </w:rPr>
      </w:pPr>
    </w:p>
    <w:p w:rsidR="00641411" w:rsidRPr="0084348D" w:rsidRDefault="0084348D" w:rsidP="00641411">
      <w:pPr>
        <w:jc w:val="both"/>
        <w:rPr>
          <w:sz w:val="22"/>
          <w:szCs w:val="22"/>
        </w:rPr>
      </w:pPr>
      <w:r>
        <w:rPr>
          <w:sz w:val="22"/>
          <w:szCs w:val="22"/>
          <w:lang w:val="uk-UA"/>
        </w:rPr>
        <w:t>Розглянуто окремі суперечності процесу реформування системи вищої освіти</w:t>
      </w:r>
      <w:r w:rsidR="00EB4956">
        <w:rPr>
          <w:sz w:val="22"/>
          <w:szCs w:val="22"/>
          <w:lang w:val="uk-UA"/>
        </w:rPr>
        <w:t xml:space="preserve"> в Україні</w:t>
      </w:r>
      <w:r>
        <w:rPr>
          <w:sz w:val="22"/>
          <w:szCs w:val="22"/>
          <w:lang w:val="uk-UA"/>
        </w:rPr>
        <w:t xml:space="preserve">. </w:t>
      </w:r>
      <w:r w:rsidR="004E5274">
        <w:rPr>
          <w:sz w:val="22"/>
          <w:szCs w:val="22"/>
          <w:lang w:val="uk-UA"/>
        </w:rPr>
        <w:t xml:space="preserve">Проаналізовано реалізацію положення Болонської декларації щодо забезпечення системи якості освіти. </w:t>
      </w:r>
      <w:r w:rsidR="002B77C8">
        <w:rPr>
          <w:sz w:val="22"/>
          <w:szCs w:val="22"/>
          <w:lang w:val="uk-UA"/>
        </w:rPr>
        <w:t xml:space="preserve">Визначені </w:t>
      </w:r>
      <w:r w:rsidR="00B51969">
        <w:rPr>
          <w:sz w:val="22"/>
          <w:szCs w:val="22"/>
          <w:lang w:val="uk-UA"/>
        </w:rPr>
        <w:t xml:space="preserve">загальні підходи та конкретні кроки в </w:t>
      </w:r>
      <w:r w:rsidR="002B77C8">
        <w:rPr>
          <w:sz w:val="22"/>
          <w:szCs w:val="22"/>
          <w:lang w:val="uk-UA"/>
        </w:rPr>
        <w:t>роботі університету на шляху розвитку внутрішньої системи якості.</w:t>
      </w:r>
    </w:p>
    <w:p w:rsidR="00641411" w:rsidRPr="00641411" w:rsidRDefault="00641411" w:rsidP="00641411">
      <w:pPr>
        <w:jc w:val="both"/>
        <w:rPr>
          <w:sz w:val="22"/>
          <w:szCs w:val="22"/>
          <w:lang w:val="uk-UA"/>
        </w:rPr>
      </w:pPr>
      <w:r w:rsidRPr="00641411">
        <w:rPr>
          <w:sz w:val="22"/>
          <w:szCs w:val="22"/>
          <w:lang w:val="uk-UA"/>
        </w:rPr>
        <w:t>Ключові слова:</w:t>
      </w:r>
      <w:r w:rsidR="002B77C8">
        <w:rPr>
          <w:sz w:val="22"/>
          <w:szCs w:val="22"/>
          <w:lang w:val="uk-UA"/>
        </w:rPr>
        <w:t xml:space="preserve"> управління якістю у вищий освіті, </w:t>
      </w:r>
      <w:proofErr w:type="spellStart"/>
      <w:r w:rsidR="00221556" w:rsidRPr="00221556">
        <w:rPr>
          <w:sz w:val="22"/>
          <w:szCs w:val="22"/>
        </w:rPr>
        <w:t>процесний</w:t>
      </w:r>
      <w:proofErr w:type="spellEnd"/>
      <w:r w:rsidR="00221556" w:rsidRPr="00221556">
        <w:rPr>
          <w:sz w:val="22"/>
          <w:szCs w:val="22"/>
        </w:rPr>
        <w:t xml:space="preserve"> </w:t>
      </w:r>
      <w:proofErr w:type="spellStart"/>
      <w:r w:rsidR="00221556" w:rsidRPr="00221556">
        <w:rPr>
          <w:sz w:val="22"/>
          <w:szCs w:val="22"/>
        </w:rPr>
        <w:t>підхід</w:t>
      </w:r>
      <w:proofErr w:type="spellEnd"/>
      <w:r w:rsidR="00221556" w:rsidRPr="00221556">
        <w:rPr>
          <w:sz w:val="22"/>
          <w:szCs w:val="22"/>
        </w:rPr>
        <w:t>.</w:t>
      </w:r>
    </w:p>
    <w:p w:rsidR="002E52EC" w:rsidRDefault="002E52EC" w:rsidP="00641411">
      <w:pPr>
        <w:jc w:val="both"/>
        <w:rPr>
          <w:sz w:val="22"/>
          <w:szCs w:val="22"/>
          <w:lang w:val="en-US"/>
        </w:rPr>
      </w:pPr>
    </w:p>
    <w:p w:rsidR="00641411" w:rsidRPr="002B77C8" w:rsidRDefault="00856048" w:rsidP="00031D5A">
      <w:pPr>
        <w:autoSpaceDE w:val="0"/>
        <w:autoSpaceDN w:val="0"/>
        <w:adjustRightInd w:val="0"/>
        <w:jc w:val="both"/>
        <w:rPr>
          <w:sz w:val="22"/>
          <w:szCs w:val="22"/>
          <w:lang w:val="en-US"/>
        </w:rPr>
      </w:pPr>
      <w:r>
        <w:rPr>
          <w:sz w:val="22"/>
          <w:szCs w:val="22"/>
          <w:lang w:val="en-US"/>
        </w:rPr>
        <w:t>Some c</w:t>
      </w:r>
      <w:r w:rsidR="002B77C8">
        <w:rPr>
          <w:sz w:val="22"/>
          <w:szCs w:val="22"/>
          <w:lang w:val="en-US"/>
        </w:rPr>
        <w:t>ontradictions of higher education reform</w:t>
      </w:r>
      <w:r>
        <w:rPr>
          <w:sz w:val="22"/>
          <w:szCs w:val="22"/>
          <w:lang w:val="en-US"/>
        </w:rPr>
        <w:t xml:space="preserve">ation process in Ukraine have been considered. The implementation of </w:t>
      </w:r>
      <w:smartTag w:uri="urn:schemas-microsoft-com:office:smarttags" w:element="City">
        <w:smartTag w:uri="urn:schemas-microsoft-com:office:smarttags" w:element="place">
          <w:r>
            <w:rPr>
              <w:sz w:val="22"/>
              <w:szCs w:val="22"/>
              <w:lang w:val="en-US"/>
            </w:rPr>
            <w:t>Bologna</w:t>
          </w:r>
        </w:smartTag>
      </w:smartTag>
      <w:r>
        <w:rPr>
          <w:sz w:val="22"/>
          <w:szCs w:val="22"/>
          <w:lang w:val="en-US"/>
        </w:rPr>
        <w:t xml:space="preserve"> principle for </w:t>
      </w:r>
      <w:r w:rsidR="00031D5A">
        <w:rPr>
          <w:sz w:val="22"/>
          <w:szCs w:val="22"/>
          <w:lang w:val="en-US"/>
        </w:rPr>
        <w:t>p</w:t>
      </w:r>
      <w:r w:rsidR="00031D5A" w:rsidRPr="00031D5A">
        <w:rPr>
          <w:sz w:val="22"/>
          <w:szCs w:val="22"/>
          <w:lang w:val="en-US"/>
        </w:rPr>
        <w:t xml:space="preserve">romotion of European co-operation in quality assurance </w:t>
      </w:r>
      <w:r w:rsidR="00854B80">
        <w:rPr>
          <w:sz w:val="22"/>
          <w:szCs w:val="22"/>
          <w:lang w:val="en-US"/>
        </w:rPr>
        <w:t>has been analyzed. General approach and particular steps in a university quality system development have been defined.</w:t>
      </w:r>
    </w:p>
    <w:p w:rsidR="00641411" w:rsidRPr="0084348D" w:rsidRDefault="00641411" w:rsidP="00641411">
      <w:pPr>
        <w:jc w:val="both"/>
        <w:rPr>
          <w:sz w:val="22"/>
          <w:szCs w:val="22"/>
          <w:lang w:val="en-US"/>
        </w:rPr>
      </w:pPr>
      <w:r w:rsidRPr="00641411">
        <w:rPr>
          <w:sz w:val="22"/>
          <w:szCs w:val="22"/>
          <w:lang w:val="en-US"/>
        </w:rPr>
        <w:t>Key words:</w:t>
      </w:r>
      <w:r w:rsidR="0084348D">
        <w:rPr>
          <w:sz w:val="22"/>
          <w:szCs w:val="22"/>
          <w:lang w:val="uk-UA"/>
        </w:rPr>
        <w:t xml:space="preserve"> </w:t>
      </w:r>
      <w:r w:rsidR="0084348D" w:rsidRPr="0084348D">
        <w:rPr>
          <w:sz w:val="22"/>
          <w:szCs w:val="22"/>
          <w:lang w:val="en-US"/>
        </w:rPr>
        <w:t>quality</w:t>
      </w:r>
      <w:r w:rsidR="0084348D">
        <w:rPr>
          <w:sz w:val="22"/>
          <w:szCs w:val="22"/>
          <w:lang w:val="en-US"/>
        </w:rPr>
        <w:t xml:space="preserve"> </w:t>
      </w:r>
      <w:r w:rsidR="0084348D" w:rsidRPr="002B77C8">
        <w:rPr>
          <w:sz w:val="22"/>
          <w:szCs w:val="22"/>
          <w:lang w:val="en-US"/>
        </w:rPr>
        <w:t>management</w:t>
      </w:r>
      <w:r w:rsidR="0084348D">
        <w:rPr>
          <w:sz w:val="22"/>
          <w:szCs w:val="22"/>
          <w:lang w:val="uk-UA"/>
        </w:rPr>
        <w:t xml:space="preserve"> </w:t>
      </w:r>
      <w:r w:rsidR="0084348D">
        <w:rPr>
          <w:sz w:val="22"/>
          <w:szCs w:val="22"/>
          <w:lang w:val="en-US"/>
        </w:rPr>
        <w:t xml:space="preserve">in higher education, </w:t>
      </w:r>
      <w:r w:rsidR="00221556">
        <w:rPr>
          <w:sz w:val="22"/>
          <w:szCs w:val="22"/>
          <w:lang w:val="en-US"/>
        </w:rPr>
        <w:t>process approach.</w:t>
      </w:r>
    </w:p>
    <w:p w:rsidR="00641411" w:rsidRDefault="00641411" w:rsidP="00641411">
      <w:pPr>
        <w:jc w:val="both"/>
        <w:rPr>
          <w:lang w:val="en-US"/>
        </w:rPr>
      </w:pPr>
    </w:p>
    <w:p w:rsidR="00641411" w:rsidRPr="00FF76BC" w:rsidRDefault="00DF7016" w:rsidP="00641411">
      <w:pPr>
        <w:ind w:firstLine="720"/>
        <w:jc w:val="both"/>
      </w:pPr>
      <w:r w:rsidRPr="00DF7016">
        <w:rPr>
          <w:lang w:val="uk-UA"/>
        </w:rPr>
        <w:t>Система вищої освіти, яка</w:t>
      </w:r>
      <w:r>
        <w:rPr>
          <w:lang w:val="uk-UA"/>
        </w:rPr>
        <w:t xml:space="preserve"> історично склалася на теренах України, </w:t>
      </w:r>
      <w:r w:rsidR="008669A7">
        <w:rPr>
          <w:lang w:val="uk-UA"/>
        </w:rPr>
        <w:t xml:space="preserve">сьогодні </w:t>
      </w:r>
      <w:r>
        <w:rPr>
          <w:lang w:val="uk-UA"/>
        </w:rPr>
        <w:t>очевидно потребує реформування, адже не відповідає сучасним вимогам</w:t>
      </w:r>
      <w:r w:rsidR="008669A7">
        <w:rPr>
          <w:lang w:val="uk-UA"/>
        </w:rPr>
        <w:t xml:space="preserve"> щодо </w:t>
      </w:r>
      <w:r w:rsidR="00303F85">
        <w:rPr>
          <w:lang w:val="uk-UA"/>
        </w:rPr>
        <w:t xml:space="preserve">забезпечення </w:t>
      </w:r>
      <w:r w:rsidR="008669A7">
        <w:rPr>
          <w:lang w:val="uk-UA"/>
        </w:rPr>
        <w:t>багаторівневої безперервної освіти</w:t>
      </w:r>
      <w:r>
        <w:rPr>
          <w:lang w:val="uk-UA"/>
        </w:rPr>
        <w:t xml:space="preserve">, </w:t>
      </w:r>
      <w:r w:rsidR="00303F85">
        <w:rPr>
          <w:lang w:val="uk-UA"/>
        </w:rPr>
        <w:t xml:space="preserve">яка б надавала можливість кожному навчатися протягом всього життя, </w:t>
      </w:r>
      <w:r w:rsidR="001D51EF">
        <w:rPr>
          <w:lang w:val="uk-UA"/>
        </w:rPr>
        <w:t xml:space="preserve">та </w:t>
      </w:r>
      <w:r>
        <w:rPr>
          <w:lang w:val="uk-UA"/>
        </w:rPr>
        <w:t xml:space="preserve">не встигає за темпом оновлення </w:t>
      </w:r>
      <w:r w:rsidR="008669A7">
        <w:rPr>
          <w:lang w:val="uk-UA"/>
        </w:rPr>
        <w:t>знань</w:t>
      </w:r>
      <w:r>
        <w:rPr>
          <w:lang w:val="uk-UA"/>
        </w:rPr>
        <w:t xml:space="preserve"> в еру </w:t>
      </w:r>
      <w:r w:rsidR="008669A7">
        <w:rPr>
          <w:lang w:val="uk-UA"/>
        </w:rPr>
        <w:t>інформатизації</w:t>
      </w:r>
      <w:r w:rsidR="00A040D5">
        <w:rPr>
          <w:lang w:val="uk-UA"/>
        </w:rPr>
        <w:t xml:space="preserve">. Не можна сказати, що зміни не відбуваються зовсім, проте </w:t>
      </w:r>
      <w:r w:rsidR="00FF76BC">
        <w:rPr>
          <w:lang w:val="uk-UA"/>
        </w:rPr>
        <w:t>вони носять фрагментарний, половинчастий</w:t>
      </w:r>
      <w:r w:rsidR="00AF1E8B">
        <w:rPr>
          <w:lang w:val="uk-UA"/>
        </w:rPr>
        <w:t xml:space="preserve"> і </w:t>
      </w:r>
      <w:r w:rsidR="00360547">
        <w:rPr>
          <w:lang w:val="uk-UA"/>
        </w:rPr>
        <w:t xml:space="preserve">часто </w:t>
      </w:r>
      <w:r w:rsidR="00AF1E8B">
        <w:rPr>
          <w:lang w:val="uk-UA"/>
        </w:rPr>
        <w:t xml:space="preserve">суперечливий </w:t>
      </w:r>
      <w:r w:rsidR="00FF76BC">
        <w:rPr>
          <w:lang w:val="uk-UA"/>
        </w:rPr>
        <w:t>характер</w:t>
      </w:r>
      <w:r w:rsidR="00507F7B">
        <w:rPr>
          <w:lang w:val="uk-UA"/>
        </w:rPr>
        <w:t>.</w:t>
      </w:r>
      <w:r w:rsidR="0084348D">
        <w:rPr>
          <w:lang w:val="uk-UA"/>
        </w:rPr>
        <w:t xml:space="preserve"> </w:t>
      </w:r>
      <w:r w:rsidR="00AF1E8B">
        <w:rPr>
          <w:lang w:val="uk-UA"/>
        </w:rPr>
        <w:t xml:space="preserve">Сучасний випускник ВНЗ </w:t>
      </w:r>
      <w:r w:rsidR="00360547">
        <w:rPr>
          <w:lang w:val="uk-UA"/>
        </w:rPr>
        <w:t>інколи</w:t>
      </w:r>
      <w:r w:rsidR="00AF1E8B">
        <w:rPr>
          <w:lang w:val="uk-UA"/>
        </w:rPr>
        <w:t xml:space="preserve"> почувається невпевнено на ринку праці, </w:t>
      </w:r>
      <w:r w:rsidR="004E5274">
        <w:rPr>
          <w:lang w:val="uk-UA"/>
        </w:rPr>
        <w:t xml:space="preserve">рівень його професійної підготовки </w:t>
      </w:r>
      <w:r w:rsidR="0000178B">
        <w:rPr>
          <w:lang w:val="uk-UA"/>
        </w:rPr>
        <w:t xml:space="preserve">не дозволяє йому </w:t>
      </w:r>
      <w:r w:rsidR="00970F77">
        <w:rPr>
          <w:lang w:val="uk-UA"/>
        </w:rPr>
        <w:t>ефективно працювати в умовах постійно триваючих соціально-економічних змін.</w:t>
      </w:r>
    </w:p>
    <w:p w:rsidR="00507F7B" w:rsidRDefault="00FF76BC" w:rsidP="00507F7B">
      <w:pPr>
        <w:ind w:firstLine="720"/>
        <w:jc w:val="both"/>
        <w:rPr>
          <w:lang w:val="uk-UA"/>
        </w:rPr>
      </w:pPr>
      <w:r w:rsidRPr="00FF76BC">
        <w:rPr>
          <w:lang w:val="uk-UA"/>
        </w:rPr>
        <w:t>Основн</w:t>
      </w:r>
      <w:r>
        <w:rPr>
          <w:lang w:val="uk-UA"/>
        </w:rPr>
        <w:t>і</w:t>
      </w:r>
      <w:r w:rsidRPr="00FF76BC">
        <w:rPr>
          <w:lang w:val="uk-UA"/>
        </w:rPr>
        <w:t xml:space="preserve"> напрями реформування системи </w:t>
      </w:r>
      <w:r>
        <w:rPr>
          <w:lang w:val="uk-UA"/>
        </w:rPr>
        <w:t xml:space="preserve">вищої </w:t>
      </w:r>
      <w:r w:rsidRPr="00FF76BC">
        <w:rPr>
          <w:lang w:val="uk-UA"/>
        </w:rPr>
        <w:t>осв</w:t>
      </w:r>
      <w:r>
        <w:rPr>
          <w:lang w:val="uk-UA"/>
        </w:rPr>
        <w:t>і</w:t>
      </w:r>
      <w:r w:rsidRPr="00FF76BC">
        <w:rPr>
          <w:lang w:val="uk-UA"/>
        </w:rPr>
        <w:t>ти</w:t>
      </w:r>
      <w:r>
        <w:rPr>
          <w:lang w:val="uk-UA"/>
        </w:rPr>
        <w:t xml:space="preserve"> на загальноєвропейському </w:t>
      </w:r>
      <w:r w:rsidR="00303F85">
        <w:rPr>
          <w:lang w:val="uk-UA"/>
        </w:rPr>
        <w:t xml:space="preserve">просторі в цілому, </w:t>
      </w:r>
      <w:r>
        <w:rPr>
          <w:lang w:val="uk-UA"/>
        </w:rPr>
        <w:t>та Україн</w:t>
      </w:r>
      <w:r w:rsidR="00970F77">
        <w:rPr>
          <w:lang w:val="uk-UA"/>
        </w:rPr>
        <w:t>і</w:t>
      </w:r>
      <w:r>
        <w:rPr>
          <w:lang w:val="uk-UA"/>
        </w:rPr>
        <w:t xml:space="preserve"> зокрема,</w:t>
      </w:r>
      <w:r w:rsidRPr="00FF76BC">
        <w:rPr>
          <w:lang w:val="uk-UA"/>
        </w:rPr>
        <w:t xml:space="preserve"> визначен</w:t>
      </w:r>
      <w:r>
        <w:rPr>
          <w:lang w:val="uk-UA"/>
        </w:rPr>
        <w:t>і</w:t>
      </w:r>
      <w:r w:rsidRPr="00FF76BC">
        <w:rPr>
          <w:lang w:val="uk-UA"/>
        </w:rPr>
        <w:t xml:space="preserve"> </w:t>
      </w:r>
      <w:r>
        <w:rPr>
          <w:lang w:val="uk-UA"/>
        </w:rPr>
        <w:t>реалізацією положень Болонської декларації, яка</w:t>
      </w:r>
      <w:r w:rsidRPr="000500C4">
        <w:rPr>
          <w:lang w:val="uk-UA"/>
        </w:rPr>
        <w:t xml:space="preserve"> </w:t>
      </w:r>
      <w:r>
        <w:rPr>
          <w:lang w:val="uk-UA"/>
        </w:rPr>
        <w:t>була підписана 29 міністрами освіти європейських країн в червні 1999 року. Її основною метою є створення єдиного європейського освітнього простору до 2010 року та підвищення міжнародної конкурентноздатності європейської системи вищої освіти.</w:t>
      </w:r>
      <w:r w:rsidR="00507F7B">
        <w:rPr>
          <w:lang w:val="uk-UA"/>
        </w:rPr>
        <w:t xml:space="preserve"> З того часу процес зазнав поширення як щодо кількості учасників – Прага, 2001: 33 країни; Берлін, 2003: 40 країн; Берген, 2005: 45 країн і серед них Україна, - так і щодо змісту напрямів спільної роботи. Так, вирішено сприяти підвищенню привабливості та конкурентноздатності європейського освітнього простору для інших регіонів світу (Прага, 2001); визначено, що європейський простір вищої освіти та європейський простір дослідницької діяльності – це дві взаємопов’язані частини "суспільства знань" (Берлін, 2003).</w:t>
      </w:r>
    </w:p>
    <w:p w:rsidR="00970F77" w:rsidRDefault="00B83A6C" w:rsidP="00257B59">
      <w:pPr>
        <w:ind w:firstLine="720"/>
        <w:jc w:val="both"/>
        <w:rPr>
          <w:lang w:val="uk-UA"/>
        </w:rPr>
      </w:pPr>
      <w:r w:rsidRPr="00257B59">
        <w:rPr>
          <w:lang w:val="uk-UA"/>
        </w:rPr>
        <w:t>Українська система освіти на шляху реформування знаходиться в пошуку змісту, форм, методів і засобів навчання, виховання та управління, які б допомогли сформувати інноваційну свідомість та моделі діяльності сучасного спеціаліста [</w:t>
      </w:r>
      <w:r w:rsidR="00257B59" w:rsidRPr="00257B59">
        <w:rPr>
          <w:lang w:val="uk-UA"/>
        </w:rPr>
        <w:t>1</w:t>
      </w:r>
      <w:r w:rsidRPr="00257B59">
        <w:rPr>
          <w:lang w:val="uk-UA"/>
        </w:rPr>
        <w:t xml:space="preserve">]. На нашу думку, значною мірою відбувається реформування форми, меншою – змісту. </w:t>
      </w:r>
      <w:r w:rsidR="00257B59" w:rsidRPr="00257B59">
        <w:rPr>
          <w:lang w:val="uk-UA"/>
        </w:rPr>
        <w:t>Найяскравішими прикладами</w:t>
      </w:r>
      <w:r w:rsidRPr="00257B59">
        <w:rPr>
          <w:lang w:val="uk-UA"/>
        </w:rPr>
        <w:t xml:space="preserve"> </w:t>
      </w:r>
      <w:r w:rsidR="00257B59" w:rsidRPr="00257B59">
        <w:rPr>
          <w:lang w:val="uk-UA"/>
        </w:rPr>
        <w:t xml:space="preserve">є дублювання традиційного оцінювання студентів ВНЗ </w:t>
      </w:r>
      <w:r w:rsidR="005859BD" w:rsidRPr="00257B59">
        <w:rPr>
          <w:lang w:val="uk-UA"/>
        </w:rPr>
        <w:t>"відмінно"</w:t>
      </w:r>
      <w:r w:rsidR="005859BD">
        <w:rPr>
          <w:lang w:val="uk-UA"/>
        </w:rPr>
        <w:t xml:space="preserve"> </w:t>
      </w:r>
      <w:r w:rsidR="00257B59" w:rsidRPr="00257B59">
        <w:rPr>
          <w:lang w:val="uk-UA"/>
        </w:rPr>
        <w:t xml:space="preserve">/ </w:t>
      </w:r>
      <w:r w:rsidR="005859BD" w:rsidRPr="00257B59">
        <w:rPr>
          <w:lang w:val="uk-UA"/>
        </w:rPr>
        <w:t xml:space="preserve">"добре"/ </w:t>
      </w:r>
      <w:r w:rsidR="00257B59" w:rsidRPr="00257B59">
        <w:rPr>
          <w:lang w:val="uk-UA"/>
        </w:rPr>
        <w:t xml:space="preserve">"задовільно"/ </w:t>
      </w:r>
      <w:r w:rsidR="005859BD" w:rsidRPr="00257B59">
        <w:rPr>
          <w:lang w:val="uk-UA"/>
        </w:rPr>
        <w:t>"незадовільно"</w:t>
      </w:r>
      <w:r w:rsidR="005859BD">
        <w:rPr>
          <w:lang w:val="uk-UA"/>
        </w:rPr>
        <w:t xml:space="preserve"> </w:t>
      </w:r>
      <w:r w:rsidR="00257B59">
        <w:rPr>
          <w:lang w:val="uk-UA"/>
        </w:rPr>
        <w:t>зазначенням кількості набраних студентом балів за шкалою ВНЗ та</w:t>
      </w:r>
      <w:r w:rsidR="00257B59" w:rsidRPr="00257B59">
        <w:rPr>
          <w:lang w:val="uk-UA"/>
        </w:rPr>
        <w:t xml:space="preserve"> шкалою ЕCТS – "</w:t>
      </w:r>
      <w:r w:rsidR="00257B59" w:rsidRPr="00257B59">
        <w:t>A</w:t>
      </w:r>
      <w:r w:rsidR="00257B59" w:rsidRPr="00257B59">
        <w:rPr>
          <w:lang w:val="uk-UA"/>
        </w:rPr>
        <w:t>" –"відмінно", "В" – "дуже добре", "С" – "добре", "D" – "задовільно", "E" – "достатньо", "FХ" – "незадовільно, можливе повторне складання", "</w:t>
      </w:r>
      <w:r w:rsidR="00257B59" w:rsidRPr="00257B59">
        <w:t>F</w:t>
      </w:r>
      <w:r w:rsidR="00257B59" w:rsidRPr="00257B59">
        <w:rPr>
          <w:lang w:val="uk-UA"/>
        </w:rPr>
        <w:t xml:space="preserve">" – "незадовільно, </w:t>
      </w:r>
      <w:r w:rsidR="00257B59" w:rsidRPr="00257B59">
        <w:rPr>
          <w:bCs/>
          <w:lang w:val="uk-UA"/>
        </w:rPr>
        <w:t>необхідний повторний курс з навчальної дисципліни"</w:t>
      </w:r>
      <w:r w:rsidR="005859BD">
        <w:rPr>
          <w:bCs/>
          <w:lang w:val="uk-UA"/>
        </w:rPr>
        <w:t>; відмова від оцінювання успішності студента</w:t>
      </w:r>
      <w:r w:rsidR="00797C0E">
        <w:rPr>
          <w:bCs/>
          <w:lang w:val="uk-UA"/>
        </w:rPr>
        <w:t xml:space="preserve"> "залік" /</w:t>
      </w:r>
      <w:r w:rsidR="005859BD">
        <w:rPr>
          <w:bCs/>
          <w:lang w:val="uk-UA"/>
        </w:rPr>
        <w:t xml:space="preserve"> </w:t>
      </w:r>
      <w:r w:rsidR="00797C0E">
        <w:rPr>
          <w:bCs/>
          <w:lang w:val="uk-UA"/>
        </w:rPr>
        <w:t xml:space="preserve">"незалік", хоча така форма контролю не виключається документами </w:t>
      </w:r>
      <w:r w:rsidR="005B6FC7" w:rsidRPr="00257B59">
        <w:rPr>
          <w:lang w:val="uk-UA"/>
        </w:rPr>
        <w:t>ЕCТS</w:t>
      </w:r>
      <w:r w:rsidR="005859BD">
        <w:rPr>
          <w:lang w:val="uk-UA"/>
        </w:rPr>
        <w:t>.</w:t>
      </w:r>
      <w:r w:rsidR="00257B59" w:rsidRPr="00257B59">
        <w:rPr>
          <w:lang w:val="uk-UA"/>
        </w:rPr>
        <w:t xml:space="preserve"> </w:t>
      </w:r>
      <w:r w:rsidR="005859BD">
        <w:rPr>
          <w:lang w:val="uk-UA"/>
        </w:rPr>
        <w:t>Перехід</w:t>
      </w:r>
      <w:r w:rsidR="00257B59" w:rsidRPr="00257B59">
        <w:rPr>
          <w:lang w:val="uk-UA"/>
        </w:rPr>
        <w:t xml:space="preserve"> від традиційного диплома про вищу освіту на "кваліфікаці</w:t>
      </w:r>
      <w:r w:rsidR="005B6FC7">
        <w:rPr>
          <w:lang w:val="uk-UA"/>
        </w:rPr>
        <w:t>ї</w:t>
      </w:r>
      <w:r w:rsidR="00257B59" w:rsidRPr="00257B59">
        <w:rPr>
          <w:lang w:val="uk-UA"/>
        </w:rPr>
        <w:t>" – "бакалавр", "магістр"</w:t>
      </w:r>
      <w:r w:rsidR="005B6FC7">
        <w:rPr>
          <w:lang w:val="uk-UA"/>
        </w:rPr>
        <w:t xml:space="preserve"> призвів до функціонування "внутрішнього" українського рівня "спеціаліст"</w:t>
      </w:r>
      <w:r w:rsidR="00257B59" w:rsidRPr="00257B59">
        <w:rPr>
          <w:lang w:val="uk-UA"/>
        </w:rPr>
        <w:t>.</w:t>
      </w:r>
    </w:p>
    <w:p w:rsidR="00810D49" w:rsidRDefault="00874A8D" w:rsidP="00257B59">
      <w:pPr>
        <w:ind w:firstLine="720"/>
        <w:jc w:val="both"/>
        <w:rPr>
          <w:lang w:val="uk-UA"/>
        </w:rPr>
      </w:pPr>
      <w:r>
        <w:rPr>
          <w:lang w:val="uk-UA"/>
        </w:rPr>
        <w:lastRenderedPageBreak/>
        <w:t>Безумовно,</w:t>
      </w:r>
      <w:r w:rsidR="00810D49">
        <w:rPr>
          <w:lang w:val="uk-UA"/>
        </w:rPr>
        <w:t xml:space="preserve"> о</w:t>
      </w:r>
      <w:r w:rsidR="00507F7B" w:rsidRPr="00257B59">
        <w:rPr>
          <w:lang w:val="uk-UA"/>
        </w:rPr>
        <w:t xml:space="preserve">дним з ключових </w:t>
      </w:r>
      <w:r w:rsidR="00810D49">
        <w:rPr>
          <w:lang w:val="uk-UA"/>
        </w:rPr>
        <w:t>завдань процесу реформування</w:t>
      </w:r>
      <w:r w:rsidR="008F51FD">
        <w:rPr>
          <w:lang w:val="uk-UA"/>
        </w:rPr>
        <w:t xml:space="preserve"> системи вищої освіти</w:t>
      </w:r>
      <w:r w:rsidR="00810D49">
        <w:rPr>
          <w:lang w:val="uk-UA"/>
        </w:rPr>
        <w:t xml:space="preserve"> є оцінка нововведень</w:t>
      </w:r>
      <w:r w:rsidR="008F51FD">
        <w:rPr>
          <w:lang w:val="uk-UA"/>
        </w:rPr>
        <w:t xml:space="preserve"> з точки зору</w:t>
      </w:r>
      <w:r w:rsidR="00810D49">
        <w:rPr>
          <w:lang w:val="uk-UA"/>
        </w:rPr>
        <w:t xml:space="preserve"> їх впливу на підвищення якості освітніх послуг та задоволення потреб споживачів.</w:t>
      </w:r>
    </w:p>
    <w:p w:rsidR="008F51FD" w:rsidRDefault="00810D49" w:rsidP="008F51FD">
      <w:pPr>
        <w:ind w:firstLine="720"/>
        <w:jc w:val="both"/>
        <w:rPr>
          <w:lang w:val="uk-UA"/>
        </w:rPr>
      </w:pPr>
      <w:r w:rsidRPr="00257B59">
        <w:rPr>
          <w:lang w:val="uk-UA"/>
        </w:rPr>
        <w:t>П</w:t>
      </w:r>
      <w:r w:rsidR="00507F7B" w:rsidRPr="00257B59">
        <w:rPr>
          <w:lang w:val="uk-UA"/>
        </w:rPr>
        <w:t>оло</w:t>
      </w:r>
      <w:r>
        <w:rPr>
          <w:lang w:val="uk-UA"/>
        </w:rPr>
        <w:t xml:space="preserve">женням </w:t>
      </w:r>
      <w:r w:rsidR="00507F7B" w:rsidRPr="00257B59">
        <w:rPr>
          <w:lang w:val="uk-UA"/>
        </w:rPr>
        <w:t xml:space="preserve">Болонської декларації </w:t>
      </w:r>
      <w:r>
        <w:rPr>
          <w:lang w:val="uk-UA"/>
        </w:rPr>
        <w:t>визначено</w:t>
      </w:r>
      <w:r w:rsidR="00507F7B" w:rsidRPr="00257B59">
        <w:rPr>
          <w:lang w:val="uk-UA"/>
        </w:rPr>
        <w:t xml:space="preserve"> сприяння європейській співпраці в забезпеченні якості з метою розробки зіставних критеріїв та методологій</w:t>
      </w:r>
      <w:r w:rsidR="00257B59" w:rsidRPr="00257B59">
        <w:rPr>
          <w:lang w:val="uk-UA"/>
        </w:rPr>
        <w:t>[2].</w:t>
      </w:r>
      <w:r w:rsidR="00507F7B" w:rsidRPr="00257B59">
        <w:rPr>
          <w:lang w:val="uk-UA"/>
        </w:rPr>
        <w:t xml:space="preserve"> Отже, </w:t>
      </w:r>
      <w:r w:rsidR="00AF1E8B" w:rsidRPr="00257B59">
        <w:rPr>
          <w:lang w:val="uk-UA"/>
        </w:rPr>
        <w:t xml:space="preserve">розробка теоретичних </w:t>
      </w:r>
      <w:r w:rsidR="001D51EF">
        <w:rPr>
          <w:lang w:val="uk-UA"/>
        </w:rPr>
        <w:t xml:space="preserve">положень </w:t>
      </w:r>
      <w:r w:rsidR="008F51FD">
        <w:rPr>
          <w:lang w:val="uk-UA"/>
        </w:rPr>
        <w:t>ENQA (</w:t>
      </w:r>
      <w:r w:rsidR="008F51FD" w:rsidRPr="00B0259F">
        <w:rPr>
          <w:lang w:val="uk-UA"/>
        </w:rPr>
        <w:t>"</w:t>
      </w:r>
      <w:r w:rsidR="008F51FD">
        <w:rPr>
          <w:lang w:val="uk-UA"/>
        </w:rPr>
        <w:t>Європейська асоціація забезпечення якості вищої освіти), EUA (Європейська асоціація університетів), EURASHE</w:t>
      </w:r>
      <w:r w:rsidR="008F51FD" w:rsidRPr="00920BF2">
        <w:rPr>
          <w:lang w:val="uk-UA"/>
        </w:rPr>
        <w:t xml:space="preserve"> (</w:t>
      </w:r>
      <w:r w:rsidR="008F51FD">
        <w:rPr>
          <w:lang w:val="uk-UA"/>
        </w:rPr>
        <w:t>Європейська асоціація вищих навчальних закладів, які не є університетами</w:t>
      </w:r>
      <w:r w:rsidR="008F51FD" w:rsidRPr="00920BF2">
        <w:rPr>
          <w:lang w:val="uk-UA"/>
        </w:rPr>
        <w:t>)</w:t>
      </w:r>
      <w:r w:rsidR="008F51FD">
        <w:rPr>
          <w:lang w:val="uk-UA"/>
        </w:rPr>
        <w:t>, ESU (Європейський союз студентів)</w:t>
      </w:r>
      <w:r w:rsidR="008F51FD" w:rsidRPr="00920BF2">
        <w:rPr>
          <w:lang w:val="uk-UA"/>
        </w:rPr>
        <w:t xml:space="preserve"> – </w:t>
      </w:r>
      <w:r w:rsidR="008F51FD">
        <w:rPr>
          <w:lang w:val="uk-UA"/>
        </w:rPr>
        <w:t xml:space="preserve">так звана Е4 </w:t>
      </w:r>
      <w:r w:rsidR="008F51FD" w:rsidRPr="00920BF2">
        <w:rPr>
          <w:lang w:val="en-US"/>
        </w:rPr>
        <w:t>Group</w:t>
      </w:r>
      <w:r w:rsidR="008F51FD">
        <w:rPr>
          <w:lang w:val="uk-UA"/>
        </w:rPr>
        <w:t>.</w:t>
      </w:r>
    </w:p>
    <w:p w:rsidR="008F51FD" w:rsidRDefault="008F51FD" w:rsidP="008F51FD">
      <w:pPr>
        <w:ind w:firstLine="720"/>
        <w:jc w:val="both"/>
        <w:rPr>
          <w:lang w:val="uk-UA"/>
        </w:rPr>
      </w:pPr>
      <w:r>
        <w:rPr>
          <w:lang w:val="uk-UA"/>
        </w:rPr>
        <w:t>ENQA за дорученням Конференції міністрів освіти європейських країн (Берлін, 2003 р.) були розроблені та в 2005 році (Берген) рекомендовані до впровадження "Стандарти і рекомендації щодо забезпечення якості в Європейському просторі</w:t>
      </w:r>
      <w:r w:rsidRPr="00FA3195">
        <w:rPr>
          <w:lang w:val="uk-UA"/>
        </w:rPr>
        <w:t xml:space="preserve"> </w:t>
      </w:r>
      <w:r>
        <w:rPr>
          <w:lang w:val="uk-UA"/>
        </w:rPr>
        <w:t xml:space="preserve">вищої освіти" </w:t>
      </w:r>
      <w:r w:rsidRPr="00A46413">
        <w:rPr>
          <w:lang w:val="uk-UA"/>
        </w:rPr>
        <w:t>[</w:t>
      </w:r>
      <w:r>
        <w:rPr>
          <w:lang w:val="uk-UA"/>
        </w:rPr>
        <w:t>3</w:t>
      </w:r>
      <w:r w:rsidRPr="00A46413">
        <w:rPr>
          <w:lang w:val="uk-UA"/>
        </w:rPr>
        <w:t>]</w:t>
      </w:r>
      <w:r>
        <w:rPr>
          <w:lang w:val="uk-UA"/>
        </w:rPr>
        <w:t>.</w:t>
      </w:r>
      <w:r w:rsidR="00874A8D">
        <w:rPr>
          <w:lang w:val="uk-UA"/>
        </w:rPr>
        <w:t xml:space="preserve"> </w:t>
      </w:r>
      <w:r>
        <w:rPr>
          <w:lang w:val="uk-UA"/>
        </w:rPr>
        <w:t>У березні 2008 року Групою Е4 заснований Європейський реєстр забезпечення якості вищої освіти (EQAR)</w:t>
      </w:r>
      <w:r w:rsidRPr="00CA0CB6">
        <w:rPr>
          <w:lang w:val="uk-UA"/>
        </w:rPr>
        <w:t xml:space="preserve">, </w:t>
      </w:r>
      <w:r w:rsidRPr="00A637CB">
        <w:rPr>
          <w:lang w:val="uk-UA"/>
        </w:rPr>
        <w:t>урядовим членом якого</w:t>
      </w:r>
      <w:r w:rsidRPr="00CA0CB6">
        <w:rPr>
          <w:lang w:val="uk-UA"/>
        </w:rPr>
        <w:t xml:space="preserve"> </w:t>
      </w:r>
      <w:r>
        <w:rPr>
          <w:lang w:val="uk-UA"/>
        </w:rPr>
        <w:t>стала і Україна.</w:t>
      </w:r>
    </w:p>
    <w:p w:rsidR="008F51FD" w:rsidRPr="00CA0CB6" w:rsidRDefault="008F51FD" w:rsidP="008F51FD">
      <w:pPr>
        <w:ind w:firstLine="720"/>
        <w:jc w:val="both"/>
        <w:rPr>
          <w:lang w:val="uk-UA"/>
        </w:rPr>
      </w:pPr>
      <w:r>
        <w:rPr>
          <w:lang w:val="uk-UA"/>
        </w:rPr>
        <w:t>Всі ці загальноєвропейські установи мають на меті забезпечити відкритість та прозорість у оцінці якості роботи вищих навчальних закладів різних типів з урахуванням національних особливостей, проте за максимально наближеними критеріями та методологіями, національними незалежними агенціями з оцінки якості.</w:t>
      </w:r>
    </w:p>
    <w:p w:rsidR="008F51FD" w:rsidRDefault="008F51FD" w:rsidP="008F51FD">
      <w:pPr>
        <w:ind w:firstLine="720"/>
        <w:jc w:val="both"/>
        <w:rPr>
          <w:lang w:val="uk-UA"/>
        </w:rPr>
      </w:pPr>
      <w:r>
        <w:rPr>
          <w:lang w:val="uk-UA"/>
        </w:rPr>
        <w:t>Управління якістю у вищий освіті в Україні здійснюється на двох рівнях – на рівні Міністерства освіти та науки та на рівні вищого навчального закладу.</w:t>
      </w:r>
    </w:p>
    <w:p w:rsidR="008F51FD" w:rsidRDefault="008F51FD" w:rsidP="008F51FD">
      <w:pPr>
        <w:ind w:firstLine="720"/>
        <w:jc w:val="both"/>
        <w:rPr>
          <w:lang w:val="uk-UA"/>
        </w:rPr>
      </w:pPr>
      <w:r>
        <w:rPr>
          <w:lang w:val="uk-UA"/>
        </w:rPr>
        <w:t>Сьогодні в Україні діє система ліцензування та акредитації навчальних закладів, яка підпорядкована Міністерству освіти та науки, крім того функціонує ДАК. Незалежних українських національних агенцій із оцінки якості освіти, які б були зареєстровані у ENQA або EQAR немає.</w:t>
      </w:r>
    </w:p>
    <w:p w:rsidR="0013262C" w:rsidRDefault="0013262C" w:rsidP="0013262C">
      <w:pPr>
        <w:ind w:firstLine="720"/>
        <w:jc w:val="both"/>
        <w:rPr>
          <w:lang w:val="uk-UA"/>
        </w:rPr>
      </w:pPr>
      <w:r>
        <w:rPr>
          <w:lang w:val="uk-UA"/>
        </w:rPr>
        <w:t>Отже для України необхідність руху в бік європейських стандартів означає трансформацію вже сформованих систем акредитації та ліцензування.</w:t>
      </w:r>
    </w:p>
    <w:p w:rsidR="0013262C" w:rsidRPr="00A46413" w:rsidRDefault="0013262C" w:rsidP="0013262C">
      <w:pPr>
        <w:tabs>
          <w:tab w:val="left" w:pos="1080"/>
        </w:tabs>
        <w:ind w:firstLine="720"/>
        <w:jc w:val="both"/>
      </w:pPr>
      <w:r w:rsidRPr="001616CC">
        <w:rPr>
          <w:lang w:val="uk-UA"/>
        </w:rPr>
        <w:t>Міністерством освіти та науки до 2010 р. планується</w:t>
      </w:r>
      <w:r w:rsidRPr="00A46413">
        <w:t xml:space="preserve"> [</w:t>
      </w:r>
      <w:r w:rsidR="00304CB3">
        <w:rPr>
          <w:lang w:val="uk-UA"/>
        </w:rPr>
        <w:t>4</w:t>
      </w:r>
      <w:r w:rsidRPr="00A46413">
        <w:t>]</w:t>
      </w:r>
    </w:p>
    <w:p w:rsidR="0013262C" w:rsidRPr="00304CB3" w:rsidRDefault="0013262C" w:rsidP="000A4FDB">
      <w:pPr>
        <w:pStyle w:val="Style3"/>
        <w:widowControl/>
        <w:numPr>
          <w:ilvl w:val="0"/>
          <w:numId w:val="7"/>
        </w:numPr>
        <w:tabs>
          <w:tab w:val="clear" w:pos="860"/>
          <w:tab w:val="num" w:pos="720"/>
        </w:tabs>
        <w:spacing w:line="259" w:lineRule="exact"/>
        <w:ind w:left="0" w:firstLine="360"/>
        <w:jc w:val="both"/>
        <w:rPr>
          <w:rStyle w:val="FontStyle13"/>
          <w:sz w:val="24"/>
          <w:szCs w:val="24"/>
          <w:lang w:val="uk-UA" w:eastAsia="uk-UA"/>
        </w:rPr>
      </w:pPr>
      <w:r w:rsidRPr="00304CB3">
        <w:rPr>
          <w:rStyle w:val="FontStyle13"/>
          <w:sz w:val="24"/>
          <w:szCs w:val="24"/>
          <w:lang w:val="uk-UA" w:eastAsia="uk-UA"/>
        </w:rPr>
        <w:t>розробити рекомендації стосовно впровадження національних Стандартів і Рекомендацій для забезпечення якості в Європейському освітньому просторі;</w:t>
      </w:r>
    </w:p>
    <w:p w:rsidR="0013262C" w:rsidRPr="00304CB3" w:rsidRDefault="0013262C" w:rsidP="000A4FDB">
      <w:pPr>
        <w:pStyle w:val="Style3"/>
        <w:widowControl/>
        <w:numPr>
          <w:ilvl w:val="0"/>
          <w:numId w:val="7"/>
        </w:numPr>
        <w:tabs>
          <w:tab w:val="clear" w:pos="860"/>
          <w:tab w:val="num" w:pos="720"/>
        </w:tabs>
        <w:spacing w:line="259" w:lineRule="exact"/>
        <w:ind w:left="0" w:firstLine="360"/>
        <w:jc w:val="both"/>
        <w:rPr>
          <w:rStyle w:val="FontStyle13"/>
          <w:sz w:val="24"/>
          <w:szCs w:val="24"/>
          <w:lang w:val="uk-UA" w:eastAsia="uk-UA"/>
        </w:rPr>
      </w:pPr>
      <w:r w:rsidRPr="00304CB3">
        <w:rPr>
          <w:rStyle w:val="FontStyle13"/>
          <w:sz w:val="24"/>
          <w:szCs w:val="24"/>
          <w:lang w:val="uk-UA" w:eastAsia="uk-UA"/>
        </w:rPr>
        <w:t xml:space="preserve">створити систему акредитацій і Національний освітній </w:t>
      </w:r>
      <w:proofErr w:type="spellStart"/>
      <w:r w:rsidRPr="00304CB3">
        <w:rPr>
          <w:rStyle w:val="FontStyle13"/>
          <w:sz w:val="24"/>
          <w:szCs w:val="24"/>
          <w:lang w:val="uk-UA" w:eastAsia="uk-UA"/>
        </w:rPr>
        <w:t>акредитаційний</w:t>
      </w:r>
      <w:proofErr w:type="spellEnd"/>
      <w:r w:rsidRPr="00304CB3">
        <w:rPr>
          <w:rStyle w:val="FontStyle13"/>
          <w:sz w:val="24"/>
          <w:szCs w:val="24"/>
          <w:lang w:val="uk-UA" w:eastAsia="uk-UA"/>
        </w:rPr>
        <w:t xml:space="preserve"> центр;</w:t>
      </w:r>
    </w:p>
    <w:p w:rsidR="0013262C" w:rsidRPr="00304CB3" w:rsidRDefault="0013262C" w:rsidP="000A4FDB">
      <w:pPr>
        <w:pStyle w:val="Style3"/>
        <w:widowControl/>
        <w:numPr>
          <w:ilvl w:val="0"/>
          <w:numId w:val="7"/>
        </w:numPr>
        <w:tabs>
          <w:tab w:val="clear" w:pos="860"/>
          <w:tab w:val="num" w:pos="720"/>
        </w:tabs>
        <w:spacing w:line="259" w:lineRule="exact"/>
        <w:ind w:left="0" w:firstLine="360"/>
        <w:jc w:val="both"/>
        <w:rPr>
          <w:rStyle w:val="FontStyle13"/>
          <w:sz w:val="24"/>
          <w:szCs w:val="24"/>
          <w:lang w:val="uk-UA" w:eastAsia="uk-UA"/>
        </w:rPr>
      </w:pPr>
      <w:r w:rsidRPr="00304CB3">
        <w:rPr>
          <w:rStyle w:val="FontStyle13"/>
          <w:sz w:val="24"/>
          <w:szCs w:val="24"/>
          <w:lang w:val="uk-UA" w:eastAsia="uk-UA"/>
        </w:rPr>
        <w:t>розробити заходи щодо підвищення міжнародного рівня участі України у зовнішній системі забезпечення якості;</w:t>
      </w:r>
    </w:p>
    <w:p w:rsidR="0013262C" w:rsidRPr="00304CB3" w:rsidRDefault="0013262C" w:rsidP="000A4FDB">
      <w:pPr>
        <w:pStyle w:val="Style3"/>
        <w:widowControl/>
        <w:numPr>
          <w:ilvl w:val="0"/>
          <w:numId w:val="7"/>
        </w:numPr>
        <w:tabs>
          <w:tab w:val="clear" w:pos="860"/>
          <w:tab w:val="num" w:pos="720"/>
        </w:tabs>
        <w:spacing w:line="259" w:lineRule="exact"/>
        <w:ind w:left="0" w:firstLine="360"/>
        <w:jc w:val="both"/>
        <w:rPr>
          <w:rStyle w:val="FontStyle13"/>
          <w:sz w:val="24"/>
          <w:szCs w:val="24"/>
          <w:lang w:val="uk-UA" w:eastAsia="uk-UA"/>
        </w:rPr>
      </w:pPr>
      <w:r w:rsidRPr="00304CB3">
        <w:rPr>
          <w:rStyle w:val="FontStyle13"/>
          <w:sz w:val="24"/>
          <w:szCs w:val="24"/>
          <w:lang w:val="uk-UA" w:eastAsia="uk-UA"/>
        </w:rPr>
        <w:t>розробити правові механізми участі роботодавців (бізнес-структур) у процедурі контролю і громадської відповідальності за якість вищої професійної освіти;</w:t>
      </w:r>
    </w:p>
    <w:p w:rsidR="0013262C" w:rsidRPr="00304CB3" w:rsidRDefault="0013262C" w:rsidP="000A4FDB">
      <w:pPr>
        <w:pStyle w:val="Style3"/>
        <w:widowControl/>
        <w:numPr>
          <w:ilvl w:val="0"/>
          <w:numId w:val="7"/>
        </w:numPr>
        <w:tabs>
          <w:tab w:val="clear" w:pos="860"/>
          <w:tab w:val="num" w:pos="720"/>
        </w:tabs>
        <w:spacing w:line="259" w:lineRule="exact"/>
        <w:ind w:left="0" w:firstLine="360"/>
        <w:jc w:val="both"/>
        <w:rPr>
          <w:rStyle w:val="FontStyle13"/>
          <w:sz w:val="24"/>
          <w:szCs w:val="24"/>
          <w:lang w:val="uk-UA" w:eastAsia="uk-UA"/>
        </w:rPr>
      </w:pPr>
      <w:r w:rsidRPr="00304CB3">
        <w:rPr>
          <w:rStyle w:val="FontStyle13"/>
          <w:sz w:val="24"/>
          <w:szCs w:val="24"/>
          <w:lang w:val="uk-UA" w:eastAsia="uk-UA"/>
        </w:rPr>
        <w:t>розробити заходи щодо підвищення рівня участі студентів у національній системі забезпечення якості.</w:t>
      </w:r>
    </w:p>
    <w:p w:rsidR="0013262C" w:rsidRPr="00304CB3" w:rsidRDefault="0013262C" w:rsidP="0013262C">
      <w:pPr>
        <w:pStyle w:val="Style3"/>
        <w:widowControl/>
        <w:spacing w:line="259" w:lineRule="exact"/>
        <w:ind w:firstLine="720"/>
        <w:jc w:val="both"/>
        <w:rPr>
          <w:rStyle w:val="FontStyle13"/>
          <w:sz w:val="24"/>
          <w:szCs w:val="24"/>
          <w:lang w:val="uk-UA" w:eastAsia="uk-UA"/>
        </w:rPr>
      </w:pPr>
      <w:r w:rsidRPr="00304CB3">
        <w:rPr>
          <w:rStyle w:val="FontStyle13"/>
          <w:sz w:val="24"/>
          <w:szCs w:val="24"/>
          <w:lang w:val="uk-UA" w:eastAsia="uk-UA"/>
        </w:rPr>
        <w:t>Всі плани відповідають європейським тенденціям та документам, а їх реалізація сприятиме інтеграції українських ВНЗ у європейський освітній простір.</w:t>
      </w:r>
    </w:p>
    <w:p w:rsidR="0013262C" w:rsidRDefault="0013262C" w:rsidP="0013262C">
      <w:pPr>
        <w:ind w:firstLine="720"/>
        <w:jc w:val="both"/>
        <w:rPr>
          <w:lang w:val="uk-UA"/>
        </w:rPr>
      </w:pPr>
      <w:r w:rsidRPr="00304CB3">
        <w:rPr>
          <w:lang w:val="uk-UA"/>
        </w:rPr>
        <w:t>Робота по управлінню якістю на рівні ВНЗ є досить новою для всіх навчальних</w:t>
      </w:r>
      <w:r>
        <w:rPr>
          <w:lang w:val="uk-UA"/>
        </w:rPr>
        <w:t xml:space="preserve"> закладів.</w:t>
      </w:r>
    </w:p>
    <w:p w:rsidR="0013262C" w:rsidRDefault="0013262C" w:rsidP="0013262C">
      <w:pPr>
        <w:ind w:firstLine="720"/>
        <w:jc w:val="both"/>
        <w:rPr>
          <w:lang w:val="uk-UA"/>
        </w:rPr>
      </w:pPr>
      <w:r>
        <w:rPr>
          <w:lang w:val="uk-UA"/>
        </w:rPr>
        <w:t>Закон "Про вищу освіту"</w:t>
      </w:r>
      <w:r w:rsidRPr="00A46413">
        <w:rPr>
          <w:lang w:val="uk-UA"/>
        </w:rPr>
        <w:t xml:space="preserve"> [</w:t>
      </w:r>
      <w:r w:rsidR="00BE229C">
        <w:rPr>
          <w:lang w:val="uk-UA"/>
        </w:rPr>
        <w:t>5</w:t>
      </w:r>
      <w:r w:rsidRPr="00A46413">
        <w:rPr>
          <w:lang w:val="uk-UA"/>
        </w:rPr>
        <w:t>]</w:t>
      </w:r>
      <w:r>
        <w:rPr>
          <w:lang w:val="uk-UA"/>
        </w:rPr>
        <w:t xml:space="preserve"> визначає </w:t>
      </w:r>
      <w:r w:rsidRPr="00C80333">
        <w:rPr>
          <w:i/>
          <w:lang w:val="uk-UA"/>
        </w:rPr>
        <w:t>якість вищої освіти</w:t>
      </w:r>
      <w:r>
        <w:rPr>
          <w:lang w:val="uk-UA"/>
        </w:rPr>
        <w:t xml:space="preserve"> як </w:t>
      </w:r>
      <w:r w:rsidRPr="00C80333">
        <w:rPr>
          <w:lang w:val="uk-UA"/>
        </w:rPr>
        <w:t>сукупність якостей особи з вищою освітою, що відображає її професійну компетентність, ціннісну орієнтацію, соціальну спрямованість і обумовлює здатність задовольняти як особисті духовні і матеріальні потр</w:t>
      </w:r>
      <w:r>
        <w:rPr>
          <w:lang w:val="uk-UA"/>
        </w:rPr>
        <w:t xml:space="preserve">еби, так і потреби суспільства; крім того, окремо визначається </w:t>
      </w:r>
      <w:r w:rsidRPr="00C80333">
        <w:rPr>
          <w:i/>
          <w:lang w:val="uk-UA"/>
        </w:rPr>
        <w:t>якість освітньої діяльності</w:t>
      </w:r>
      <w:r w:rsidRPr="00C80333">
        <w:rPr>
          <w:lang w:val="uk-UA"/>
        </w:rPr>
        <w:t xml:space="preserve"> - сукупність характеристик системи вищої освіти та її складових, яка визначає її здатність задовольняти встановлені і передбачені потреби окремої особи або(та) суспільства.</w:t>
      </w:r>
    </w:p>
    <w:p w:rsidR="0013262C" w:rsidRDefault="0013262C" w:rsidP="0013262C">
      <w:pPr>
        <w:ind w:firstLine="720"/>
        <w:jc w:val="both"/>
        <w:rPr>
          <w:lang w:val="uk-UA"/>
        </w:rPr>
      </w:pPr>
      <w:r>
        <w:rPr>
          <w:lang w:val="uk-UA"/>
        </w:rPr>
        <w:t>Отже можна стверджувати, що поняття якості освіти охоплює викладання, науково-дослідну роботу, керівництво та управління ВНЗ, здатність задовольняти потреби студентів та суспільства.</w:t>
      </w:r>
    </w:p>
    <w:p w:rsidR="0013262C" w:rsidRPr="00C80333" w:rsidRDefault="0013262C" w:rsidP="0013262C">
      <w:pPr>
        <w:ind w:firstLine="720"/>
        <w:jc w:val="both"/>
        <w:rPr>
          <w:lang w:val="uk-UA"/>
        </w:rPr>
      </w:pPr>
      <w:r>
        <w:rPr>
          <w:lang w:val="uk-UA"/>
        </w:rPr>
        <w:t>Слід також зазначити, що в основу "Стандартів і рекомендацій…" покладено принцип автономності університету (ВНЗ) у визначенні змісту освіти та відповідальності за його якість.</w:t>
      </w:r>
    </w:p>
    <w:p w:rsidR="0013262C" w:rsidRPr="00304CB3" w:rsidRDefault="0013262C" w:rsidP="0013262C">
      <w:pPr>
        <w:pStyle w:val="Style3"/>
        <w:widowControl/>
        <w:spacing w:line="259" w:lineRule="exact"/>
        <w:ind w:firstLine="720"/>
        <w:jc w:val="both"/>
        <w:rPr>
          <w:rStyle w:val="FontStyle13"/>
          <w:sz w:val="24"/>
          <w:szCs w:val="24"/>
          <w:lang w:val="uk-UA" w:eastAsia="uk-UA"/>
        </w:rPr>
      </w:pPr>
      <w:r w:rsidRPr="00304CB3">
        <w:rPr>
          <w:rStyle w:val="FontStyle13"/>
          <w:sz w:val="24"/>
          <w:szCs w:val="24"/>
          <w:lang w:val="uk-UA" w:eastAsia="uk-UA"/>
        </w:rPr>
        <w:lastRenderedPageBreak/>
        <w:t>Як і вся система освіти України в цілому, кожний окремий вищий навчальний заклад має бути готовий</w:t>
      </w:r>
      <w:r w:rsidR="00E84B62">
        <w:rPr>
          <w:rStyle w:val="FontStyle13"/>
          <w:sz w:val="24"/>
          <w:szCs w:val="24"/>
          <w:lang w:val="uk-UA" w:eastAsia="uk-UA"/>
        </w:rPr>
        <w:t>,</w:t>
      </w:r>
      <w:r w:rsidRPr="00304CB3">
        <w:rPr>
          <w:rStyle w:val="FontStyle13"/>
          <w:sz w:val="24"/>
          <w:szCs w:val="24"/>
          <w:lang w:val="uk-UA" w:eastAsia="uk-UA"/>
        </w:rPr>
        <w:t xml:space="preserve"> </w:t>
      </w:r>
      <w:r w:rsidR="00E84B62">
        <w:rPr>
          <w:rStyle w:val="FontStyle13"/>
          <w:sz w:val="24"/>
          <w:szCs w:val="24"/>
          <w:lang w:val="uk-UA" w:eastAsia="uk-UA"/>
        </w:rPr>
        <w:t>починаючи з</w:t>
      </w:r>
      <w:r w:rsidRPr="00304CB3">
        <w:rPr>
          <w:rStyle w:val="FontStyle13"/>
          <w:sz w:val="24"/>
          <w:szCs w:val="24"/>
          <w:lang w:val="uk-UA" w:eastAsia="uk-UA"/>
        </w:rPr>
        <w:t xml:space="preserve"> 2010 року</w:t>
      </w:r>
      <w:r w:rsidR="00E84B62">
        <w:rPr>
          <w:rStyle w:val="FontStyle13"/>
          <w:sz w:val="24"/>
          <w:szCs w:val="24"/>
          <w:lang w:val="uk-UA" w:eastAsia="uk-UA"/>
        </w:rPr>
        <w:t>,</w:t>
      </w:r>
      <w:r w:rsidRPr="00304CB3">
        <w:rPr>
          <w:rStyle w:val="FontStyle13"/>
          <w:sz w:val="24"/>
          <w:szCs w:val="24"/>
          <w:lang w:val="uk-UA" w:eastAsia="uk-UA"/>
        </w:rPr>
        <w:t xml:space="preserve"> пройти процедуру зовнішньої оцінки якості за Європейськими стандартами.</w:t>
      </w:r>
    </w:p>
    <w:p w:rsidR="0013262C" w:rsidRDefault="0013262C" w:rsidP="0013262C">
      <w:pPr>
        <w:ind w:firstLine="720"/>
        <w:jc w:val="both"/>
        <w:rPr>
          <w:lang w:val="uk-UA"/>
        </w:rPr>
      </w:pPr>
      <w:r>
        <w:rPr>
          <w:lang w:val="uk-UA"/>
        </w:rPr>
        <w:t>Для цього кожному університету необхідно провести значну роботу, яка полягає в створенні та упровадженні внутрішньої системи управління якістю.</w:t>
      </w:r>
    </w:p>
    <w:p w:rsidR="0013262C" w:rsidRDefault="0013262C" w:rsidP="0013262C">
      <w:pPr>
        <w:ind w:firstLine="720"/>
        <w:jc w:val="both"/>
        <w:rPr>
          <w:lang w:val="uk-UA"/>
        </w:rPr>
      </w:pPr>
      <w:r>
        <w:rPr>
          <w:lang w:val="uk-UA"/>
        </w:rPr>
        <w:t>Система управління якістю ВНЗ – це елемент загальної системи управління, який забезпечує якість послуг, що надаються. Системою управління якістю в університеті має займатися спеціальний підрозділ / відділ.</w:t>
      </w:r>
    </w:p>
    <w:p w:rsidR="0013262C" w:rsidRDefault="0013262C" w:rsidP="0013262C">
      <w:pPr>
        <w:ind w:firstLine="720"/>
        <w:jc w:val="both"/>
        <w:rPr>
          <w:lang w:val="uk-UA"/>
        </w:rPr>
      </w:pPr>
      <w:r>
        <w:rPr>
          <w:lang w:val="uk-UA"/>
        </w:rPr>
        <w:t xml:space="preserve">Сертифікація систем управління підприємств та установ будь-якої галузі здійснюється за стандартами </w:t>
      </w:r>
      <w:r>
        <w:rPr>
          <w:lang w:val="en-US"/>
        </w:rPr>
        <w:t>ISO</w:t>
      </w:r>
      <w:r w:rsidRPr="00F7304A">
        <w:t xml:space="preserve"> </w:t>
      </w:r>
      <w:r>
        <w:rPr>
          <w:lang w:val="uk-UA"/>
        </w:rPr>
        <w:t>різних версій</w:t>
      </w:r>
      <w:r w:rsidRPr="00A46413">
        <w:t xml:space="preserve"> [</w:t>
      </w:r>
      <w:r w:rsidR="007551CC">
        <w:rPr>
          <w:lang w:val="uk-UA"/>
        </w:rPr>
        <w:t>6</w:t>
      </w:r>
      <w:r w:rsidRPr="00A46413">
        <w:t>]</w:t>
      </w:r>
      <w:r w:rsidRPr="00F7304A">
        <w:t xml:space="preserve">. </w:t>
      </w:r>
      <w:r>
        <w:rPr>
          <w:lang w:val="uk-UA"/>
        </w:rPr>
        <w:t>Ці документи носять загальний характер і спираються на вісім базових принципів:</w:t>
      </w:r>
    </w:p>
    <w:p w:rsidR="0013262C" w:rsidRPr="00B55AF6" w:rsidRDefault="0013262C" w:rsidP="0013262C">
      <w:pPr>
        <w:numPr>
          <w:ilvl w:val="0"/>
          <w:numId w:val="4"/>
        </w:numPr>
        <w:tabs>
          <w:tab w:val="clear" w:pos="1069"/>
          <w:tab w:val="num" w:pos="900"/>
        </w:tabs>
        <w:ind w:left="540" w:firstLine="0"/>
        <w:jc w:val="both"/>
        <w:rPr>
          <w:lang w:val="uk-UA"/>
        </w:rPr>
      </w:pPr>
      <w:r w:rsidRPr="00B55AF6">
        <w:rPr>
          <w:lang w:val="uk-UA"/>
        </w:rPr>
        <w:t>Орієнтація на споживача.</w:t>
      </w:r>
    </w:p>
    <w:p w:rsidR="0013262C" w:rsidRPr="00B55AF6" w:rsidRDefault="0013262C" w:rsidP="0013262C">
      <w:pPr>
        <w:numPr>
          <w:ilvl w:val="0"/>
          <w:numId w:val="4"/>
        </w:numPr>
        <w:tabs>
          <w:tab w:val="clear" w:pos="1069"/>
          <w:tab w:val="num" w:pos="900"/>
        </w:tabs>
        <w:ind w:left="540" w:firstLine="0"/>
        <w:jc w:val="both"/>
        <w:rPr>
          <w:lang w:val="uk-UA"/>
        </w:rPr>
      </w:pPr>
      <w:r w:rsidRPr="00B55AF6">
        <w:rPr>
          <w:lang w:val="uk-UA"/>
        </w:rPr>
        <w:t>Лідерство керівництва.</w:t>
      </w:r>
    </w:p>
    <w:p w:rsidR="0013262C" w:rsidRPr="00B55AF6" w:rsidRDefault="0013262C" w:rsidP="0013262C">
      <w:pPr>
        <w:numPr>
          <w:ilvl w:val="0"/>
          <w:numId w:val="4"/>
        </w:numPr>
        <w:tabs>
          <w:tab w:val="clear" w:pos="1069"/>
          <w:tab w:val="num" w:pos="900"/>
        </w:tabs>
        <w:ind w:left="540" w:firstLine="0"/>
        <w:jc w:val="both"/>
        <w:rPr>
          <w:lang w:val="uk-UA"/>
        </w:rPr>
      </w:pPr>
      <w:r w:rsidRPr="00B55AF6">
        <w:rPr>
          <w:lang w:val="uk-UA"/>
        </w:rPr>
        <w:t>Залучення всього персоналу.</w:t>
      </w:r>
    </w:p>
    <w:p w:rsidR="0013262C" w:rsidRPr="00B55AF6" w:rsidRDefault="0013262C" w:rsidP="0013262C">
      <w:pPr>
        <w:numPr>
          <w:ilvl w:val="0"/>
          <w:numId w:val="4"/>
        </w:numPr>
        <w:tabs>
          <w:tab w:val="clear" w:pos="1069"/>
          <w:tab w:val="num" w:pos="900"/>
        </w:tabs>
        <w:ind w:left="540" w:firstLine="0"/>
        <w:jc w:val="both"/>
        <w:rPr>
          <w:lang w:val="uk-UA"/>
        </w:rPr>
      </w:pPr>
      <w:proofErr w:type="spellStart"/>
      <w:r w:rsidRPr="00B55AF6">
        <w:rPr>
          <w:lang w:val="uk-UA"/>
        </w:rPr>
        <w:t>Процесний</w:t>
      </w:r>
      <w:proofErr w:type="spellEnd"/>
      <w:r w:rsidRPr="00B55AF6">
        <w:rPr>
          <w:lang w:val="uk-UA"/>
        </w:rPr>
        <w:t xml:space="preserve"> підхід.</w:t>
      </w:r>
    </w:p>
    <w:p w:rsidR="0013262C" w:rsidRPr="00B55AF6" w:rsidRDefault="0013262C" w:rsidP="0013262C">
      <w:pPr>
        <w:numPr>
          <w:ilvl w:val="0"/>
          <w:numId w:val="4"/>
        </w:numPr>
        <w:tabs>
          <w:tab w:val="clear" w:pos="1069"/>
          <w:tab w:val="num" w:pos="900"/>
        </w:tabs>
        <w:ind w:left="540" w:firstLine="0"/>
        <w:jc w:val="both"/>
        <w:rPr>
          <w:lang w:val="uk-UA"/>
        </w:rPr>
      </w:pPr>
      <w:r w:rsidRPr="00B55AF6">
        <w:rPr>
          <w:lang w:val="uk-UA"/>
        </w:rPr>
        <w:t>Системний підхід до управління.</w:t>
      </w:r>
    </w:p>
    <w:p w:rsidR="0013262C" w:rsidRPr="00B55AF6" w:rsidRDefault="007551CC" w:rsidP="0013262C">
      <w:pPr>
        <w:numPr>
          <w:ilvl w:val="0"/>
          <w:numId w:val="4"/>
        </w:numPr>
        <w:tabs>
          <w:tab w:val="clear" w:pos="1069"/>
          <w:tab w:val="num" w:pos="900"/>
        </w:tabs>
        <w:ind w:left="540" w:firstLine="0"/>
        <w:jc w:val="both"/>
        <w:rPr>
          <w:lang w:val="uk-UA"/>
        </w:rPr>
      </w:pPr>
      <w:r>
        <w:rPr>
          <w:lang w:val="uk-UA"/>
        </w:rPr>
        <w:t xml:space="preserve">Безупинне </w:t>
      </w:r>
      <w:r w:rsidR="0013262C" w:rsidRPr="00B55AF6">
        <w:rPr>
          <w:lang w:val="uk-UA"/>
        </w:rPr>
        <w:t xml:space="preserve"> вдосконалення.</w:t>
      </w:r>
    </w:p>
    <w:p w:rsidR="0013262C" w:rsidRPr="00B55AF6" w:rsidRDefault="0013262C" w:rsidP="0013262C">
      <w:pPr>
        <w:numPr>
          <w:ilvl w:val="0"/>
          <w:numId w:val="4"/>
        </w:numPr>
        <w:tabs>
          <w:tab w:val="clear" w:pos="1069"/>
          <w:tab w:val="num" w:pos="900"/>
        </w:tabs>
        <w:ind w:left="540" w:firstLine="0"/>
        <w:jc w:val="both"/>
        <w:rPr>
          <w:lang w:val="uk-UA"/>
        </w:rPr>
      </w:pPr>
      <w:r w:rsidRPr="00B55AF6">
        <w:rPr>
          <w:lang w:val="uk-UA"/>
        </w:rPr>
        <w:t>Прийняття рішень на основі фактів.</w:t>
      </w:r>
    </w:p>
    <w:p w:rsidR="0013262C" w:rsidRDefault="0013262C" w:rsidP="0013262C">
      <w:pPr>
        <w:numPr>
          <w:ilvl w:val="0"/>
          <w:numId w:val="4"/>
        </w:numPr>
        <w:tabs>
          <w:tab w:val="clear" w:pos="1069"/>
          <w:tab w:val="num" w:pos="900"/>
        </w:tabs>
        <w:ind w:left="540" w:firstLine="0"/>
        <w:jc w:val="both"/>
        <w:rPr>
          <w:lang w:val="uk-UA"/>
        </w:rPr>
      </w:pPr>
      <w:r w:rsidRPr="00B55AF6">
        <w:rPr>
          <w:lang w:val="uk-UA"/>
        </w:rPr>
        <w:t>Взаємовигідні відносини з постачальниками.</w:t>
      </w:r>
    </w:p>
    <w:p w:rsidR="008823C4" w:rsidRDefault="00894854" w:rsidP="00641411">
      <w:pPr>
        <w:ind w:firstLine="720"/>
        <w:jc w:val="both"/>
        <w:rPr>
          <w:lang w:val="uk-UA"/>
        </w:rPr>
      </w:pPr>
      <w:r>
        <w:rPr>
          <w:lang w:val="uk-UA"/>
        </w:rPr>
        <w:t xml:space="preserve">Якщо визначити співвідношення стандартів </w:t>
      </w:r>
      <w:r>
        <w:rPr>
          <w:lang w:val="en-US"/>
        </w:rPr>
        <w:t>ISO</w:t>
      </w:r>
      <w:r w:rsidRPr="00617AA6">
        <w:rPr>
          <w:lang w:val="uk-UA"/>
        </w:rPr>
        <w:t xml:space="preserve"> 900</w:t>
      </w:r>
      <w:r w:rsidRPr="00894854">
        <w:rPr>
          <w:lang w:val="uk-UA"/>
        </w:rPr>
        <w:t>0</w:t>
      </w:r>
      <w:r>
        <w:rPr>
          <w:lang w:val="uk-UA"/>
        </w:rPr>
        <w:t xml:space="preserve"> та "Стандартів і рекомендацій щодо забезпечення якості в Європейському просторі</w:t>
      </w:r>
      <w:r w:rsidRPr="00FA3195">
        <w:rPr>
          <w:lang w:val="uk-UA"/>
        </w:rPr>
        <w:t xml:space="preserve"> </w:t>
      </w:r>
      <w:r>
        <w:rPr>
          <w:lang w:val="uk-UA"/>
        </w:rPr>
        <w:t xml:space="preserve">вищої освіти", то можна зробити висновок, що останні є галузевою інтерпретацією і можуть не лише засвідчувати здатність установи підтримувати стабільність якості та покращувати результативність своєї роботи, але й </w:t>
      </w:r>
      <w:r w:rsidR="002A4B90">
        <w:rPr>
          <w:lang w:val="uk-UA"/>
        </w:rPr>
        <w:t>гарантувати високу якість продукту, що виробляється, та послуг, що надаються.</w:t>
      </w:r>
    </w:p>
    <w:p w:rsidR="00492C29" w:rsidRPr="00B55AF6" w:rsidRDefault="002A4B90" w:rsidP="00492C29">
      <w:pPr>
        <w:ind w:firstLine="720"/>
        <w:jc w:val="both"/>
        <w:rPr>
          <w:lang w:val="uk-UA"/>
        </w:rPr>
      </w:pPr>
      <w:r>
        <w:rPr>
          <w:lang w:val="uk-UA"/>
        </w:rPr>
        <w:t xml:space="preserve">В роботі по організації системи якості ВНЗ варто застосовувати </w:t>
      </w:r>
      <w:proofErr w:type="spellStart"/>
      <w:r>
        <w:rPr>
          <w:lang w:val="uk-UA"/>
        </w:rPr>
        <w:t>процесний</w:t>
      </w:r>
      <w:proofErr w:type="spellEnd"/>
      <w:r>
        <w:rPr>
          <w:lang w:val="uk-UA"/>
        </w:rPr>
        <w:t xml:space="preserve"> підхід. Його перевагою є </w:t>
      </w:r>
      <w:r w:rsidR="00492C29">
        <w:rPr>
          <w:lang w:val="uk-UA"/>
        </w:rPr>
        <w:t xml:space="preserve">можливість оперативного управління, яке він забезпечує зв’язком між індивідуальними процесами в системі процесів, а також їх комбінацією та взаємодією. До того ж, до процесу можна використати методологію </w:t>
      </w:r>
      <w:r w:rsidR="00492C29" w:rsidRPr="00B55AF6">
        <w:t>PDCA</w:t>
      </w:r>
      <w:r w:rsidR="00492C29" w:rsidRPr="00B55AF6">
        <w:rPr>
          <w:lang w:val="uk-UA"/>
        </w:rPr>
        <w:t xml:space="preserve"> (</w:t>
      </w:r>
      <w:proofErr w:type="spellStart"/>
      <w:r w:rsidR="00492C29" w:rsidRPr="00B55AF6">
        <w:t>Plan</w:t>
      </w:r>
      <w:proofErr w:type="spellEnd"/>
      <w:r w:rsidR="00492C29" w:rsidRPr="00B55AF6">
        <w:rPr>
          <w:lang w:val="uk-UA"/>
        </w:rPr>
        <w:t xml:space="preserve">, </w:t>
      </w:r>
      <w:proofErr w:type="spellStart"/>
      <w:r w:rsidR="00492C29" w:rsidRPr="00B55AF6">
        <w:t>Do</w:t>
      </w:r>
      <w:proofErr w:type="spellEnd"/>
      <w:r w:rsidR="00492C29" w:rsidRPr="00B55AF6">
        <w:rPr>
          <w:lang w:val="uk-UA"/>
        </w:rPr>
        <w:t xml:space="preserve">, </w:t>
      </w:r>
      <w:proofErr w:type="spellStart"/>
      <w:r w:rsidR="00492C29" w:rsidRPr="00B55AF6">
        <w:t>Check</w:t>
      </w:r>
      <w:proofErr w:type="spellEnd"/>
      <w:r w:rsidR="00492C29" w:rsidRPr="00B55AF6">
        <w:rPr>
          <w:lang w:val="uk-UA"/>
        </w:rPr>
        <w:t xml:space="preserve">, </w:t>
      </w:r>
      <w:proofErr w:type="spellStart"/>
      <w:r w:rsidR="00492C29" w:rsidRPr="00B55AF6">
        <w:t>Act</w:t>
      </w:r>
      <w:proofErr w:type="spellEnd"/>
      <w:r w:rsidR="00492C29" w:rsidRPr="00B55AF6">
        <w:rPr>
          <w:lang w:val="uk-UA"/>
        </w:rPr>
        <w:t xml:space="preserve"> – плануй, роби, перевіряй, дій) </w:t>
      </w:r>
      <w:r w:rsidR="00492C29" w:rsidRPr="00A46413">
        <w:t>[</w:t>
      </w:r>
      <w:r w:rsidR="00492C29">
        <w:rPr>
          <w:lang w:val="uk-UA"/>
        </w:rPr>
        <w:t>7</w:t>
      </w:r>
      <w:r w:rsidR="00492C29" w:rsidRPr="00A46413">
        <w:t>]</w:t>
      </w:r>
      <w:r w:rsidR="00492C29" w:rsidRPr="00B55AF6">
        <w:rPr>
          <w:lang w:val="uk-UA"/>
        </w:rPr>
        <w:t>. Особливістю управління якістю є те, що це постійно діючий процес, який не повинен зупинятися в жодному разі. Його спрямованість на вдосконалення є запорукою його успішності.</w:t>
      </w:r>
      <w:r w:rsidR="00492C29">
        <w:rPr>
          <w:lang w:val="uk-UA"/>
        </w:rPr>
        <w:t xml:space="preserve"> У момент визначення подальших дій на підставі зроблених висновків за результатами оцінки ефективності запроваджених змін цикл починається знову.</w:t>
      </w:r>
    </w:p>
    <w:p w:rsidR="002A4B90" w:rsidRDefault="006C29B7" w:rsidP="00641411">
      <w:pPr>
        <w:ind w:firstLine="720"/>
        <w:jc w:val="both"/>
        <w:rPr>
          <w:lang w:val="uk-UA"/>
        </w:rPr>
      </w:pPr>
      <w:r>
        <w:rPr>
          <w:lang w:val="uk-UA"/>
        </w:rPr>
        <w:t>Робота кожного навчального закладу по створенню та впровадженню системи управління якістю починається з визначення політики та місії університету</w:t>
      </w:r>
      <w:r w:rsidR="009A58B5">
        <w:rPr>
          <w:lang w:val="uk-UA"/>
        </w:rPr>
        <w:t>, з визнання лідируючої ролі керівництва в процесі</w:t>
      </w:r>
      <w:r w:rsidR="00A37E5C">
        <w:rPr>
          <w:lang w:val="uk-UA"/>
        </w:rPr>
        <w:t xml:space="preserve"> підвищення якості освіти</w:t>
      </w:r>
      <w:r w:rsidR="009A58B5">
        <w:rPr>
          <w:lang w:val="uk-UA"/>
        </w:rPr>
        <w:t xml:space="preserve"> та залучення працівників усіх структурних підрозділів –</w:t>
      </w:r>
      <w:r w:rsidR="005C040E">
        <w:rPr>
          <w:lang w:val="uk-UA"/>
        </w:rPr>
        <w:t xml:space="preserve"> як </w:t>
      </w:r>
      <w:r w:rsidR="009A58B5">
        <w:rPr>
          <w:lang w:val="uk-UA"/>
        </w:rPr>
        <w:t>професорсько-викладацького складу</w:t>
      </w:r>
      <w:r w:rsidR="005C040E">
        <w:rPr>
          <w:lang w:val="uk-UA"/>
        </w:rPr>
        <w:t>, так і допоміжного персоналу – до активної співпраці</w:t>
      </w:r>
      <w:r>
        <w:rPr>
          <w:lang w:val="uk-UA"/>
        </w:rPr>
        <w:t>.</w:t>
      </w:r>
    </w:p>
    <w:p w:rsidR="00811210" w:rsidRDefault="00811210" w:rsidP="00641411">
      <w:pPr>
        <w:ind w:firstLine="720"/>
        <w:jc w:val="both"/>
        <w:rPr>
          <w:lang w:val="uk-UA"/>
        </w:rPr>
      </w:pPr>
      <w:proofErr w:type="spellStart"/>
      <w:r>
        <w:rPr>
          <w:lang w:val="uk-UA"/>
        </w:rPr>
        <w:t>СумДУ</w:t>
      </w:r>
      <w:proofErr w:type="spellEnd"/>
      <w:r>
        <w:rPr>
          <w:lang w:val="uk-UA"/>
        </w:rPr>
        <w:t xml:space="preserve"> як провідний вищий навчальний заклад регіону готується </w:t>
      </w:r>
      <w:r w:rsidR="003811DF">
        <w:rPr>
          <w:lang w:val="uk-UA"/>
        </w:rPr>
        <w:t xml:space="preserve">стати повноправним членом Європейського освітнього простору та вийти на європейський ринок освітніх послуг з високоякісними навчальними програмами, науковими розробками та високим рівнем соціальних стандартів для студентів та викладачів. </w:t>
      </w:r>
    </w:p>
    <w:p w:rsidR="00811210" w:rsidRDefault="009F3772" w:rsidP="00641411">
      <w:pPr>
        <w:ind w:firstLine="720"/>
        <w:jc w:val="both"/>
        <w:rPr>
          <w:lang w:val="uk-UA"/>
        </w:rPr>
      </w:pPr>
      <w:r>
        <w:rPr>
          <w:lang w:val="uk-UA"/>
        </w:rPr>
        <w:t>Організація роботи з управління якістю вимагає створення окремого структурного підрозділу, на який покладаються відповідні завдання та функції. Так, в</w:t>
      </w:r>
      <w:r w:rsidR="00811210">
        <w:rPr>
          <w:lang w:val="uk-UA"/>
        </w:rPr>
        <w:t xml:space="preserve"> університеті в 2007 році було створено відділ моніторингу якості навчального процесу. </w:t>
      </w:r>
      <w:r>
        <w:rPr>
          <w:lang w:val="uk-UA"/>
        </w:rPr>
        <w:t>Основними завданнями відділу сьогодні є</w:t>
      </w:r>
    </w:p>
    <w:p w:rsidR="009F3772" w:rsidRDefault="009F3772" w:rsidP="00D63FF8">
      <w:pPr>
        <w:numPr>
          <w:ilvl w:val="0"/>
          <w:numId w:val="5"/>
        </w:numPr>
        <w:tabs>
          <w:tab w:val="clear" w:pos="1725"/>
          <w:tab w:val="left" w:pos="1080"/>
        </w:tabs>
        <w:ind w:left="0" w:firstLine="720"/>
        <w:jc w:val="both"/>
        <w:rPr>
          <w:lang w:val="uk-UA"/>
        </w:rPr>
      </w:pPr>
      <w:r>
        <w:rPr>
          <w:lang w:val="uk-UA"/>
        </w:rPr>
        <w:t xml:space="preserve">координація </w:t>
      </w:r>
      <w:r w:rsidR="00617818">
        <w:rPr>
          <w:lang w:val="uk-UA"/>
        </w:rPr>
        <w:t>діяльності різних структурних підрозділів щодо розробки та впровадження системи якості;</w:t>
      </w:r>
    </w:p>
    <w:p w:rsidR="00617818" w:rsidRDefault="00617818" w:rsidP="00D63FF8">
      <w:pPr>
        <w:numPr>
          <w:ilvl w:val="0"/>
          <w:numId w:val="5"/>
        </w:numPr>
        <w:tabs>
          <w:tab w:val="clear" w:pos="1725"/>
          <w:tab w:val="num" w:pos="720"/>
          <w:tab w:val="left" w:pos="1080"/>
        </w:tabs>
        <w:ind w:left="0" w:firstLine="720"/>
        <w:jc w:val="both"/>
        <w:rPr>
          <w:lang w:val="uk-UA"/>
        </w:rPr>
      </w:pPr>
      <w:r>
        <w:rPr>
          <w:lang w:val="uk-UA"/>
        </w:rPr>
        <w:t>координація роботи університету щодо організації та здійснення процедур ліцензування та акредитації;</w:t>
      </w:r>
    </w:p>
    <w:p w:rsidR="00617818" w:rsidRDefault="00617818" w:rsidP="00D63FF8">
      <w:pPr>
        <w:numPr>
          <w:ilvl w:val="0"/>
          <w:numId w:val="5"/>
        </w:numPr>
        <w:tabs>
          <w:tab w:val="clear" w:pos="1725"/>
          <w:tab w:val="num" w:pos="720"/>
          <w:tab w:val="left" w:pos="1080"/>
        </w:tabs>
        <w:ind w:left="0" w:firstLine="720"/>
        <w:jc w:val="both"/>
        <w:rPr>
          <w:lang w:val="uk-UA"/>
        </w:rPr>
      </w:pPr>
      <w:proofErr w:type="spellStart"/>
      <w:r>
        <w:rPr>
          <w:lang w:val="uk-UA"/>
        </w:rPr>
        <w:lastRenderedPageBreak/>
        <w:t>загальноуніверситетський</w:t>
      </w:r>
      <w:proofErr w:type="spellEnd"/>
      <w:r>
        <w:rPr>
          <w:lang w:val="uk-UA"/>
        </w:rPr>
        <w:t xml:space="preserve"> аналіз забезпечення дисциплін, що викладаються, навчально-методичною </w:t>
      </w:r>
      <w:r w:rsidR="002F6D4D">
        <w:rPr>
          <w:lang w:val="uk-UA"/>
        </w:rPr>
        <w:t>літературою та технічними засобами навчання</w:t>
      </w:r>
      <w:r>
        <w:rPr>
          <w:lang w:val="uk-UA"/>
        </w:rPr>
        <w:t xml:space="preserve"> </w:t>
      </w:r>
      <w:r w:rsidR="002F6D4D">
        <w:rPr>
          <w:lang w:val="uk-UA"/>
        </w:rPr>
        <w:t>як з точки зору кількісних показників, так і її якісних характеристик;</w:t>
      </w:r>
    </w:p>
    <w:p w:rsidR="002F6D4D" w:rsidRDefault="002F6D4D" w:rsidP="00D63FF8">
      <w:pPr>
        <w:numPr>
          <w:ilvl w:val="0"/>
          <w:numId w:val="5"/>
        </w:numPr>
        <w:tabs>
          <w:tab w:val="clear" w:pos="1725"/>
          <w:tab w:val="num" w:pos="720"/>
          <w:tab w:val="left" w:pos="1080"/>
        </w:tabs>
        <w:ind w:left="0" w:firstLine="720"/>
        <w:jc w:val="both"/>
        <w:rPr>
          <w:lang w:val="uk-UA"/>
        </w:rPr>
      </w:pPr>
      <w:r>
        <w:rPr>
          <w:lang w:val="uk-UA"/>
        </w:rPr>
        <w:t xml:space="preserve">організація консультування педагогів та співробітників з питань </w:t>
      </w:r>
      <w:r w:rsidR="00036121">
        <w:rPr>
          <w:lang w:val="uk-UA"/>
        </w:rPr>
        <w:t xml:space="preserve">організації роботи методичних комісій та секцій у відповідних структурних підрозділах (інститутах, </w:t>
      </w:r>
      <w:r w:rsidR="001760DF">
        <w:rPr>
          <w:lang w:val="uk-UA"/>
        </w:rPr>
        <w:t>факультетах</w:t>
      </w:r>
      <w:r w:rsidR="00036121">
        <w:rPr>
          <w:lang w:val="uk-UA"/>
        </w:rPr>
        <w:t xml:space="preserve"> тощо);</w:t>
      </w:r>
    </w:p>
    <w:p w:rsidR="00036121" w:rsidRDefault="00036121" w:rsidP="00D63FF8">
      <w:pPr>
        <w:numPr>
          <w:ilvl w:val="0"/>
          <w:numId w:val="5"/>
        </w:numPr>
        <w:tabs>
          <w:tab w:val="clear" w:pos="1725"/>
          <w:tab w:val="num" w:pos="720"/>
          <w:tab w:val="left" w:pos="1080"/>
        </w:tabs>
        <w:ind w:left="0" w:firstLine="720"/>
        <w:jc w:val="both"/>
        <w:rPr>
          <w:lang w:val="uk-UA"/>
        </w:rPr>
      </w:pPr>
      <w:r>
        <w:rPr>
          <w:lang w:val="uk-UA"/>
        </w:rPr>
        <w:t>методична допомога інститутам / факультетам в організації контролю освітньої діяльності;</w:t>
      </w:r>
    </w:p>
    <w:p w:rsidR="00036121" w:rsidRDefault="00036121" w:rsidP="00D63FF8">
      <w:pPr>
        <w:numPr>
          <w:ilvl w:val="0"/>
          <w:numId w:val="5"/>
        </w:numPr>
        <w:tabs>
          <w:tab w:val="clear" w:pos="1725"/>
          <w:tab w:val="num" w:pos="720"/>
          <w:tab w:val="left" w:pos="1080"/>
        </w:tabs>
        <w:ind w:left="0" w:firstLine="720"/>
        <w:jc w:val="both"/>
        <w:rPr>
          <w:lang w:val="uk-UA"/>
        </w:rPr>
      </w:pPr>
      <w:proofErr w:type="spellStart"/>
      <w:r>
        <w:rPr>
          <w:lang w:val="uk-UA"/>
        </w:rPr>
        <w:t>загальноуніверситетський</w:t>
      </w:r>
      <w:proofErr w:type="spellEnd"/>
      <w:r>
        <w:rPr>
          <w:lang w:val="uk-UA"/>
        </w:rPr>
        <w:t xml:space="preserve"> аналіз результатів освітньої діяльності на різних етапах (</w:t>
      </w:r>
      <w:r w:rsidR="009307BE">
        <w:rPr>
          <w:lang w:val="uk-UA"/>
        </w:rPr>
        <w:t xml:space="preserve">якість </w:t>
      </w:r>
      <w:r>
        <w:rPr>
          <w:lang w:val="uk-UA"/>
        </w:rPr>
        <w:t xml:space="preserve">підготовки першокурсників, </w:t>
      </w:r>
      <w:r w:rsidR="009307BE">
        <w:rPr>
          <w:lang w:val="uk-UA"/>
        </w:rPr>
        <w:t>якість освіти по етапах навчання – виявлення аномально високих та аномально низьких результатів, проведення ректорських контрольних робіт тощо</w:t>
      </w:r>
      <w:r>
        <w:rPr>
          <w:lang w:val="uk-UA"/>
        </w:rPr>
        <w:t>)</w:t>
      </w:r>
      <w:r w:rsidR="001760DF">
        <w:rPr>
          <w:lang w:val="uk-UA"/>
        </w:rPr>
        <w:t>;</w:t>
      </w:r>
    </w:p>
    <w:p w:rsidR="009307BE" w:rsidRDefault="001760DF" w:rsidP="00D63FF8">
      <w:pPr>
        <w:numPr>
          <w:ilvl w:val="0"/>
          <w:numId w:val="5"/>
        </w:numPr>
        <w:tabs>
          <w:tab w:val="clear" w:pos="1725"/>
          <w:tab w:val="num" w:pos="720"/>
          <w:tab w:val="left" w:pos="1080"/>
        </w:tabs>
        <w:ind w:left="0" w:firstLine="720"/>
        <w:jc w:val="both"/>
        <w:rPr>
          <w:lang w:val="uk-UA"/>
        </w:rPr>
      </w:pPr>
      <w:r>
        <w:rPr>
          <w:lang w:val="uk-UA"/>
        </w:rPr>
        <w:t>моніторинг рівн</w:t>
      </w:r>
      <w:r w:rsidR="003E1362">
        <w:rPr>
          <w:lang w:val="uk-UA"/>
        </w:rPr>
        <w:t xml:space="preserve">я задоволення потреб споживачів. Проводяться анкетування студентів, що навчаються на різни курсах, з метою виявлення їх мотивації, ставлення до навчання, </w:t>
      </w:r>
      <w:r w:rsidR="0099758E">
        <w:rPr>
          <w:lang w:val="uk-UA"/>
        </w:rPr>
        <w:t xml:space="preserve">якості викладання дисциплін, </w:t>
      </w:r>
      <w:r w:rsidR="003525FA">
        <w:rPr>
          <w:lang w:val="uk-UA"/>
        </w:rPr>
        <w:t xml:space="preserve">задоволення соціальними, культурними, побутовими </w:t>
      </w:r>
      <w:r w:rsidR="001C1810">
        <w:rPr>
          <w:lang w:val="uk-UA"/>
        </w:rPr>
        <w:t>умовами</w:t>
      </w:r>
      <w:r w:rsidR="000A0A56">
        <w:rPr>
          <w:lang w:val="uk-UA"/>
        </w:rPr>
        <w:t xml:space="preserve"> тощо</w:t>
      </w:r>
      <w:r w:rsidR="001C1810">
        <w:rPr>
          <w:lang w:val="uk-UA"/>
        </w:rPr>
        <w:t xml:space="preserve">. </w:t>
      </w:r>
      <w:r w:rsidR="000A0A56">
        <w:rPr>
          <w:lang w:val="uk-UA"/>
        </w:rPr>
        <w:t xml:space="preserve">Планується вивчення задоволеності батьків студентів як таких, що відіграють все більшу роль у житті сучасних студентів, зокрема через зростання обсягів надання платних освітніх послуг. </w:t>
      </w:r>
      <w:r w:rsidR="001C1810">
        <w:rPr>
          <w:lang w:val="uk-UA"/>
        </w:rPr>
        <w:t xml:space="preserve">Тісна співпраця налагоджена з провідними промисловими підприємствами області </w:t>
      </w:r>
      <w:r w:rsidR="004F78F4">
        <w:rPr>
          <w:lang w:val="uk-UA"/>
        </w:rPr>
        <w:t xml:space="preserve">– споживачами фахівців – </w:t>
      </w:r>
      <w:r w:rsidR="001C1810">
        <w:rPr>
          <w:lang w:val="uk-UA"/>
        </w:rPr>
        <w:t xml:space="preserve">для вивчення та аналізу попиту та якості підготовки </w:t>
      </w:r>
      <w:r w:rsidR="004F78F4">
        <w:rPr>
          <w:lang w:val="uk-UA"/>
        </w:rPr>
        <w:t xml:space="preserve">випускників. </w:t>
      </w:r>
      <w:r w:rsidR="00D80893">
        <w:rPr>
          <w:lang w:val="uk-UA"/>
        </w:rPr>
        <w:t xml:space="preserve">Інтерес для університету також становить думка колишніх студентів, які можуть оцінити якість </w:t>
      </w:r>
      <w:r w:rsidR="000A4FDB">
        <w:rPr>
          <w:lang w:val="uk-UA"/>
        </w:rPr>
        <w:t>з часом, а не безпосередньо після вивчення дисципліни.</w:t>
      </w:r>
    </w:p>
    <w:p w:rsidR="003E1362" w:rsidRDefault="003E1362" w:rsidP="00641411">
      <w:pPr>
        <w:ind w:firstLine="720"/>
        <w:jc w:val="both"/>
        <w:rPr>
          <w:lang w:val="uk-UA"/>
        </w:rPr>
      </w:pPr>
      <w:r>
        <w:rPr>
          <w:lang w:val="uk-UA"/>
        </w:rPr>
        <w:t xml:space="preserve">В </w:t>
      </w:r>
      <w:proofErr w:type="spellStart"/>
      <w:r>
        <w:rPr>
          <w:lang w:val="uk-UA"/>
        </w:rPr>
        <w:t>СумДУ</w:t>
      </w:r>
      <w:proofErr w:type="spellEnd"/>
      <w:r>
        <w:rPr>
          <w:lang w:val="uk-UA"/>
        </w:rPr>
        <w:t xml:space="preserve"> вже певний </w:t>
      </w:r>
      <w:r w:rsidR="0099758E">
        <w:rPr>
          <w:lang w:val="uk-UA"/>
        </w:rPr>
        <w:t xml:space="preserve">час </w:t>
      </w:r>
      <w:r>
        <w:rPr>
          <w:lang w:val="uk-UA"/>
        </w:rPr>
        <w:t>відбуваються структурні перетворення, спрямовані на оптимізацію діяльності під</w:t>
      </w:r>
      <w:r w:rsidR="0099758E">
        <w:rPr>
          <w:lang w:val="uk-UA"/>
        </w:rPr>
        <w:t>розділів, а також такі, що відповідають найкращим практикам функціонування провідних вітчизняних та європейських університетів.</w:t>
      </w:r>
      <w:r w:rsidR="003525FA">
        <w:rPr>
          <w:lang w:val="uk-UA"/>
        </w:rPr>
        <w:t xml:space="preserve"> Проведено укрупнення факультетів, кафедр шляхом злиття споріднених</w:t>
      </w:r>
      <w:r w:rsidR="00D55AEF">
        <w:rPr>
          <w:lang w:val="uk-UA"/>
        </w:rPr>
        <w:t>; відкрито декілька нових спеціальностей</w:t>
      </w:r>
      <w:r w:rsidR="003525FA">
        <w:rPr>
          <w:lang w:val="uk-UA"/>
        </w:rPr>
        <w:t xml:space="preserve">; реформовано </w:t>
      </w:r>
      <w:proofErr w:type="spellStart"/>
      <w:r w:rsidR="003525FA">
        <w:rPr>
          <w:lang w:val="uk-UA"/>
        </w:rPr>
        <w:t>позабазові</w:t>
      </w:r>
      <w:proofErr w:type="spellEnd"/>
      <w:r w:rsidR="003525FA">
        <w:rPr>
          <w:lang w:val="uk-UA"/>
        </w:rPr>
        <w:t xml:space="preserve"> підрозділи, створено локальні центри дистанційної освіти</w:t>
      </w:r>
      <w:r w:rsidR="00987B82">
        <w:rPr>
          <w:lang w:val="uk-UA"/>
        </w:rPr>
        <w:t xml:space="preserve">. Особливо хочеться відзначити створення факультету підвищення кваліфікації та педагогічних інновацій як такого, що </w:t>
      </w:r>
      <w:r w:rsidR="00F42216">
        <w:rPr>
          <w:lang w:val="uk-UA"/>
        </w:rPr>
        <w:t xml:space="preserve">однією із своїх цілей вбачає координацію інноваційної освітньої </w:t>
      </w:r>
      <w:r w:rsidR="00D55AEF">
        <w:rPr>
          <w:lang w:val="uk-UA"/>
        </w:rPr>
        <w:t>діяльності.</w:t>
      </w:r>
    </w:p>
    <w:p w:rsidR="00987B82" w:rsidRDefault="00987B82" w:rsidP="00641411">
      <w:pPr>
        <w:ind w:firstLine="720"/>
        <w:jc w:val="both"/>
        <w:rPr>
          <w:lang w:val="uk-UA"/>
        </w:rPr>
      </w:pPr>
      <w:r>
        <w:rPr>
          <w:lang w:val="uk-UA"/>
        </w:rPr>
        <w:t xml:space="preserve">На шляху </w:t>
      </w:r>
      <w:r w:rsidR="000E3492">
        <w:rPr>
          <w:lang w:val="uk-UA"/>
        </w:rPr>
        <w:t>Є</w:t>
      </w:r>
      <w:r>
        <w:rPr>
          <w:lang w:val="uk-UA"/>
        </w:rPr>
        <w:t xml:space="preserve">вроінтеграції української системи вищої освіти є ще багато невирішених питань, актуальних </w:t>
      </w:r>
      <w:r w:rsidR="001C1810">
        <w:rPr>
          <w:lang w:val="uk-UA"/>
        </w:rPr>
        <w:t>проблем</w:t>
      </w:r>
      <w:r w:rsidR="00D55AEF">
        <w:rPr>
          <w:lang w:val="uk-UA"/>
        </w:rPr>
        <w:t>.</w:t>
      </w:r>
      <w:r>
        <w:rPr>
          <w:lang w:val="uk-UA"/>
        </w:rPr>
        <w:t xml:space="preserve"> </w:t>
      </w:r>
      <w:r w:rsidR="00D55AEF">
        <w:rPr>
          <w:lang w:val="uk-UA"/>
        </w:rPr>
        <w:t xml:space="preserve">А так, усі нововведення, інновації – продуктові, організаційні, технологічні – мають бути спрямовані саме на вирішення завдання підвищення якості освітньої, наукової діяльності, задоволення потреб споживачів, і через це – підвищення </w:t>
      </w:r>
      <w:proofErr w:type="spellStart"/>
      <w:r w:rsidR="00D55AEF">
        <w:rPr>
          <w:lang w:val="uk-UA"/>
        </w:rPr>
        <w:t>конкурентноспрпоможності</w:t>
      </w:r>
      <w:proofErr w:type="spellEnd"/>
      <w:r w:rsidR="00D55AEF">
        <w:rPr>
          <w:lang w:val="uk-UA"/>
        </w:rPr>
        <w:t xml:space="preserve"> ВНЗ.</w:t>
      </w:r>
      <w:r w:rsidR="000E3492">
        <w:rPr>
          <w:lang w:val="uk-UA"/>
        </w:rPr>
        <w:t xml:space="preserve"> У вирішенні цих </w:t>
      </w:r>
      <w:r w:rsidR="001C1810">
        <w:rPr>
          <w:lang w:val="uk-UA"/>
        </w:rPr>
        <w:t>завдань провідна роль належить системі управління якістю освіти.</w:t>
      </w:r>
    </w:p>
    <w:p w:rsidR="001C1810" w:rsidRDefault="001C1810" w:rsidP="00641411">
      <w:pPr>
        <w:ind w:firstLine="720"/>
        <w:jc w:val="both"/>
        <w:rPr>
          <w:lang w:val="uk-UA"/>
        </w:rPr>
      </w:pPr>
    </w:p>
    <w:p w:rsidR="008823C4" w:rsidRDefault="008823C4" w:rsidP="00D80893">
      <w:pPr>
        <w:jc w:val="both"/>
        <w:rPr>
          <w:lang w:val="uk-UA"/>
        </w:rPr>
      </w:pPr>
      <w:r>
        <w:rPr>
          <w:lang w:val="uk-UA"/>
        </w:rPr>
        <w:t>Список літератури</w:t>
      </w:r>
    </w:p>
    <w:p w:rsidR="00257B59" w:rsidRPr="008823C4" w:rsidRDefault="00257B59" w:rsidP="00D80893">
      <w:pPr>
        <w:numPr>
          <w:ilvl w:val="0"/>
          <w:numId w:val="1"/>
        </w:numPr>
        <w:tabs>
          <w:tab w:val="clear" w:pos="720"/>
          <w:tab w:val="num" w:pos="360"/>
        </w:tabs>
        <w:ind w:left="360"/>
        <w:jc w:val="both"/>
        <w:rPr>
          <w:sz w:val="22"/>
          <w:szCs w:val="22"/>
        </w:rPr>
      </w:pPr>
      <w:r w:rsidRPr="008823C4">
        <w:rPr>
          <w:sz w:val="22"/>
          <w:szCs w:val="22"/>
        </w:rPr>
        <w:t xml:space="preserve">Даниленко Л.І. </w:t>
      </w:r>
      <w:r w:rsidRPr="008823C4">
        <w:rPr>
          <w:sz w:val="22"/>
          <w:szCs w:val="22"/>
          <w:lang w:val="uk-UA"/>
        </w:rPr>
        <w:t xml:space="preserve">Наукове підґрунтя інноваційних процесів </w:t>
      </w:r>
      <w:proofErr w:type="gramStart"/>
      <w:r w:rsidRPr="008823C4">
        <w:rPr>
          <w:sz w:val="22"/>
          <w:szCs w:val="22"/>
          <w:lang w:val="uk-UA"/>
        </w:rPr>
        <w:t>в</w:t>
      </w:r>
      <w:proofErr w:type="gramEnd"/>
      <w:r w:rsidRPr="008823C4">
        <w:rPr>
          <w:sz w:val="22"/>
          <w:szCs w:val="22"/>
          <w:lang w:val="uk-UA"/>
        </w:rPr>
        <w:t xml:space="preserve"> освіті</w:t>
      </w:r>
      <w:r w:rsidR="00163F04">
        <w:rPr>
          <w:sz w:val="22"/>
          <w:szCs w:val="22"/>
          <w:lang w:val="uk-UA"/>
        </w:rPr>
        <w:t xml:space="preserve"> /</w:t>
      </w:r>
      <w:r w:rsidRPr="008823C4">
        <w:rPr>
          <w:sz w:val="22"/>
          <w:szCs w:val="22"/>
        </w:rPr>
        <w:t xml:space="preserve"> </w:t>
      </w:r>
      <w:r w:rsidR="00A50678">
        <w:rPr>
          <w:sz w:val="22"/>
          <w:szCs w:val="22"/>
          <w:lang w:val="uk-UA"/>
        </w:rPr>
        <w:t>Л І Даниленко //</w:t>
      </w:r>
      <w:r w:rsidRPr="008823C4">
        <w:rPr>
          <w:sz w:val="22"/>
          <w:szCs w:val="22"/>
        </w:rPr>
        <w:t>[</w:t>
      </w:r>
      <w:r w:rsidRPr="008823C4">
        <w:rPr>
          <w:sz w:val="22"/>
          <w:szCs w:val="22"/>
          <w:lang w:val="uk-UA"/>
        </w:rPr>
        <w:t>електронне видання</w:t>
      </w:r>
      <w:r w:rsidRPr="008823C4">
        <w:rPr>
          <w:sz w:val="22"/>
          <w:szCs w:val="22"/>
        </w:rPr>
        <w:t xml:space="preserve"> </w:t>
      </w:r>
      <w:hyperlink r:id="rId7" w:history="1">
        <w:r w:rsidRPr="008823C4">
          <w:rPr>
            <w:rStyle w:val="a5"/>
            <w:sz w:val="22"/>
            <w:szCs w:val="22"/>
          </w:rPr>
          <w:t>http://www.nbuv.gov.ua/e-journals/NarOsv/2007-1/07dliipo.htm</w:t>
        </w:r>
      </w:hyperlink>
      <w:r w:rsidRPr="008823C4">
        <w:rPr>
          <w:sz w:val="22"/>
          <w:szCs w:val="22"/>
        </w:rPr>
        <w:t>]</w:t>
      </w:r>
    </w:p>
    <w:p w:rsidR="008823C4" w:rsidRDefault="008823C4" w:rsidP="00D80893">
      <w:pPr>
        <w:numPr>
          <w:ilvl w:val="0"/>
          <w:numId w:val="1"/>
        </w:numPr>
        <w:tabs>
          <w:tab w:val="clear" w:pos="720"/>
          <w:tab w:val="num" w:pos="360"/>
        </w:tabs>
        <w:autoSpaceDE w:val="0"/>
        <w:autoSpaceDN w:val="0"/>
        <w:adjustRightInd w:val="0"/>
        <w:ind w:left="360"/>
        <w:rPr>
          <w:sz w:val="22"/>
          <w:szCs w:val="22"/>
          <w:lang w:val="uk-UA"/>
        </w:rPr>
      </w:pPr>
      <w:r w:rsidRPr="008823C4">
        <w:rPr>
          <w:bCs/>
          <w:sz w:val="22"/>
          <w:szCs w:val="22"/>
          <w:lang w:val="en-US"/>
        </w:rPr>
        <w:t>The Bologna Declaration of 19 June 1999</w:t>
      </w:r>
      <w:r w:rsidRPr="008823C4">
        <w:rPr>
          <w:bCs/>
          <w:sz w:val="22"/>
          <w:szCs w:val="22"/>
          <w:lang w:val="uk-UA"/>
        </w:rPr>
        <w:t xml:space="preserve"> </w:t>
      </w:r>
      <w:hyperlink r:id="rId8" w:history="1">
        <w:r w:rsidRPr="008823C4">
          <w:rPr>
            <w:rStyle w:val="a5"/>
            <w:sz w:val="22"/>
            <w:szCs w:val="22"/>
            <w:lang w:val="en-US"/>
          </w:rPr>
          <w:t>http://www.bologna-bergen2005.no/Docs/00-Main_doc/990719BOLOGNA_DECLARATION.PDF</w:t>
        </w:r>
      </w:hyperlink>
    </w:p>
    <w:p w:rsidR="008F51FD" w:rsidRPr="008F51FD" w:rsidRDefault="008F51FD" w:rsidP="00D80893">
      <w:pPr>
        <w:numPr>
          <w:ilvl w:val="0"/>
          <w:numId w:val="1"/>
        </w:numPr>
        <w:tabs>
          <w:tab w:val="clear" w:pos="720"/>
          <w:tab w:val="num" w:pos="360"/>
        </w:tabs>
        <w:ind w:left="360"/>
        <w:rPr>
          <w:sz w:val="22"/>
          <w:szCs w:val="22"/>
          <w:lang w:val="en-GB"/>
        </w:rPr>
      </w:pPr>
      <w:r w:rsidRPr="008F51FD">
        <w:rPr>
          <w:sz w:val="22"/>
          <w:szCs w:val="22"/>
          <w:lang w:val="en-US"/>
        </w:rPr>
        <w:t xml:space="preserve">Standards and Guidelines for Quality Assurance in the European Higher Education Area </w:t>
      </w:r>
      <w:r w:rsidRPr="008F51FD">
        <w:rPr>
          <w:sz w:val="22"/>
          <w:szCs w:val="22"/>
          <w:lang w:val="uk-UA"/>
        </w:rPr>
        <w:t xml:space="preserve">(2005) </w:t>
      </w:r>
      <w:r w:rsidRPr="008F51FD">
        <w:rPr>
          <w:sz w:val="22"/>
          <w:szCs w:val="22"/>
          <w:lang w:val="en-GB"/>
        </w:rPr>
        <w:t>[</w:t>
      </w:r>
      <w:r w:rsidRPr="008F51FD">
        <w:rPr>
          <w:sz w:val="22"/>
          <w:szCs w:val="22"/>
          <w:lang w:val="uk-UA"/>
        </w:rPr>
        <w:t>електронне видання</w:t>
      </w:r>
      <w:r>
        <w:rPr>
          <w:sz w:val="22"/>
          <w:szCs w:val="22"/>
          <w:lang w:val="uk-UA"/>
        </w:rPr>
        <w:t xml:space="preserve"> </w:t>
      </w:r>
      <w:hyperlink r:id="rId9" w:history="1">
        <w:r w:rsidRPr="008F51FD">
          <w:rPr>
            <w:rStyle w:val="a5"/>
            <w:sz w:val="22"/>
            <w:szCs w:val="22"/>
            <w:lang w:val="en-US"/>
          </w:rPr>
          <w:t>http</w:t>
        </w:r>
        <w:r w:rsidRPr="008F51FD">
          <w:rPr>
            <w:rStyle w:val="a5"/>
            <w:sz w:val="22"/>
            <w:szCs w:val="22"/>
            <w:lang w:val="en-GB"/>
          </w:rPr>
          <w:t>://</w:t>
        </w:r>
        <w:r w:rsidRPr="008F51FD">
          <w:rPr>
            <w:rStyle w:val="a5"/>
            <w:sz w:val="22"/>
            <w:szCs w:val="22"/>
            <w:lang w:val="en-US"/>
          </w:rPr>
          <w:t>www</w:t>
        </w:r>
        <w:r w:rsidRPr="008F51FD">
          <w:rPr>
            <w:rStyle w:val="a5"/>
            <w:sz w:val="22"/>
            <w:szCs w:val="22"/>
            <w:lang w:val="en-GB"/>
          </w:rPr>
          <w:t>.</w:t>
        </w:r>
        <w:r w:rsidRPr="008F51FD">
          <w:rPr>
            <w:rStyle w:val="a5"/>
            <w:sz w:val="22"/>
            <w:szCs w:val="22"/>
            <w:lang w:val="en-US"/>
          </w:rPr>
          <w:t>bologna</w:t>
        </w:r>
        <w:r w:rsidRPr="008F51FD">
          <w:rPr>
            <w:rStyle w:val="a5"/>
            <w:sz w:val="22"/>
            <w:szCs w:val="22"/>
            <w:lang w:val="en-GB"/>
          </w:rPr>
          <w:t>-</w:t>
        </w:r>
        <w:proofErr w:type="spellStart"/>
        <w:r w:rsidRPr="008F51FD">
          <w:rPr>
            <w:rStyle w:val="a5"/>
            <w:sz w:val="22"/>
            <w:szCs w:val="22"/>
            <w:lang w:val="en-US"/>
          </w:rPr>
          <w:t>bergen</w:t>
        </w:r>
        <w:proofErr w:type="spellEnd"/>
        <w:r w:rsidRPr="008F51FD">
          <w:rPr>
            <w:rStyle w:val="a5"/>
            <w:sz w:val="22"/>
            <w:szCs w:val="22"/>
            <w:lang w:val="en-GB"/>
          </w:rPr>
          <w:t>2005.</w:t>
        </w:r>
        <w:r w:rsidRPr="008F51FD">
          <w:rPr>
            <w:rStyle w:val="a5"/>
            <w:sz w:val="22"/>
            <w:szCs w:val="22"/>
            <w:lang w:val="en-US"/>
          </w:rPr>
          <w:t>no</w:t>
        </w:r>
        <w:r w:rsidRPr="008F51FD">
          <w:rPr>
            <w:rStyle w:val="a5"/>
            <w:sz w:val="22"/>
            <w:szCs w:val="22"/>
            <w:lang w:val="en-GB"/>
          </w:rPr>
          <w:t>/</w:t>
        </w:r>
        <w:r w:rsidRPr="008F51FD">
          <w:rPr>
            <w:rStyle w:val="a5"/>
            <w:sz w:val="22"/>
            <w:szCs w:val="22"/>
            <w:lang w:val="en-US"/>
          </w:rPr>
          <w:t>Docs</w:t>
        </w:r>
        <w:r w:rsidRPr="008F51FD">
          <w:rPr>
            <w:rStyle w:val="a5"/>
            <w:sz w:val="22"/>
            <w:szCs w:val="22"/>
            <w:lang w:val="en-GB"/>
          </w:rPr>
          <w:t>/00-</w:t>
        </w:r>
        <w:r w:rsidRPr="008F51FD">
          <w:rPr>
            <w:rStyle w:val="a5"/>
            <w:sz w:val="22"/>
            <w:szCs w:val="22"/>
            <w:lang w:val="en-US"/>
          </w:rPr>
          <w:t>Main</w:t>
        </w:r>
        <w:r w:rsidRPr="008F51FD">
          <w:rPr>
            <w:rStyle w:val="a5"/>
            <w:sz w:val="22"/>
            <w:szCs w:val="22"/>
            <w:lang w:val="en-GB"/>
          </w:rPr>
          <w:t>_</w:t>
        </w:r>
        <w:r w:rsidRPr="008F51FD">
          <w:rPr>
            <w:rStyle w:val="a5"/>
            <w:sz w:val="22"/>
            <w:szCs w:val="22"/>
            <w:lang w:val="en-US"/>
          </w:rPr>
          <w:t>doc</w:t>
        </w:r>
        <w:r w:rsidRPr="008F51FD">
          <w:rPr>
            <w:rStyle w:val="a5"/>
            <w:sz w:val="22"/>
            <w:szCs w:val="22"/>
            <w:lang w:val="en-GB"/>
          </w:rPr>
          <w:t>/050221_</w:t>
        </w:r>
        <w:r w:rsidRPr="008F51FD">
          <w:rPr>
            <w:rStyle w:val="a5"/>
            <w:sz w:val="22"/>
            <w:szCs w:val="22"/>
            <w:lang w:val="en-US"/>
          </w:rPr>
          <w:t>ENQA</w:t>
        </w:r>
        <w:r w:rsidRPr="008F51FD">
          <w:rPr>
            <w:rStyle w:val="a5"/>
            <w:sz w:val="22"/>
            <w:szCs w:val="22"/>
            <w:lang w:val="en-GB"/>
          </w:rPr>
          <w:t>_</w:t>
        </w:r>
        <w:r w:rsidRPr="008F51FD">
          <w:rPr>
            <w:rStyle w:val="a5"/>
            <w:sz w:val="22"/>
            <w:szCs w:val="22"/>
            <w:lang w:val="en-US"/>
          </w:rPr>
          <w:t>report</w:t>
        </w:r>
        <w:r w:rsidRPr="008F51FD">
          <w:rPr>
            <w:rStyle w:val="a5"/>
            <w:sz w:val="22"/>
            <w:szCs w:val="22"/>
            <w:lang w:val="en-GB"/>
          </w:rPr>
          <w:t>.</w:t>
        </w:r>
        <w:proofErr w:type="spellStart"/>
        <w:r w:rsidRPr="008F51FD">
          <w:rPr>
            <w:rStyle w:val="a5"/>
            <w:sz w:val="22"/>
            <w:szCs w:val="22"/>
            <w:lang w:val="en-US"/>
          </w:rPr>
          <w:t>pdf</w:t>
        </w:r>
        <w:proofErr w:type="spellEnd"/>
      </w:hyperlink>
      <w:r w:rsidRPr="008F51FD">
        <w:rPr>
          <w:sz w:val="22"/>
          <w:szCs w:val="22"/>
          <w:lang w:val="en-GB"/>
        </w:rPr>
        <w:t>]</w:t>
      </w:r>
    </w:p>
    <w:p w:rsidR="008823C4" w:rsidRPr="00492C29" w:rsidRDefault="00304CB3" w:rsidP="00D80893">
      <w:pPr>
        <w:numPr>
          <w:ilvl w:val="0"/>
          <w:numId w:val="1"/>
        </w:numPr>
        <w:tabs>
          <w:tab w:val="clear" w:pos="720"/>
          <w:tab w:val="num" w:pos="360"/>
        </w:tabs>
        <w:autoSpaceDE w:val="0"/>
        <w:autoSpaceDN w:val="0"/>
        <w:adjustRightInd w:val="0"/>
        <w:ind w:left="360"/>
        <w:rPr>
          <w:sz w:val="22"/>
          <w:szCs w:val="22"/>
          <w:lang w:val="uk-UA"/>
        </w:rPr>
      </w:pPr>
      <w:r w:rsidRPr="00492C29">
        <w:rPr>
          <w:sz w:val="22"/>
          <w:szCs w:val="22"/>
          <w:lang w:val="uk-UA"/>
        </w:rPr>
        <w:t>Вища освіта України – вимір: стан, проблеми, перспективи // Матеріали до підсумкової колегії 21 березня 2008 року, м. Київ // Освіта України. - № 21-22. 19 березня 2008р.</w:t>
      </w:r>
    </w:p>
    <w:p w:rsidR="00BE229C" w:rsidRPr="00492C29" w:rsidRDefault="00BE229C" w:rsidP="00D80893">
      <w:pPr>
        <w:numPr>
          <w:ilvl w:val="0"/>
          <w:numId w:val="1"/>
        </w:numPr>
        <w:tabs>
          <w:tab w:val="clear" w:pos="720"/>
          <w:tab w:val="num" w:pos="360"/>
        </w:tabs>
        <w:autoSpaceDE w:val="0"/>
        <w:autoSpaceDN w:val="0"/>
        <w:adjustRightInd w:val="0"/>
        <w:ind w:left="360"/>
        <w:rPr>
          <w:sz w:val="22"/>
          <w:szCs w:val="22"/>
          <w:lang w:val="uk-UA"/>
        </w:rPr>
      </w:pPr>
      <w:r w:rsidRPr="00492C29">
        <w:rPr>
          <w:sz w:val="22"/>
          <w:szCs w:val="22"/>
          <w:lang w:val="uk-UA"/>
        </w:rPr>
        <w:t xml:space="preserve">Закон України "Про вищу освіту" № 2984-ІІІ, із змінами від 12 березня 2009 р. // </w:t>
      </w:r>
      <w:hyperlink r:id="rId10" w:history="1">
        <w:r w:rsidRPr="00492C29">
          <w:rPr>
            <w:rStyle w:val="a5"/>
            <w:sz w:val="22"/>
            <w:szCs w:val="22"/>
            <w:lang w:val="uk-UA"/>
          </w:rPr>
          <w:t>http://</w:t>
        </w:r>
        <w:r w:rsidRPr="00492C29">
          <w:rPr>
            <w:rStyle w:val="a5"/>
            <w:sz w:val="22"/>
            <w:szCs w:val="22"/>
            <w:lang w:val="en-US"/>
          </w:rPr>
          <w:t>www</w:t>
        </w:r>
        <w:r w:rsidRPr="00492C29">
          <w:rPr>
            <w:rStyle w:val="a5"/>
            <w:sz w:val="22"/>
            <w:szCs w:val="22"/>
          </w:rPr>
          <w:t>.</w:t>
        </w:r>
        <w:r w:rsidRPr="00492C29">
          <w:rPr>
            <w:rStyle w:val="a5"/>
            <w:sz w:val="22"/>
            <w:szCs w:val="22"/>
            <w:lang w:val="en-US"/>
          </w:rPr>
          <w:t>osvita</w:t>
        </w:r>
        <w:r w:rsidRPr="00492C29">
          <w:rPr>
            <w:rStyle w:val="a5"/>
            <w:sz w:val="22"/>
            <w:szCs w:val="22"/>
          </w:rPr>
          <w:t>.</w:t>
        </w:r>
        <w:r w:rsidRPr="00492C29">
          <w:rPr>
            <w:rStyle w:val="a5"/>
            <w:sz w:val="22"/>
            <w:szCs w:val="22"/>
            <w:lang w:val="en-US"/>
          </w:rPr>
          <w:t>org</w:t>
        </w:r>
        <w:r w:rsidRPr="00492C29">
          <w:rPr>
            <w:rStyle w:val="a5"/>
            <w:sz w:val="22"/>
            <w:szCs w:val="22"/>
          </w:rPr>
          <w:t>.</w:t>
        </w:r>
        <w:r w:rsidRPr="00492C29">
          <w:rPr>
            <w:rStyle w:val="a5"/>
            <w:sz w:val="22"/>
            <w:szCs w:val="22"/>
            <w:lang w:val="en-US"/>
          </w:rPr>
          <w:t>ua</w:t>
        </w:r>
        <w:r w:rsidRPr="00492C29">
          <w:rPr>
            <w:rStyle w:val="a5"/>
            <w:sz w:val="22"/>
            <w:szCs w:val="22"/>
          </w:rPr>
          <w:t>\</w:t>
        </w:r>
        <w:r w:rsidRPr="00492C29">
          <w:rPr>
            <w:rStyle w:val="a5"/>
            <w:sz w:val="22"/>
            <w:szCs w:val="22"/>
            <w:lang w:val="en-US"/>
          </w:rPr>
          <w:t>pravo</w:t>
        </w:r>
        <w:r w:rsidRPr="00492C29">
          <w:rPr>
            <w:rStyle w:val="a5"/>
            <w:sz w:val="22"/>
            <w:szCs w:val="22"/>
          </w:rPr>
          <w:t>\</w:t>
        </w:r>
        <w:r w:rsidRPr="00492C29">
          <w:rPr>
            <w:rStyle w:val="a5"/>
            <w:sz w:val="22"/>
            <w:szCs w:val="22"/>
            <w:lang w:val="en-US"/>
          </w:rPr>
          <w:t>law</w:t>
        </w:r>
        <w:r w:rsidRPr="00492C29">
          <w:rPr>
            <w:rStyle w:val="a5"/>
            <w:sz w:val="22"/>
            <w:szCs w:val="22"/>
          </w:rPr>
          <w:t>_05\</w:t>
        </w:r>
        <w:r w:rsidRPr="00492C29">
          <w:rPr>
            <w:rStyle w:val="a5"/>
            <w:sz w:val="22"/>
            <w:szCs w:val="22"/>
            <w:lang w:val="en-US"/>
          </w:rPr>
          <w:t>part</w:t>
        </w:r>
        <w:r w:rsidRPr="00492C29">
          <w:rPr>
            <w:rStyle w:val="a5"/>
            <w:sz w:val="22"/>
            <w:szCs w:val="22"/>
          </w:rPr>
          <w:t>_01.</w:t>
        </w:r>
        <w:r w:rsidRPr="00492C29">
          <w:rPr>
            <w:rStyle w:val="a5"/>
            <w:sz w:val="22"/>
            <w:szCs w:val="22"/>
            <w:lang w:val="en-US"/>
          </w:rPr>
          <w:t>html</w:t>
        </w:r>
      </w:hyperlink>
    </w:p>
    <w:p w:rsidR="007551CC" w:rsidRPr="00492C29" w:rsidRDefault="007551CC" w:rsidP="00D80893">
      <w:pPr>
        <w:numPr>
          <w:ilvl w:val="0"/>
          <w:numId w:val="1"/>
        </w:numPr>
        <w:tabs>
          <w:tab w:val="clear" w:pos="720"/>
          <w:tab w:val="num" w:pos="360"/>
        </w:tabs>
        <w:autoSpaceDE w:val="0"/>
        <w:autoSpaceDN w:val="0"/>
        <w:adjustRightInd w:val="0"/>
        <w:ind w:left="360"/>
        <w:rPr>
          <w:sz w:val="22"/>
          <w:szCs w:val="22"/>
          <w:lang w:val="uk-UA"/>
        </w:rPr>
      </w:pPr>
      <w:hyperlink r:id="rId11" w:history="1">
        <w:r w:rsidRPr="00492C29">
          <w:rPr>
            <w:rStyle w:val="a5"/>
            <w:sz w:val="22"/>
            <w:szCs w:val="22"/>
            <w:lang w:val="en-US"/>
          </w:rPr>
          <w:t>http</w:t>
        </w:r>
        <w:r w:rsidRPr="00492C29">
          <w:rPr>
            <w:rStyle w:val="a5"/>
            <w:sz w:val="22"/>
            <w:szCs w:val="22"/>
            <w:lang w:val="uk-UA"/>
          </w:rPr>
          <w:t>://</w:t>
        </w:r>
        <w:r w:rsidRPr="00492C29">
          <w:rPr>
            <w:rStyle w:val="a5"/>
            <w:sz w:val="22"/>
            <w:szCs w:val="22"/>
            <w:lang w:val="en-US"/>
          </w:rPr>
          <w:t>www</w:t>
        </w:r>
        <w:r w:rsidRPr="00492C29">
          <w:rPr>
            <w:rStyle w:val="a5"/>
            <w:sz w:val="22"/>
            <w:szCs w:val="22"/>
            <w:lang w:val="uk-UA"/>
          </w:rPr>
          <w:t>.</w:t>
        </w:r>
        <w:proofErr w:type="spellStart"/>
        <w:r w:rsidRPr="00492C29">
          <w:rPr>
            <w:rStyle w:val="a5"/>
            <w:sz w:val="22"/>
            <w:szCs w:val="22"/>
            <w:lang w:val="en-US"/>
          </w:rPr>
          <w:t>iso</w:t>
        </w:r>
        <w:proofErr w:type="spellEnd"/>
        <w:r w:rsidRPr="00492C29">
          <w:rPr>
            <w:rStyle w:val="a5"/>
            <w:sz w:val="22"/>
            <w:szCs w:val="22"/>
            <w:lang w:val="uk-UA"/>
          </w:rPr>
          <w:t>.</w:t>
        </w:r>
        <w:r w:rsidRPr="00492C29">
          <w:rPr>
            <w:rStyle w:val="a5"/>
            <w:sz w:val="22"/>
            <w:szCs w:val="22"/>
            <w:lang w:val="en-US"/>
          </w:rPr>
          <w:t>org</w:t>
        </w:r>
        <w:r w:rsidRPr="00492C29">
          <w:rPr>
            <w:rStyle w:val="a5"/>
            <w:sz w:val="22"/>
            <w:szCs w:val="22"/>
            <w:lang w:val="uk-UA"/>
          </w:rPr>
          <w:t>/</w:t>
        </w:r>
        <w:proofErr w:type="spellStart"/>
        <w:r w:rsidRPr="00492C29">
          <w:rPr>
            <w:rStyle w:val="a5"/>
            <w:sz w:val="22"/>
            <w:szCs w:val="22"/>
            <w:lang w:val="en-US"/>
          </w:rPr>
          <w:t>iso</w:t>
        </w:r>
        <w:proofErr w:type="spellEnd"/>
        <w:r w:rsidRPr="00492C29">
          <w:rPr>
            <w:rStyle w:val="a5"/>
            <w:sz w:val="22"/>
            <w:szCs w:val="22"/>
            <w:lang w:val="uk-UA"/>
          </w:rPr>
          <w:t>/</w:t>
        </w:r>
        <w:proofErr w:type="spellStart"/>
        <w:r w:rsidRPr="00492C29">
          <w:rPr>
            <w:rStyle w:val="a5"/>
            <w:sz w:val="22"/>
            <w:szCs w:val="22"/>
            <w:lang w:val="en-US"/>
          </w:rPr>
          <w:t>iso</w:t>
        </w:r>
        <w:proofErr w:type="spellEnd"/>
        <w:r w:rsidRPr="00492C29">
          <w:rPr>
            <w:rStyle w:val="a5"/>
            <w:sz w:val="22"/>
            <w:szCs w:val="22"/>
            <w:lang w:val="uk-UA"/>
          </w:rPr>
          <w:t>_</w:t>
        </w:r>
        <w:r w:rsidRPr="00492C29">
          <w:rPr>
            <w:rStyle w:val="a5"/>
            <w:sz w:val="22"/>
            <w:szCs w:val="22"/>
            <w:lang w:val="en-US"/>
          </w:rPr>
          <w:t>catalogue</w:t>
        </w:r>
        <w:r w:rsidRPr="00492C29">
          <w:rPr>
            <w:rStyle w:val="a5"/>
            <w:sz w:val="22"/>
            <w:szCs w:val="22"/>
            <w:lang w:val="uk-UA"/>
          </w:rPr>
          <w:t>/</w:t>
        </w:r>
        <w:r w:rsidRPr="00492C29">
          <w:rPr>
            <w:rStyle w:val="a5"/>
            <w:sz w:val="22"/>
            <w:szCs w:val="22"/>
            <w:lang w:val="en-US"/>
          </w:rPr>
          <w:t>management</w:t>
        </w:r>
        <w:r w:rsidRPr="00492C29">
          <w:rPr>
            <w:rStyle w:val="a5"/>
            <w:sz w:val="22"/>
            <w:szCs w:val="22"/>
            <w:lang w:val="uk-UA"/>
          </w:rPr>
          <w:t>_</w:t>
        </w:r>
        <w:r w:rsidRPr="00492C29">
          <w:rPr>
            <w:rStyle w:val="a5"/>
            <w:sz w:val="22"/>
            <w:szCs w:val="22"/>
            <w:lang w:val="en-US"/>
          </w:rPr>
          <w:t>standards</w:t>
        </w:r>
        <w:r w:rsidRPr="00492C29">
          <w:rPr>
            <w:rStyle w:val="a5"/>
            <w:sz w:val="22"/>
            <w:szCs w:val="22"/>
            <w:lang w:val="uk-UA"/>
          </w:rPr>
          <w:t>/</w:t>
        </w:r>
        <w:proofErr w:type="spellStart"/>
        <w:r w:rsidRPr="00492C29">
          <w:rPr>
            <w:rStyle w:val="a5"/>
            <w:sz w:val="22"/>
            <w:szCs w:val="22"/>
            <w:lang w:val="en-US"/>
          </w:rPr>
          <w:t>iso</w:t>
        </w:r>
        <w:proofErr w:type="spellEnd"/>
        <w:r w:rsidRPr="00492C29">
          <w:rPr>
            <w:rStyle w:val="a5"/>
            <w:sz w:val="22"/>
            <w:szCs w:val="22"/>
            <w:lang w:val="uk-UA"/>
          </w:rPr>
          <w:t>_9000_</w:t>
        </w:r>
        <w:proofErr w:type="spellStart"/>
        <w:r w:rsidRPr="00492C29">
          <w:rPr>
            <w:rStyle w:val="a5"/>
            <w:sz w:val="22"/>
            <w:szCs w:val="22"/>
            <w:lang w:val="en-US"/>
          </w:rPr>
          <w:t>iso</w:t>
        </w:r>
        <w:proofErr w:type="spellEnd"/>
        <w:r w:rsidRPr="00492C29">
          <w:rPr>
            <w:rStyle w:val="a5"/>
            <w:sz w:val="22"/>
            <w:szCs w:val="22"/>
            <w:lang w:val="uk-UA"/>
          </w:rPr>
          <w:t>_14000/</w:t>
        </w:r>
        <w:proofErr w:type="spellStart"/>
        <w:r w:rsidRPr="00492C29">
          <w:rPr>
            <w:rStyle w:val="a5"/>
            <w:sz w:val="22"/>
            <w:szCs w:val="22"/>
            <w:lang w:val="en-US"/>
          </w:rPr>
          <w:t>qmp</w:t>
        </w:r>
        <w:proofErr w:type="spellEnd"/>
        <w:r w:rsidRPr="00492C29">
          <w:rPr>
            <w:rStyle w:val="a5"/>
            <w:sz w:val="22"/>
            <w:szCs w:val="22"/>
            <w:lang w:val="uk-UA"/>
          </w:rPr>
          <w:t>.</w:t>
        </w:r>
        <w:proofErr w:type="spellStart"/>
        <w:r w:rsidRPr="00492C29">
          <w:rPr>
            <w:rStyle w:val="a5"/>
            <w:sz w:val="22"/>
            <w:szCs w:val="22"/>
            <w:lang w:val="en-US"/>
          </w:rPr>
          <w:t>htm</w:t>
        </w:r>
        <w:proofErr w:type="spellEnd"/>
      </w:hyperlink>
    </w:p>
    <w:p w:rsidR="00492C29" w:rsidRPr="00492C29" w:rsidRDefault="00492C29" w:rsidP="00D80893">
      <w:pPr>
        <w:numPr>
          <w:ilvl w:val="0"/>
          <w:numId w:val="1"/>
        </w:numPr>
        <w:tabs>
          <w:tab w:val="clear" w:pos="720"/>
          <w:tab w:val="num" w:pos="360"/>
        </w:tabs>
        <w:ind w:left="360"/>
        <w:jc w:val="both"/>
        <w:rPr>
          <w:sz w:val="22"/>
          <w:szCs w:val="22"/>
          <w:lang w:val="uk-UA"/>
        </w:rPr>
      </w:pPr>
      <w:proofErr w:type="spellStart"/>
      <w:r w:rsidRPr="00492C29">
        <w:rPr>
          <w:sz w:val="22"/>
          <w:szCs w:val="22"/>
          <w:lang w:val="en-US"/>
        </w:rPr>
        <w:t>Luxton</w:t>
      </w:r>
      <w:proofErr w:type="spellEnd"/>
      <w:r w:rsidRPr="00492C29">
        <w:rPr>
          <w:sz w:val="22"/>
          <w:szCs w:val="22"/>
          <w:lang w:val="en-US"/>
        </w:rPr>
        <w:t>, A. Quality Management in Higher Education</w:t>
      </w:r>
      <w:r w:rsidR="00A50678">
        <w:rPr>
          <w:sz w:val="22"/>
          <w:szCs w:val="22"/>
          <w:lang w:val="en-US"/>
        </w:rPr>
        <w:t xml:space="preserve"> /</w:t>
      </w:r>
      <w:r w:rsidRPr="00492C29">
        <w:rPr>
          <w:sz w:val="22"/>
          <w:szCs w:val="22"/>
          <w:lang w:val="en-US"/>
        </w:rPr>
        <w:t xml:space="preserve"> </w:t>
      </w:r>
      <w:r w:rsidR="00A50678">
        <w:rPr>
          <w:sz w:val="22"/>
          <w:szCs w:val="22"/>
          <w:lang w:val="en-US"/>
        </w:rPr>
        <w:t xml:space="preserve">Andrea </w:t>
      </w:r>
      <w:proofErr w:type="spellStart"/>
      <w:r w:rsidR="00A50678">
        <w:rPr>
          <w:sz w:val="22"/>
          <w:szCs w:val="22"/>
          <w:lang w:val="en-US"/>
        </w:rPr>
        <w:t>Luxton</w:t>
      </w:r>
      <w:proofErr w:type="spellEnd"/>
      <w:r w:rsidR="00A50678">
        <w:rPr>
          <w:sz w:val="22"/>
          <w:szCs w:val="22"/>
          <w:lang w:val="en-US"/>
        </w:rPr>
        <w:t xml:space="preserve"> // </w:t>
      </w:r>
      <w:r w:rsidRPr="00492C29">
        <w:rPr>
          <w:sz w:val="22"/>
          <w:szCs w:val="22"/>
          <w:lang w:val="en-US"/>
        </w:rPr>
        <w:t>General Conference Department of Education, 2005. – 44 p.</w:t>
      </w:r>
    </w:p>
    <w:sectPr w:rsidR="00492C29" w:rsidRPr="00492C29" w:rsidSect="00E754B9">
      <w:pgSz w:w="11906" w:h="16838" w:code="9"/>
      <w:pgMar w:top="1134" w:right="851" w:bottom="1134" w:left="1701" w:header="567" w:footer="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238B7" w:rsidRDefault="00F238B7">
      <w:r>
        <w:separator/>
      </w:r>
    </w:p>
  </w:endnote>
  <w:endnote w:type="continuationSeparator" w:id="1">
    <w:p w:rsidR="00F238B7" w:rsidRDefault="00F238B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238B7" w:rsidRDefault="00F238B7">
      <w:r>
        <w:separator/>
      </w:r>
    </w:p>
  </w:footnote>
  <w:footnote w:type="continuationSeparator" w:id="1">
    <w:p w:rsidR="00F238B7" w:rsidRDefault="00F238B7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C2259D"/>
    <w:multiLevelType w:val="hybridMultilevel"/>
    <w:tmpl w:val="F81ABAE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2B1D2717"/>
    <w:multiLevelType w:val="hybridMultilevel"/>
    <w:tmpl w:val="BECE8330"/>
    <w:lvl w:ilvl="0" w:tplc="04190001">
      <w:start w:val="1"/>
      <w:numFmt w:val="bullet"/>
      <w:lvlText w:val=""/>
      <w:lvlJc w:val="left"/>
      <w:pPr>
        <w:tabs>
          <w:tab w:val="num" w:pos="860"/>
        </w:tabs>
        <w:ind w:left="8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580"/>
        </w:tabs>
        <w:ind w:left="15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300"/>
        </w:tabs>
        <w:ind w:left="23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020"/>
        </w:tabs>
        <w:ind w:left="30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740"/>
        </w:tabs>
        <w:ind w:left="37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460"/>
        </w:tabs>
        <w:ind w:left="44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180"/>
        </w:tabs>
        <w:ind w:left="51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900"/>
        </w:tabs>
        <w:ind w:left="59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620"/>
        </w:tabs>
        <w:ind w:left="6620" w:hanging="360"/>
      </w:pPr>
      <w:rPr>
        <w:rFonts w:ascii="Wingdings" w:hAnsi="Wingdings" w:hint="default"/>
      </w:rPr>
    </w:lvl>
  </w:abstractNum>
  <w:abstractNum w:abstractNumId="2">
    <w:nsid w:val="42C013F1"/>
    <w:multiLevelType w:val="hybridMultilevel"/>
    <w:tmpl w:val="1520C68E"/>
    <w:lvl w:ilvl="0" w:tplc="9462E7BE">
      <w:numFmt w:val="bullet"/>
      <w:lvlText w:val="-"/>
      <w:lvlJc w:val="left"/>
      <w:pPr>
        <w:tabs>
          <w:tab w:val="num" w:pos="860"/>
        </w:tabs>
        <w:ind w:left="86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580"/>
        </w:tabs>
        <w:ind w:left="15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300"/>
        </w:tabs>
        <w:ind w:left="23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020"/>
        </w:tabs>
        <w:ind w:left="30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740"/>
        </w:tabs>
        <w:ind w:left="37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460"/>
        </w:tabs>
        <w:ind w:left="44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180"/>
        </w:tabs>
        <w:ind w:left="51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900"/>
        </w:tabs>
        <w:ind w:left="59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620"/>
        </w:tabs>
        <w:ind w:left="6620" w:hanging="360"/>
      </w:pPr>
      <w:rPr>
        <w:rFonts w:ascii="Wingdings" w:hAnsi="Wingdings" w:hint="default"/>
      </w:rPr>
    </w:lvl>
  </w:abstractNum>
  <w:abstractNum w:abstractNumId="3">
    <w:nsid w:val="516259DF"/>
    <w:multiLevelType w:val="hybridMultilevel"/>
    <w:tmpl w:val="CB3AFCB6"/>
    <w:lvl w:ilvl="0" w:tplc="31A0336A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4">
    <w:nsid w:val="52001F55"/>
    <w:multiLevelType w:val="multilevel"/>
    <w:tmpl w:val="1520C68E"/>
    <w:lvl w:ilvl="0">
      <w:numFmt w:val="bullet"/>
      <w:lvlText w:val="-"/>
      <w:lvlJc w:val="left"/>
      <w:pPr>
        <w:tabs>
          <w:tab w:val="num" w:pos="860"/>
        </w:tabs>
        <w:ind w:left="86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580"/>
        </w:tabs>
        <w:ind w:left="15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300"/>
        </w:tabs>
        <w:ind w:left="23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020"/>
        </w:tabs>
        <w:ind w:left="30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40"/>
        </w:tabs>
        <w:ind w:left="37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460"/>
        </w:tabs>
        <w:ind w:left="44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80"/>
        </w:tabs>
        <w:ind w:left="51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900"/>
        </w:tabs>
        <w:ind w:left="59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620"/>
        </w:tabs>
        <w:ind w:left="6620" w:hanging="360"/>
      </w:pPr>
      <w:rPr>
        <w:rFonts w:ascii="Wingdings" w:hAnsi="Wingdings" w:hint="default"/>
      </w:rPr>
    </w:lvl>
  </w:abstractNum>
  <w:abstractNum w:abstractNumId="5">
    <w:nsid w:val="730854BC"/>
    <w:multiLevelType w:val="hybridMultilevel"/>
    <w:tmpl w:val="D6923CC2"/>
    <w:lvl w:ilvl="0" w:tplc="EC44A328">
      <w:start w:val="1"/>
      <w:numFmt w:val="decimal"/>
      <w:lvlText w:val="%1."/>
      <w:lvlJc w:val="left"/>
      <w:pPr>
        <w:tabs>
          <w:tab w:val="num" w:pos="937"/>
        </w:tabs>
        <w:ind w:left="937" w:hanging="397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2149"/>
        </w:tabs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869"/>
        </w:tabs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589"/>
        </w:tabs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</w:lvl>
  </w:abstractNum>
  <w:abstractNum w:abstractNumId="6">
    <w:nsid w:val="7A2B2154"/>
    <w:multiLevelType w:val="hybridMultilevel"/>
    <w:tmpl w:val="4F1C5676"/>
    <w:lvl w:ilvl="0" w:tplc="B798E11A">
      <w:start w:val="1"/>
      <w:numFmt w:val="bullet"/>
      <w:lvlText w:val=""/>
      <w:lvlJc w:val="left"/>
      <w:pPr>
        <w:tabs>
          <w:tab w:val="num" w:pos="1725"/>
        </w:tabs>
        <w:ind w:left="1725" w:hanging="1005"/>
      </w:pPr>
      <w:rPr>
        <w:rFonts w:ascii="Symbol" w:eastAsia="Times New Roman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5"/>
  </w:num>
  <w:num w:numId="3">
    <w:abstractNumId w:val="2"/>
  </w:num>
  <w:num w:numId="4">
    <w:abstractNumId w:val="3"/>
  </w:num>
  <w:num w:numId="5">
    <w:abstractNumId w:val="6"/>
  </w:num>
  <w:num w:numId="6">
    <w:abstractNumId w:val="4"/>
  </w:num>
  <w:num w:numId="7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doNotDisplayPageBoundaries/>
  <w:proofState w:spelling="clean" w:grammar="clean"/>
  <w:stylePaneFormatFilter w:val="3F01"/>
  <w:doNotTrackMoves/>
  <w:defaultTabStop w:val="708"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9A4B81"/>
    <w:rsid w:val="0000178B"/>
    <w:rsid w:val="00031D5A"/>
    <w:rsid w:val="00036121"/>
    <w:rsid w:val="000A0A56"/>
    <w:rsid w:val="000A4FDB"/>
    <w:rsid w:val="000E3492"/>
    <w:rsid w:val="0013262C"/>
    <w:rsid w:val="00163F04"/>
    <w:rsid w:val="001760DF"/>
    <w:rsid w:val="001A3283"/>
    <w:rsid w:val="001C1810"/>
    <w:rsid w:val="001D51EF"/>
    <w:rsid w:val="00221556"/>
    <w:rsid w:val="00257B59"/>
    <w:rsid w:val="002A35DE"/>
    <w:rsid w:val="002A4B90"/>
    <w:rsid w:val="002B77C8"/>
    <w:rsid w:val="002E52EC"/>
    <w:rsid w:val="002F6D4D"/>
    <w:rsid w:val="00303F85"/>
    <w:rsid w:val="00304CB3"/>
    <w:rsid w:val="003352FB"/>
    <w:rsid w:val="003525FA"/>
    <w:rsid w:val="00360547"/>
    <w:rsid w:val="003811DF"/>
    <w:rsid w:val="003E1362"/>
    <w:rsid w:val="00492C29"/>
    <w:rsid w:val="004B6CB4"/>
    <w:rsid w:val="004E5274"/>
    <w:rsid w:val="004F78F4"/>
    <w:rsid w:val="00507F7B"/>
    <w:rsid w:val="00582027"/>
    <w:rsid w:val="005859BD"/>
    <w:rsid w:val="005B6FC7"/>
    <w:rsid w:val="005C040E"/>
    <w:rsid w:val="00617818"/>
    <w:rsid w:val="00641411"/>
    <w:rsid w:val="006C29B7"/>
    <w:rsid w:val="007551CC"/>
    <w:rsid w:val="007744D7"/>
    <w:rsid w:val="00784255"/>
    <w:rsid w:val="00797C0E"/>
    <w:rsid w:val="00810D49"/>
    <w:rsid w:val="00811210"/>
    <w:rsid w:val="0084348D"/>
    <w:rsid w:val="00854B80"/>
    <w:rsid w:val="00856048"/>
    <w:rsid w:val="008669A7"/>
    <w:rsid w:val="00874A8D"/>
    <w:rsid w:val="008823C4"/>
    <w:rsid w:val="00894854"/>
    <w:rsid w:val="008F51FD"/>
    <w:rsid w:val="009307BE"/>
    <w:rsid w:val="00970F77"/>
    <w:rsid w:val="00987B82"/>
    <w:rsid w:val="0099758E"/>
    <w:rsid w:val="009A4B81"/>
    <w:rsid w:val="009A58B5"/>
    <w:rsid w:val="009F3772"/>
    <w:rsid w:val="00A040D5"/>
    <w:rsid w:val="00A37E5C"/>
    <w:rsid w:val="00A50678"/>
    <w:rsid w:val="00AF1E8B"/>
    <w:rsid w:val="00B446A3"/>
    <w:rsid w:val="00B51969"/>
    <w:rsid w:val="00B83A6C"/>
    <w:rsid w:val="00BB5232"/>
    <w:rsid w:val="00BE229C"/>
    <w:rsid w:val="00D103B5"/>
    <w:rsid w:val="00D555AA"/>
    <w:rsid w:val="00D55AEF"/>
    <w:rsid w:val="00D63FF8"/>
    <w:rsid w:val="00D80893"/>
    <w:rsid w:val="00D94A05"/>
    <w:rsid w:val="00DF7016"/>
    <w:rsid w:val="00E34D40"/>
    <w:rsid w:val="00E754B9"/>
    <w:rsid w:val="00E769CD"/>
    <w:rsid w:val="00E84B62"/>
    <w:rsid w:val="00EA4696"/>
    <w:rsid w:val="00EB4956"/>
    <w:rsid w:val="00F238B7"/>
    <w:rsid w:val="00F42216"/>
    <w:rsid w:val="00FF76B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"/>
  <w:smartTagType w:namespaceuri="urn:schemas-microsoft-com:office:smarttags" w:name="City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Pr>
      <w:sz w:val="24"/>
      <w:szCs w:val="24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header"/>
    <w:basedOn w:val="a"/>
    <w:rsid w:val="009A4B81"/>
    <w:pPr>
      <w:tabs>
        <w:tab w:val="center" w:pos="4677"/>
        <w:tab w:val="right" w:pos="9355"/>
      </w:tabs>
    </w:pPr>
  </w:style>
  <w:style w:type="paragraph" w:styleId="a4">
    <w:name w:val="footer"/>
    <w:basedOn w:val="a"/>
    <w:rsid w:val="009A4B81"/>
    <w:pPr>
      <w:tabs>
        <w:tab w:val="center" w:pos="4677"/>
        <w:tab w:val="right" w:pos="9355"/>
      </w:tabs>
    </w:pPr>
  </w:style>
  <w:style w:type="character" w:styleId="a5">
    <w:name w:val="Hyperlink"/>
    <w:basedOn w:val="a0"/>
    <w:rsid w:val="008823C4"/>
    <w:rPr>
      <w:color w:val="0000FF"/>
      <w:u w:val="single"/>
    </w:rPr>
  </w:style>
  <w:style w:type="paragraph" w:customStyle="1" w:styleId="Style3">
    <w:name w:val="Style3"/>
    <w:basedOn w:val="a"/>
    <w:rsid w:val="0013262C"/>
    <w:pPr>
      <w:widowControl w:val="0"/>
      <w:autoSpaceDE w:val="0"/>
      <w:autoSpaceDN w:val="0"/>
      <w:adjustRightInd w:val="0"/>
      <w:spacing w:line="262" w:lineRule="exact"/>
      <w:ind w:hanging="266"/>
    </w:pPr>
  </w:style>
  <w:style w:type="character" w:customStyle="1" w:styleId="FontStyle13">
    <w:name w:val="Font Style13"/>
    <w:basedOn w:val="a0"/>
    <w:rsid w:val="0013262C"/>
    <w:rPr>
      <w:rFonts w:ascii="Times New Roman" w:hAnsi="Times New Roman" w:cs="Times New Roman"/>
      <w:sz w:val="20"/>
      <w:szCs w:val="20"/>
    </w:rPr>
  </w:style>
  <w:style w:type="paragraph" w:styleId="a6">
    <w:name w:val="Balloon Text"/>
    <w:basedOn w:val="a"/>
    <w:semiHidden/>
    <w:rsid w:val="00E34D4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bologna-bergen2005.no/Docs/00-Main_doc/990719BOLOGNA_DECLARATION.PDF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nbuv.gov.ua/e-journals/NarOsv/2007-1/07dliipo.htm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iso.org/iso/iso_catalogue/management_standards/iso_9000_iso_14000/qmp.htm" TargetMode="External"/><Relationship Id="rId5" Type="http://schemas.openxmlformats.org/officeDocument/2006/relationships/footnotes" Target="footnotes.xml"/><Relationship Id="rId10" Type="http://schemas.openxmlformats.org/officeDocument/2006/relationships/hyperlink" Target="http://www.osvita.org.ua\pravo\law_05\part_01.html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bologna-bergen2005.no/Docs/00-Main_doc/050221_ENQA_report.pd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1731</Words>
  <Characters>12631</Characters>
  <Application>Microsoft Office Word</Application>
  <DocSecurity>0</DocSecurity>
  <Lines>105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УДК 378:</vt:lpstr>
    </vt:vector>
  </TitlesOfParts>
  <Company>Microsoft</Company>
  <LinksUpToDate>false</LinksUpToDate>
  <CharactersWithSpaces>14334</CharactersWithSpaces>
  <SharedDoc>false</SharedDoc>
  <HLinks>
    <vt:vector size="30" baseType="variant">
      <vt:variant>
        <vt:i4>4915318</vt:i4>
      </vt:variant>
      <vt:variant>
        <vt:i4>12</vt:i4>
      </vt:variant>
      <vt:variant>
        <vt:i4>0</vt:i4>
      </vt:variant>
      <vt:variant>
        <vt:i4>5</vt:i4>
      </vt:variant>
      <vt:variant>
        <vt:lpwstr>http://www.iso.org/iso/iso_catalogue/management_standards/iso_9000_iso_14000/qmp.htm</vt:lpwstr>
      </vt:variant>
      <vt:variant>
        <vt:lpwstr/>
      </vt:variant>
      <vt:variant>
        <vt:i4>3932208</vt:i4>
      </vt:variant>
      <vt:variant>
        <vt:i4>9</vt:i4>
      </vt:variant>
      <vt:variant>
        <vt:i4>0</vt:i4>
      </vt:variant>
      <vt:variant>
        <vt:i4>5</vt:i4>
      </vt:variant>
      <vt:variant>
        <vt:lpwstr>http://www.osvita.org.ua/pravo/law_05/part_01.html</vt:lpwstr>
      </vt:variant>
      <vt:variant>
        <vt:lpwstr/>
      </vt:variant>
      <vt:variant>
        <vt:i4>196714</vt:i4>
      </vt:variant>
      <vt:variant>
        <vt:i4>6</vt:i4>
      </vt:variant>
      <vt:variant>
        <vt:i4>0</vt:i4>
      </vt:variant>
      <vt:variant>
        <vt:i4>5</vt:i4>
      </vt:variant>
      <vt:variant>
        <vt:lpwstr>http://www.bologna-bergen2005.no/Docs/00-Main_doc/050221_ENQA_report.pdf</vt:lpwstr>
      </vt:variant>
      <vt:variant>
        <vt:lpwstr/>
      </vt:variant>
      <vt:variant>
        <vt:i4>3801202</vt:i4>
      </vt:variant>
      <vt:variant>
        <vt:i4>3</vt:i4>
      </vt:variant>
      <vt:variant>
        <vt:i4>0</vt:i4>
      </vt:variant>
      <vt:variant>
        <vt:i4>5</vt:i4>
      </vt:variant>
      <vt:variant>
        <vt:lpwstr>http://www.bologna-bergen2005.no/Docs/00-Main_doc/990719BOLOGNA_DECLARATION.PDF</vt:lpwstr>
      </vt:variant>
      <vt:variant>
        <vt:lpwstr/>
      </vt:variant>
      <vt:variant>
        <vt:i4>4784204</vt:i4>
      </vt:variant>
      <vt:variant>
        <vt:i4>0</vt:i4>
      </vt:variant>
      <vt:variant>
        <vt:i4>0</vt:i4>
      </vt:variant>
      <vt:variant>
        <vt:i4>5</vt:i4>
      </vt:variant>
      <vt:variant>
        <vt:lpwstr>http://www.nbuv.gov.ua/e-journals/NarOsv/2007-1/07dliipo.htm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УДК 378:</dc:title>
  <dc:subject/>
  <dc:creator>Mulina</dc:creator>
  <cp:keywords/>
  <dc:description/>
  <cp:lastModifiedBy>Дима</cp:lastModifiedBy>
  <cp:revision>2</cp:revision>
  <cp:lastPrinted>2009-09-24T06:29:00Z</cp:lastPrinted>
  <dcterms:created xsi:type="dcterms:W3CDTF">2012-02-18T12:06:00Z</dcterms:created>
  <dcterms:modified xsi:type="dcterms:W3CDTF">2012-02-18T12:06:00Z</dcterms:modified>
</cp:coreProperties>
</file>