
<file path=[Content_Types].xml><?xml version="1.0" encoding="utf-8"?>
<Types xmlns="http://schemas.openxmlformats.org/package/2006/content-types">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00C4" w:rsidRDefault="00A400C4" w:rsidP="00A400C4">
      <w:pPr>
        <w:ind w:firstLine="284"/>
        <w:jc w:val="right"/>
        <w:rPr>
          <w:rFonts w:ascii="SchoolBook" w:hAnsi="SchoolBook"/>
          <w:i/>
        </w:rPr>
      </w:pPr>
    </w:p>
    <w:p w:rsidR="00A400C4" w:rsidRDefault="00A400C4" w:rsidP="00A400C4">
      <w:pPr>
        <w:jc w:val="both"/>
        <w:rPr>
          <w:rFonts w:ascii="SchoolBook" w:hAnsi="SchoolBook"/>
        </w:rPr>
      </w:pPr>
      <w:r>
        <w:rPr>
          <w:rFonts w:ascii="SchoolBook" w:hAnsi="SchoolBook"/>
        </w:rPr>
        <w:t>УДК 681.32+621.397+621.391.1</w:t>
      </w:r>
    </w:p>
    <w:p w:rsidR="00A400C4" w:rsidRDefault="00A400C4" w:rsidP="00A400C4">
      <w:pPr>
        <w:jc w:val="both"/>
        <w:rPr>
          <w:rFonts w:ascii="SchoolBook" w:hAnsi="SchoolBook"/>
        </w:rPr>
      </w:pPr>
    </w:p>
    <w:p w:rsidR="00A400C4" w:rsidRDefault="00A400C4" w:rsidP="00A400C4">
      <w:pPr>
        <w:jc w:val="center"/>
        <w:rPr>
          <w:rFonts w:ascii="SchoolBook" w:hAnsi="SchoolBook"/>
        </w:rPr>
      </w:pPr>
      <w:r>
        <w:rPr>
          <w:rFonts w:ascii="SchoolBook" w:hAnsi="SchoolBook"/>
          <w:b/>
        </w:rPr>
        <w:t>СЖАТИЕ ТЕЛЕВИЗИОННЫХ ИЗОБРАЖЕНИЙ МЕТОДОМ СЛОЕВ</w:t>
      </w:r>
    </w:p>
    <w:p w:rsidR="00A400C4" w:rsidRDefault="00A400C4" w:rsidP="00A400C4">
      <w:pPr>
        <w:jc w:val="both"/>
        <w:rPr>
          <w:rFonts w:ascii="SchoolBook" w:hAnsi="SchoolBook"/>
        </w:rPr>
      </w:pPr>
    </w:p>
    <w:p w:rsidR="00A400C4" w:rsidRDefault="00A400C4" w:rsidP="00A400C4">
      <w:pPr>
        <w:jc w:val="both"/>
        <w:rPr>
          <w:rFonts w:ascii="SchoolBook" w:hAnsi="SchoolBook"/>
        </w:rPr>
      </w:pPr>
      <w:r>
        <w:rPr>
          <w:rFonts w:ascii="SchoolBook" w:hAnsi="SchoolBook"/>
          <w:b/>
          <w:i/>
        </w:rPr>
        <w:t xml:space="preserve">Т.А.Протасова, </w:t>
      </w:r>
      <w:proofErr w:type="spellStart"/>
      <w:r>
        <w:rPr>
          <w:rFonts w:ascii="SchoolBook" w:hAnsi="SchoolBook"/>
          <w:b/>
          <w:i/>
        </w:rPr>
        <w:t>асп</w:t>
      </w:r>
      <w:proofErr w:type="spellEnd"/>
      <w:r>
        <w:rPr>
          <w:rFonts w:ascii="SchoolBook" w:hAnsi="SchoolBook"/>
          <w:b/>
          <w:i/>
        </w:rPr>
        <w:t>.</w:t>
      </w:r>
    </w:p>
    <w:p w:rsidR="00A400C4" w:rsidRDefault="00A400C4" w:rsidP="00A400C4">
      <w:pPr>
        <w:ind w:firstLine="284"/>
        <w:jc w:val="both"/>
        <w:rPr>
          <w:rFonts w:ascii="SchoolBook" w:hAnsi="SchoolBook"/>
        </w:rPr>
      </w:pPr>
    </w:p>
    <w:p w:rsidR="00A400C4" w:rsidRDefault="00A400C4" w:rsidP="00A400C4">
      <w:pPr>
        <w:ind w:firstLine="284"/>
        <w:jc w:val="both"/>
        <w:rPr>
          <w:rFonts w:ascii="SchoolBook" w:hAnsi="SchoolBook"/>
        </w:rPr>
      </w:pPr>
      <w:r>
        <w:rPr>
          <w:rFonts w:ascii="SchoolBook" w:hAnsi="SchoolBook"/>
        </w:rPr>
        <w:t>Разработка эффективных методов сжатия различных сигналов и</w:t>
      </w:r>
      <w:r w:rsidRPr="00E622D4">
        <w:rPr>
          <w:rFonts w:ascii="SchoolBook" w:hAnsi="SchoolBook"/>
        </w:rPr>
        <w:t>,</w:t>
      </w:r>
      <w:r>
        <w:rPr>
          <w:rFonts w:ascii="SchoolBook" w:hAnsi="SchoolBook"/>
        </w:rPr>
        <w:t xml:space="preserve"> прежде всего</w:t>
      </w:r>
      <w:r w:rsidRPr="00E622D4">
        <w:rPr>
          <w:rFonts w:ascii="SchoolBook" w:hAnsi="SchoolBook"/>
        </w:rPr>
        <w:t>,</w:t>
      </w:r>
      <w:r>
        <w:rPr>
          <w:rFonts w:ascii="SchoolBook" w:hAnsi="SchoolBook"/>
        </w:rPr>
        <w:t xml:space="preserve"> изображений, является в настоящее время достаточно важной задачей и обусловлена бурным развитием потребностей во всех видах передачи, хранения и обмена видеоинформации.</w:t>
      </w:r>
    </w:p>
    <w:p w:rsidR="00A400C4" w:rsidRDefault="00A400C4" w:rsidP="00A400C4">
      <w:pPr>
        <w:ind w:firstLine="284"/>
        <w:jc w:val="both"/>
        <w:rPr>
          <w:rFonts w:ascii="SchoolBook" w:hAnsi="SchoolBook"/>
        </w:rPr>
      </w:pPr>
      <w:r>
        <w:rPr>
          <w:rFonts w:ascii="SchoolBook" w:hAnsi="SchoolBook"/>
        </w:rPr>
        <w:t>Актуальность проблемы сжатия различных сигналов стала еще более очевидной в связи с возникновением в последние 3-4 года нового научно-технического направления, получившего названия “мультимедиа”. Под этим термином понимается объединение и решение на базе компьютеров многообразных задач синтеза, анализа и передачи (обмена) речи, видеоизображений, дизайна, факса, графики и текста, алгоритмов и микропрограмм и многих других задач. Очевидно, что передача видеоизображений приводит к перегрузкам каналов связи, так как самый маленький телевизионный фильм состоит из сотен тысяч кадров, а каждый кадр  из сотен тысяч и миллионов бит. Особенно большая нагрузка ложится на каналы связи при передаче телевизионных изображений в реальном масштабе времени.</w:t>
      </w:r>
    </w:p>
    <w:p w:rsidR="00A400C4" w:rsidRDefault="00A400C4" w:rsidP="00A400C4">
      <w:pPr>
        <w:ind w:firstLine="284"/>
        <w:jc w:val="both"/>
        <w:rPr>
          <w:rFonts w:ascii="SchoolBook" w:hAnsi="SchoolBook"/>
        </w:rPr>
      </w:pPr>
      <w:r>
        <w:rPr>
          <w:rFonts w:ascii="SchoolBook" w:hAnsi="SchoolBook"/>
        </w:rPr>
        <w:t xml:space="preserve">Сегодня уже известно значительное число методов сжатия телевизионных и других видеосигналов. </w:t>
      </w:r>
      <w:proofErr w:type="gramStart"/>
      <w:r>
        <w:rPr>
          <w:rFonts w:ascii="SchoolBook" w:hAnsi="SchoolBook"/>
        </w:rPr>
        <w:t>Однако</w:t>
      </w:r>
      <w:proofErr w:type="gramEnd"/>
      <w:r>
        <w:rPr>
          <w:rFonts w:ascii="SchoolBook" w:hAnsi="SchoolBook"/>
        </w:rPr>
        <w:t xml:space="preserve"> несмотря на это</w:t>
      </w:r>
      <w:r w:rsidRPr="00E622D4">
        <w:rPr>
          <w:rFonts w:ascii="SchoolBook" w:hAnsi="SchoolBook"/>
        </w:rPr>
        <w:t>,</w:t>
      </w:r>
      <w:r>
        <w:rPr>
          <w:rFonts w:ascii="SchoolBook" w:hAnsi="SchoolBook"/>
        </w:rPr>
        <w:t xml:space="preserve"> продолжается поиск новых методов сжатия видеоинформации.</w:t>
      </w:r>
    </w:p>
    <w:p w:rsidR="00A400C4" w:rsidRDefault="00A400C4" w:rsidP="00A400C4">
      <w:pPr>
        <w:ind w:firstLine="284"/>
        <w:jc w:val="both"/>
        <w:rPr>
          <w:rFonts w:ascii="SchoolBook" w:hAnsi="SchoolBook"/>
        </w:rPr>
      </w:pPr>
      <w:r>
        <w:rPr>
          <w:rFonts w:ascii="SchoolBook" w:hAnsi="SchoolBook"/>
        </w:rPr>
        <w:t>Следует отметить, что все существующие методы и алгоритмы сжатия можно разделить на две группы [1]:</w:t>
      </w:r>
    </w:p>
    <w:p w:rsidR="00A400C4" w:rsidRDefault="00A400C4" w:rsidP="00A400C4">
      <w:pPr>
        <w:ind w:firstLine="284"/>
        <w:jc w:val="both"/>
        <w:rPr>
          <w:rFonts w:ascii="SchoolBook" w:hAnsi="SchoolBook"/>
        </w:rPr>
      </w:pPr>
      <w:r>
        <w:rPr>
          <w:rFonts w:ascii="SchoolBook" w:hAnsi="SchoolBook"/>
        </w:rPr>
        <w:t>1 Сжатие с потерей информации. При этом невозможно достоверно восстановить всю исходную информацию.</w:t>
      </w:r>
    </w:p>
    <w:p w:rsidR="00A400C4" w:rsidRDefault="00A400C4" w:rsidP="00A400C4">
      <w:pPr>
        <w:ind w:firstLine="284"/>
        <w:jc w:val="both"/>
        <w:rPr>
          <w:rFonts w:ascii="SchoolBook" w:hAnsi="SchoolBook"/>
        </w:rPr>
      </w:pPr>
      <w:r>
        <w:rPr>
          <w:rFonts w:ascii="SchoolBook" w:hAnsi="SchoolBook"/>
        </w:rPr>
        <w:t>2 Сжатие без потери информации.</w:t>
      </w:r>
    </w:p>
    <w:p w:rsidR="00A400C4" w:rsidRDefault="00A400C4" w:rsidP="00A400C4">
      <w:pPr>
        <w:ind w:firstLine="284"/>
        <w:jc w:val="both"/>
        <w:rPr>
          <w:rFonts w:ascii="SchoolBook" w:hAnsi="SchoolBook"/>
        </w:rPr>
      </w:pPr>
      <w:r>
        <w:rPr>
          <w:rFonts w:ascii="SchoolBook" w:hAnsi="SchoolBook"/>
        </w:rPr>
        <w:t>В данной работе предлагается алгоритм сжатия телевизионных черно-белых полутоновых изображений на основе метода слоев. Этот метод относится ко второй группе методов в соответствии с предложенной классификацией.</w:t>
      </w:r>
    </w:p>
    <w:p w:rsidR="00A400C4" w:rsidRDefault="00A400C4" w:rsidP="00A400C4">
      <w:pPr>
        <w:ind w:firstLine="284"/>
        <w:jc w:val="both"/>
        <w:rPr>
          <w:rFonts w:ascii="SchoolBook" w:hAnsi="SchoolBook"/>
        </w:rPr>
      </w:pPr>
      <w:r>
        <w:rPr>
          <w:rFonts w:ascii="SchoolBook" w:hAnsi="SchoolBook"/>
        </w:rPr>
        <w:t>Рассмотрим более подробно метод слоев и алгоритм сжатия на его основе.</w:t>
      </w:r>
    </w:p>
    <w:p w:rsidR="00A400C4" w:rsidRDefault="00A400C4" w:rsidP="00A400C4">
      <w:pPr>
        <w:ind w:firstLine="284"/>
        <w:jc w:val="both"/>
        <w:rPr>
          <w:rFonts w:ascii="SchoolBook" w:hAnsi="SchoolBook"/>
        </w:rPr>
      </w:pPr>
      <w:r>
        <w:rPr>
          <w:rFonts w:ascii="SchoolBook" w:hAnsi="SchoolBook"/>
        </w:rPr>
        <w:t>Проведенный анализ многих объектов на основе учета статистических свойств распределения тонов в изображениях позволяет сделать следующий вывод, что обычно значение уровней градаций яркости находится в пределах до 16. Уменьшение числа уровней градаций приводит к ухудшению качества изображения за счет потери информативности. В то же время необоснованное увеличение числа уровней яркости приводит к резкому возрастанию объема памяти. Во многих случаях бывает достаточно два уровня.</w:t>
      </w:r>
    </w:p>
    <w:p w:rsidR="00A400C4" w:rsidRDefault="00A400C4" w:rsidP="00A400C4">
      <w:pPr>
        <w:ind w:firstLine="284"/>
        <w:jc w:val="both"/>
        <w:rPr>
          <w:rFonts w:ascii="SchoolBook" w:hAnsi="SchoolBook"/>
        </w:rPr>
      </w:pPr>
      <w:r>
        <w:rPr>
          <w:rFonts w:ascii="SchoolBook" w:hAnsi="SchoolBook"/>
        </w:rPr>
        <w:t xml:space="preserve">Суть метода слоев состоит в преобразовании </w:t>
      </w:r>
      <w:r>
        <w:rPr>
          <w:rFonts w:ascii="SchoolBook" w:hAnsi="SchoolBook"/>
          <w:b/>
          <w:i/>
        </w:rPr>
        <w:t>m-</w:t>
      </w:r>
      <w:r>
        <w:rPr>
          <w:rFonts w:ascii="SchoolBook" w:hAnsi="SchoolBook"/>
        </w:rPr>
        <w:t xml:space="preserve">многозначных кодов уровней яркости в их </w:t>
      </w:r>
      <w:r>
        <w:rPr>
          <w:rFonts w:ascii="SchoolBook" w:hAnsi="SchoolBook"/>
          <w:b/>
          <w:i/>
        </w:rPr>
        <w:t>n-</w:t>
      </w:r>
      <w:r>
        <w:rPr>
          <w:rFonts w:ascii="SchoolBook" w:hAnsi="SchoolBook"/>
        </w:rPr>
        <w:t xml:space="preserve">разрядное двоичное представление, подсчете числа единиц в каждой из </w:t>
      </w:r>
      <w:proofErr w:type="spellStart"/>
      <w:r>
        <w:rPr>
          <w:rFonts w:ascii="SchoolBook" w:hAnsi="SchoolBook"/>
          <w:b/>
          <w:i/>
        </w:rPr>
        <w:t>n</w:t>
      </w:r>
      <w:proofErr w:type="spellEnd"/>
      <w:r>
        <w:rPr>
          <w:rFonts w:ascii="SchoolBook" w:hAnsi="SchoolBook"/>
        </w:rPr>
        <w:t xml:space="preserve"> двоичных последовательностей длины </w:t>
      </w:r>
      <w:proofErr w:type="spellStart"/>
      <w:r>
        <w:rPr>
          <w:rFonts w:ascii="SchoolBook" w:hAnsi="SchoolBook"/>
          <w:b/>
          <w:i/>
        </w:rPr>
        <w:t>m</w:t>
      </w:r>
      <w:proofErr w:type="spellEnd"/>
      <w:r>
        <w:rPr>
          <w:rFonts w:ascii="SchoolBook" w:hAnsi="SchoolBook"/>
        </w:rPr>
        <w:t>, преобразовании их в сочетание, переходе от сочетания к многозначному биномиальному числу и затем нумерации этого биномиального числа.</w:t>
      </w:r>
    </w:p>
    <w:p w:rsidR="00A400C4" w:rsidRDefault="00A400C4" w:rsidP="00A400C4">
      <w:pPr>
        <w:ind w:firstLine="284"/>
        <w:jc w:val="both"/>
        <w:rPr>
          <w:rFonts w:ascii="SchoolBook" w:hAnsi="SchoolBook"/>
        </w:rPr>
      </w:pPr>
      <w:r>
        <w:rPr>
          <w:rFonts w:ascii="SchoolBook" w:hAnsi="SchoolBook"/>
          <w:b/>
        </w:rPr>
        <w:t>Пример</w:t>
      </w:r>
      <w:r>
        <w:rPr>
          <w:rFonts w:ascii="SchoolBook" w:hAnsi="SchoolBook"/>
        </w:rPr>
        <w:t>. Пусть строка содержит девять элементов изображения разной яркости, интенсивность которых представлена следующими многозначными кодами уровней яркости: 7, 11, 9, 0, 12, 3, 11, 7, значения которых не превышают 11. Необходимо разложить строку на слои, представленные двоичными кодовыми последовательностями.</w:t>
      </w:r>
    </w:p>
    <w:p w:rsidR="00A400C4" w:rsidRDefault="00A400C4" w:rsidP="00A400C4">
      <w:pPr>
        <w:ind w:firstLine="284"/>
        <w:jc w:val="both"/>
        <w:rPr>
          <w:rFonts w:ascii="SchoolBook" w:hAnsi="SchoolBook"/>
        </w:rPr>
      </w:pPr>
      <w:r>
        <w:rPr>
          <w:rFonts w:ascii="SchoolBook" w:hAnsi="SchoolBook"/>
          <w:b/>
        </w:rPr>
        <w:t>Решение</w:t>
      </w:r>
      <w:r>
        <w:rPr>
          <w:rFonts w:ascii="SchoolBook" w:hAnsi="SchoolBook"/>
        </w:rPr>
        <w:t>. Так как максимальное значение уровня яркости определяется числом 11, то количество возможных слоев определяется соотношением</w:t>
      </w:r>
    </w:p>
    <w:p w:rsidR="00A400C4" w:rsidRDefault="00A400C4" w:rsidP="00A400C4">
      <w:pPr>
        <w:ind w:firstLine="284"/>
        <w:jc w:val="center"/>
        <w:rPr>
          <w:rFonts w:ascii="SchoolBook" w:hAnsi="SchoolBook"/>
        </w:rPr>
      </w:pPr>
      <w:r w:rsidRPr="006374AC">
        <w:rPr>
          <w:rFonts w:ascii="SchoolBook" w:hAnsi="SchoolBook"/>
          <w:position w:val="-12"/>
        </w:rPr>
        <w:object w:dxaOrig="156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8pt;height:17.25pt" o:ole="">
            <v:imagedata r:id="rId4" o:title=""/>
          </v:shape>
          <o:OLEObject Type="Embed" ProgID="Equation.2" ShapeID="_x0000_i1025" DrawAspect="Content" ObjectID="_1355217669" r:id="rId5"/>
        </w:object>
      </w:r>
      <w:r>
        <w:rPr>
          <w:rFonts w:ascii="SchoolBook" w:hAnsi="SchoolBook"/>
        </w:rPr>
        <w:t xml:space="preserve"> .</w:t>
      </w:r>
    </w:p>
    <w:p w:rsidR="00A400C4" w:rsidRDefault="00A400C4" w:rsidP="00A400C4">
      <w:pPr>
        <w:ind w:firstLine="284"/>
        <w:jc w:val="center"/>
        <w:rPr>
          <w:rFonts w:ascii="SchoolBook" w:hAnsi="SchoolBook"/>
        </w:rPr>
      </w:pPr>
    </w:p>
    <w:p w:rsidR="00A400C4" w:rsidRDefault="00A400C4" w:rsidP="00A400C4">
      <w:pPr>
        <w:ind w:firstLine="284"/>
        <w:jc w:val="both"/>
        <w:rPr>
          <w:rFonts w:ascii="SchoolBook" w:hAnsi="SchoolBook"/>
        </w:rPr>
      </w:pPr>
      <w:r>
        <w:rPr>
          <w:rFonts w:ascii="SchoolBook" w:hAnsi="SchoolBook"/>
        </w:rPr>
        <w:t xml:space="preserve">Представим каждое число строки (уровень яркости) двоичным четырехразрядным кодом. Запишем полученные значения в </w:t>
      </w:r>
      <w:proofErr w:type="spellStart"/>
      <w:r>
        <w:rPr>
          <w:rFonts w:ascii="SchoolBook" w:hAnsi="SchoolBook"/>
          <w:b/>
          <w:i/>
        </w:rPr>
        <w:t>n</w:t>
      </w:r>
      <w:proofErr w:type="spellEnd"/>
      <w:r>
        <w:rPr>
          <w:rFonts w:ascii="SchoolBook" w:hAnsi="SchoolBook"/>
          <w:b/>
          <w:i/>
        </w:rPr>
        <w:t xml:space="preserve"> </w:t>
      </w:r>
      <w:r>
        <w:rPr>
          <w:rFonts w:ascii="SchoolBook" w:hAnsi="SchoolBook"/>
        </w:rPr>
        <w:t xml:space="preserve">строк, соблюдая разрядность, т.е. в первую строку запишем старшие разряды, в </w:t>
      </w:r>
      <w:proofErr w:type="spellStart"/>
      <w:r>
        <w:rPr>
          <w:rFonts w:ascii="SchoolBook" w:hAnsi="SchoolBook"/>
          <w:b/>
          <w:i/>
        </w:rPr>
        <w:t>n-</w:t>
      </w:r>
      <w:r>
        <w:rPr>
          <w:rFonts w:ascii="SchoolBook" w:hAnsi="SchoolBook"/>
        </w:rPr>
        <w:t>ю</w:t>
      </w:r>
      <w:proofErr w:type="spellEnd"/>
      <w:r>
        <w:rPr>
          <w:rFonts w:ascii="SchoolBook" w:hAnsi="SchoolBook"/>
        </w:rPr>
        <w:t xml:space="preserve"> - младшие. Получим следующие четыре строки:</w:t>
      </w:r>
    </w:p>
    <w:p w:rsidR="00A400C4" w:rsidRDefault="00A400C4" w:rsidP="00A400C4">
      <w:pPr>
        <w:ind w:firstLine="284"/>
        <w:jc w:val="both"/>
        <w:rPr>
          <w:rFonts w:ascii="SchoolBook" w:hAnsi="SchoolBook"/>
        </w:rPr>
      </w:pPr>
    </w:p>
    <w:p w:rsidR="00A400C4" w:rsidRDefault="00A400C4" w:rsidP="00A400C4">
      <w:pPr>
        <w:tabs>
          <w:tab w:val="center" w:pos="3686"/>
        </w:tabs>
        <w:ind w:firstLine="284"/>
        <w:jc w:val="both"/>
        <w:rPr>
          <w:rFonts w:ascii="SchoolBook" w:hAnsi="SchoolBook"/>
        </w:rPr>
      </w:pPr>
      <w:r>
        <w:rPr>
          <w:rFonts w:ascii="SchoolBook" w:hAnsi="SchoolBook"/>
        </w:rPr>
        <w:tab/>
        <w:t xml:space="preserve">0 1 </w:t>
      </w:r>
      <w:proofErr w:type="spellStart"/>
      <w:r>
        <w:rPr>
          <w:rFonts w:ascii="SchoolBook" w:hAnsi="SchoolBook"/>
        </w:rPr>
        <w:t>1</w:t>
      </w:r>
      <w:proofErr w:type="spellEnd"/>
      <w:r>
        <w:rPr>
          <w:rFonts w:ascii="SchoolBook" w:hAnsi="SchoolBook"/>
        </w:rPr>
        <w:t xml:space="preserve"> 0 </w:t>
      </w:r>
      <w:proofErr w:type="spellStart"/>
      <w:r>
        <w:rPr>
          <w:rFonts w:ascii="SchoolBook" w:hAnsi="SchoolBook"/>
        </w:rPr>
        <w:t>0</w:t>
      </w:r>
      <w:proofErr w:type="spellEnd"/>
      <w:r>
        <w:rPr>
          <w:rFonts w:ascii="SchoolBook" w:hAnsi="SchoolBook"/>
        </w:rPr>
        <w:t xml:space="preserve"> 1 0 1 0 </w:t>
      </w:r>
    </w:p>
    <w:p w:rsidR="00A400C4" w:rsidRDefault="00A400C4" w:rsidP="00A400C4">
      <w:pPr>
        <w:tabs>
          <w:tab w:val="center" w:pos="3686"/>
        </w:tabs>
        <w:ind w:firstLine="284"/>
        <w:jc w:val="both"/>
        <w:rPr>
          <w:rFonts w:ascii="SchoolBook" w:hAnsi="SchoolBook"/>
        </w:rPr>
      </w:pPr>
      <w:r>
        <w:rPr>
          <w:rFonts w:ascii="SchoolBook" w:hAnsi="SchoolBook"/>
        </w:rPr>
        <w:tab/>
        <w:t xml:space="preserve">1 0 </w:t>
      </w:r>
      <w:proofErr w:type="spellStart"/>
      <w:r>
        <w:rPr>
          <w:rFonts w:ascii="SchoolBook" w:hAnsi="SchoolBook"/>
        </w:rPr>
        <w:t>0</w:t>
      </w:r>
      <w:proofErr w:type="spellEnd"/>
      <w:r>
        <w:rPr>
          <w:rFonts w:ascii="SchoolBook" w:hAnsi="SchoolBook"/>
        </w:rPr>
        <w:t xml:space="preserve"> 1 0 1 0 </w:t>
      </w:r>
      <w:proofErr w:type="spellStart"/>
      <w:r>
        <w:rPr>
          <w:rFonts w:ascii="SchoolBook" w:hAnsi="SchoolBook"/>
        </w:rPr>
        <w:t>0</w:t>
      </w:r>
      <w:proofErr w:type="spellEnd"/>
      <w:r>
        <w:rPr>
          <w:rFonts w:ascii="SchoolBook" w:hAnsi="SchoolBook"/>
        </w:rPr>
        <w:t xml:space="preserve"> 1 </w:t>
      </w:r>
    </w:p>
    <w:p w:rsidR="00A400C4" w:rsidRDefault="00A400C4" w:rsidP="00A400C4">
      <w:pPr>
        <w:tabs>
          <w:tab w:val="center" w:pos="3686"/>
        </w:tabs>
        <w:ind w:firstLine="284"/>
        <w:jc w:val="both"/>
        <w:rPr>
          <w:rFonts w:ascii="SchoolBook" w:hAnsi="SchoolBook"/>
        </w:rPr>
      </w:pPr>
      <w:r>
        <w:rPr>
          <w:rFonts w:ascii="SchoolBook" w:hAnsi="SchoolBook"/>
        </w:rPr>
        <w:tab/>
        <w:t xml:space="preserve">1 </w:t>
      </w:r>
      <w:proofErr w:type="spellStart"/>
      <w:r>
        <w:rPr>
          <w:rFonts w:ascii="SchoolBook" w:hAnsi="SchoolBook"/>
        </w:rPr>
        <w:t>1</w:t>
      </w:r>
      <w:proofErr w:type="spellEnd"/>
      <w:r>
        <w:rPr>
          <w:rFonts w:ascii="SchoolBook" w:hAnsi="SchoolBook"/>
        </w:rPr>
        <w:t xml:space="preserve"> 0 1 0 </w:t>
      </w:r>
      <w:proofErr w:type="spellStart"/>
      <w:r>
        <w:rPr>
          <w:rFonts w:ascii="SchoolBook" w:hAnsi="SchoolBook"/>
        </w:rPr>
        <w:t>0</w:t>
      </w:r>
      <w:proofErr w:type="spellEnd"/>
      <w:r>
        <w:rPr>
          <w:rFonts w:ascii="SchoolBook" w:hAnsi="SchoolBook"/>
        </w:rPr>
        <w:t xml:space="preserve"> 1 </w:t>
      </w:r>
      <w:proofErr w:type="spellStart"/>
      <w:r>
        <w:rPr>
          <w:rFonts w:ascii="SchoolBook" w:hAnsi="SchoolBook"/>
        </w:rPr>
        <w:t>1</w:t>
      </w:r>
      <w:proofErr w:type="spellEnd"/>
      <w:r>
        <w:rPr>
          <w:rFonts w:ascii="SchoolBook" w:hAnsi="SchoolBook"/>
        </w:rPr>
        <w:t xml:space="preserve"> </w:t>
      </w:r>
      <w:proofErr w:type="spellStart"/>
      <w:r>
        <w:rPr>
          <w:rFonts w:ascii="SchoolBook" w:hAnsi="SchoolBook"/>
        </w:rPr>
        <w:t>1</w:t>
      </w:r>
      <w:proofErr w:type="spellEnd"/>
      <w:r>
        <w:rPr>
          <w:rFonts w:ascii="SchoolBook" w:hAnsi="SchoolBook"/>
        </w:rPr>
        <w:t xml:space="preserve"> </w:t>
      </w:r>
    </w:p>
    <w:p w:rsidR="00A400C4" w:rsidRDefault="00A400C4" w:rsidP="00A400C4">
      <w:pPr>
        <w:tabs>
          <w:tab w:val="center" w:pos="3686"/>
          <w:tab w:val="right" w:pos="4678"/>
        </w:tabs>
        <w:ind w:firstLine="284"/>
        <w:jc w:val="both"/>
        <w:rPr>
          <w:rFonts w:ascii="SchoolBook" w:hAnsi="SchoolBook"/>
        </w:rPr>
      </w:pPr>
      <w:r>
        <w:rPr>
          <w:rFonts w:ascii="SchoolBook" w:hAnsi="SchoolBook"/>
        </w:rPr>
        <w:tab/>
        <w:t xml:space="preserve">1 </w:t>
      </w:r>
      <w:proofErr w:type="spellStart"/>
      <w:r>
        <w:rPr>
          <w:rFonts w:ascii="SchoolBook" w:hAnsi="SchoolBook"/>
        </w:rPr>
        <w:t>1</w:t>
      </w:r>
      <w:proofErr w:type="spellEnd"/>
      <w:r>
        <w:rPr>
          <w:rFonts w:ascii="SchoolBook" w:hAnsi="SchoolBook"/>
        </w:rPr>
        <w:t xml:space="preserve"> </w:t>
      </w:r>
      <w:proofErr w:type="spellStart"/>
      <w:r>
        <w:rPr>
          <w:rFonts w:ascii="SchoolBook" w:hAnsi="SchoolBook"/>
        </w:rPr>
        <w:t>1</w:t>
      </w:r>
      <w:proofErr w:type="spellEnd"/>
      <w:r>
        <w:rPr>
          <w:rFonts w:ascii="SchoolBook" w:hAnsi="SchoolBook"/>
        </w:rPr>
        <w:t xml:space="preserve"> </w:t>
      </w:r>
      <w:proofErr w:type="spellStart"/>
      <w:r>
        <w:rPr>
          <w:rFonts w:ascii="SchoolBook" w:hAnsi="SchoolBook"/>
        </w:rPr>
        <w:t>1</w:t>
      </w:r>
      <w:proofErr w:type="spellEnd"/>
      <w:r>
        <w:rPr>
          <w:rFonts w:ascii="SchoolBook" w:hAnsi="SchoolBook"/>
        </w:rPr>
        <w:t xml:space="preserve"> 0 </w:t>
      </w:r>
      <w:proofErr w:type="spellStart"/>
      <w:r>
        <w:rPr>
          <w:rFonts w:ascii="SchoolBook" w:hAnsi="SchoolBook"/>
        </w:rPr>
        <w:t>0</w:t>
      </w:r>
      <w:proofErr w:type="spellEnd"/>
      <w:r>
        <w:rPr>
          <w:rFonts w:ascii="SchoolBook" w:hAnsi="SchoolBook"/>
        </w:rPr>
        <w:t xml:space="preserve"> 1 </w:t>
      </w:r>
      <w:proofErr w:type="spellStart"/>
      <w:r>
        <w:rPr>
          <w:rFonts w:ascii="SchoolBook" w:hAnsi="SchoolBook"/>
        </w:rPr>
        <w:t>1</w:t>
      </w:r>
      <w:proofErr w:type="spellEnd"/>
      <w:r>
        <w:rPr>
          <w:rFonts w:ascii="SchoolBook" w:hAnsi="SchoolBook"/>
        </w:rPr>
        <w:t xml:space="preserve"> </w:t>
      </w:r>
      <w:proofErr w:type="spellStart"/>
      <w:r>
        <w:rPr>
          <w:rFonts w:ascii="SchoolBook" w:hAnsi="SchoolBook"/>
        </w:rPr>
        <w:t>1</w:t>
      </w:r>
      <w:proofErr w:type="spellEnd"/>
      <w:r w:rsidRPr="00E622D4">
        <w:rPr>
          <w:rFonts w:ascii="SchoolBook" w:hAnsi="SchoolBook"/>
        </w:rPr>
        <w:tab/>
        <w:t>.</w:t>
      </w:r>
    </w:p>
    <w:p w:rsidR="00A400C4" w:rsidRDefault="00A400C4" w:rsidP="00A400C4">
      <w:pPr>
        <w:ind w:firstLine="284"/>
        <w:jc w:val="both"/>
        <w:rPr>
          <w:rFonts w:ascii="SchoolBook" w:hAnsi="SchoolBook"/>
        </w:rPr>
      </w:pPr>
    </w:p>
    <w:p w:rsidR="00A400C4" w:rsidRDefault="00A400C4" w:rsidP="00A400C4">
      <w:pPr>
        <w:ind w:firstLine="284"/>
        <w:jc w:val="both"/>
        <w:rPr>
          <w:rFonts w:ascii="SchoolBook" w:hAnsi="SchoolBook"/>
        </w:rPr>
      </w:pPr>
      <w:r>
        <w:rPr>
          <w:rFonts w:ascii="SchoolBook" w:hAnsi="SchoolBook"/>
        </w:rPr>
        <w:t>Полученные слои с помощью рассмотренного далее алгоритма будут преобразованы в их сжатые отображения - номера.</w:t>
      </w:r>
    </w:p>
    <w:p w:rsidR="00A400C4" w:rsidRDefault="00A400C4" w:rsidP="00A400C4">
      <w:pPr>
        <w:ind w:firstLine="284"/>
        <w:jc w:val="both"/>
        <w:rPr>
          <w:rFonts w:ascii="SchoolBook" w:hAnsi="SchoolBook"/>
        </w:rPr>
      </w:pPr>
      <w:r>
        <w:rPr>
          <w:rFonts w:ascii="SchoolBook" w:hAnsi="SchoolBook"/>
        </w:rPr>
        <w:t>Известные методы нумерации [2] осуществляют процедуру сжатия в течение одной процедуры. Однако эти методы сложны и трудно реализуемы аппаратно и при этом недостаточно универсальны.</w:t>
      </w:r>
    </w:p>
    <w:p w:rsidR="00A400C4" w:rsidRDefault="00A400C4" w:rsidP="00A400C4">
      <w:pPr>
        <w:ind w:firstLine="284"/>
        <w:jc w:val="both"/>
        <w:rPr>
          <w:rFonts w:ascii="SchoolBook" w:hAnsi="SchoolBook"/>
        </w:rPr>
      </w:pPr>
      <w:r>
        <w:rPr>
          <w:rFonts w:ascii="SchoolBook" w:hAnsi="SchoolBook"/>
        </w:rPr>
        <w:t xml:space="preserve">Устранить эти недостатки можно путем использования структурных систем счисления, в частности, многозначной биномиальной системы счисления [3]. При использовании структурных систем счисления </w:t>
      </w:r>
      <w:r>
        <w:rPr>
          <w:rFonts w:ascii="SchoolBook" w:hAnsi="SchoolBook"/>
        </w:rPr>
        <w:lastRenderedPageBreak/>
        <w:t>нумерация осуществляется в два этапа - сначала организовывается переход к числу в биномиальной системе счисления, а затем происходит переход от этого числа к его номеру.</w:t>
      </w:r>
    </w:p>
    <w:p w:rsidR="00A400C4" w:rsidRDefault="00A400C4" w:rsidP="00A400C4">
      <w:pPr>
        <w:ind w:firstLine="284"/>
        <w:jc w:val="both"/>
        <w:rPr>
          <w:rFonts w:ascii="SchoolBook" w:hAnsi="SchoolBook"/>
        </w:rPr>
      </w:pPr>
      <w:r>
        <w:rPr>
          <w:rFonts w:ascii="SchoolBook" w:hAnsi="SchoolBook"/>
        </w:rPr>
        <w:t xml:space="preserve">Многозначная </w:t>
      </w:r>
      <w:proofErr w:type="spellStart"/>
      <w:r>
        <w:rPr>
          <w:rFonts w:ascii="SchoolBook" w:hAnsi="SchoolBook"/>
          <w:b/>
          <w:i/>
        </w:rPr>
        <w:t>q-</w:t>
      </w:r>
      <w:r>
        <w:rPr>
          <w:rFonts w:ascii="SchoolBook" w:hAnsi="SchoolBook"/>
        </w:rPr>
        <w:t>ичная</w:t>
      </w:r>
      <w:proofErr w:type="spellEnd"/>
      <w:r>
        <w:rPr>
          <w:rFonts w:ascii="SchoolBook" w:hAnsi="SchoolBook"/>
        </w:rPr>
        <w:t xml:space="preserve"> биномиальная система счисления характеризуется тем, что:</w:t>
      </w:r>
    </w:p>
    <w:p w:rsidR="00A400C4" w:rsidRDefault="00A400C4" w:rsidP="00A400C4">
      <w:pPr>
        <w:ind w:firstLine="284"/>
        <w:jc w:val="both"/>
        <w:rPr>
          <w:rFonts w:ascii="SchoolBook" w:hAnsi="SchoolBook"/>
        </w:rPr>
      </w:pPr>
      <w:r>
        <w:rPr>
          <w:rFonts w:ascii="SchoolBook" w:hAnsi="SchoolBook"/>
        </w:rPr>
        <w:t>а) ее диапазон и весовые значения разрядов задаются биномиальными коэффициентами;</w:t>
      </w:r>
    </w:p>
    <w:p w:rsidR="00A400C4" w:rsidRDefault="00A400C4" w:rsidP="00A400C4">
      <w:pPr>
        <w:ind w:firstLine="284"/>
        <w:jc w:val="both"/>
        <w:rPr>
          <w:rFonts w:ascii="SchoolBook" w:hAnsi="SchoolBook"/>
        </w:rPr>
      </w:pPr>
      <w:r>
        <w:rPr>
          <w:rFonts w:ascii="SchoolBook" w:hAnsi="SchoolBook"/>
        </w:rPr>
        <w:t xml:space="preserve">б) максимальное число разрядов в биномиальных числах равно </w:t>
      </w:r>
      <w:proofErr w:type="spellStart"/>
      <w:r>
        <w:rPr>
          <w:rFonts w:ascii="SchoolBook" w:hAnsi="SchoolBook"/>
          <w:b/>
          <w:i/>
        </w:rPr>
        <w:t>k</w:t>
      </w:r>
      <w:proofErr w:type="spellEnd"/>
      <w:r>
        <w:rPr>
          <w:rFonts w:ascii="SchoolBook" w:hAnsi="SchoolBook"/>
        </w:rPr>
        <w:t>;</w:t>
      </w:r>
    </w:p>
    <w:p w:rsidR="00A400C4" w:rsidRDefault="00A400C4" w:rsidP="00A400C4">
      <w:pPr>
        <w:ind w:firstLine="284"/>
        <w:jc w:val="both"/>
        <w:rPr>
          <w:rFonts w:ascii="SchoolBook" w:hAnsi="SchoolBook"/>
        </w:rPr>
      </w:pPr>
      <w:r>
        <w:rPr>
          <w:rFonts w:ascii="SchoolBook" w:hAnsi="SchoolBook"/>
        </w:rPr>
        <w:t xml:space="preserve">в) количество </w:t>
      </w:r>
      <w:proofErr w:type="spellStart"/>
      <w:r>
        <w:rPr>
          <w:rFonts w:ascii="SchoolBook" w:hAnsi="SchoolBook"/>
          <w:b/>
          <w:i/>
        </w:rPr>
        <w:t>r</w:t>
      </w:r>
      <w:proofErr w:type="spellEnd"/>
      <w:r>
        <w:rPr>
          <w:rFonts w:ascii="SchoolBook" w:hAnsi="SchoolBook"/>
        </w:rPr>
        <w:t xml:space="preserve"> информационных разрядов для различных биномиальных чисел является переменным;</w:t>
      </w:r>
    </w:p>
    <w:p w:rsidR="00A400C4" w:rsidRDefault="00A400C4" w:rsidP="00A400C4">
      <w:pPr>
        <w:ind w:firstLine="284"/>
        <w:jc w:val="both"/>
        <w:rPr>
          <w:rFonts w:ascii="SchoolBook" w:hAnsi="SchoolBook"/>
        </w:rPr>
      </w:pPr>
      <w:r>
        <w:rPr>
          <w:rFonts w:ascii="SchoolBook" w:hAnsi="SchoolBook"/>
        </w:rPr>
        <w:t xml:space="preserve">г) алфавит используемых цифр с учетом нуля содержит </w:t>
      </w:r>
      <w:proofErr w:type="spellStart"/>
      <w:r>
        <w:rPr>
          <w:rFonts w:ascii="SchoolBook" w:hAnsi="SchoolBook"/>
          <w:b/>
          <w:i/>
        </w:rPr>
        <w:t>m-k</w:t>
      </w:r>
      <w:proofErr w:type="spellEnd"/>
      <w:r>
        <w:rPr>
          <w:rFonts w:ascii="SchoolBook" w:hAnsi="SchoolBook"/>
        </w:rPr>
        <w:t xml:space="preserve"> цифр, где </w:t>
      </w:r>
      <w:proofErr w:type="spellStart"/>
      <w:r>
        <w:rPr>
          <w:rFonts w:ascii="SchoolBook" w:hAnsi="SchoolBook"/>
          <w:b/>
          <w:i/>
        </w:rPr>
        <w:t>m</w:t>
      </w:r>
      <w:proofErr w:type="spellEnd"/>
      <w:r>
        <w:rPr>
          <w:rFonts w:ascii="SchoolBook" w:hAnsi="SchoolBook"/>
          <w:b/>
          <w:i/>
        </w:rPr>
        <w:t xml:space="preserve"> - </w:t>
      </w:r>
      <w:r>
        <w:rPr>
          <w:rFonts w:ascii="SchoolBook" w:hAnsi="SchoolBook"/>
        </w:rPr>
        <w:t>параметр системы счисления, влияющий на ее диапазон;</w:t>
      </w:r>
    </w:p>
    <w:p w:rsidR="00A400C4" w:rsidRDefault="00A400C4" w:rsidP="00A400C4">
      <w:pPr>
        <w:ind w:firstLine="284"/>
        <w:jc w:val="both"/>
        <w:rPr>
          <w:rFonts w:ascii="SchoolBook" w:hAnsi="SchoolBook"/>
        </w:rPr>
      </w:pPr>
      <w:proofErr w:type="spellStart"/>
      <w:r>
        <w:rPr>
          <w:rFonts w:ascii="SchoolBook" w:hAnsi="SchoolBook"/>
        </w:rPr>
        <w:t>д</w:t>
      </w:r>
      <w:proofErr w:type="spellEnd"/>
      <w:r>
        <w:rPr>
          <w:rFonts w:ascii="SchoolBook" w:hAnsi="SchoolBook"/>
        </w:rPr>
        <w:t>) вес разряда зависит от его местоположения в числе, стоящей в нем цифры и предшествующих цифр;</w:t>
      </w:r>
    </w:p>
    <w:p w:rsidR="00A400C4" w:rsidRDefault="00A400C4" w:rsidP="00A400C4">
      <w:pPr>
        <w:ind w:firstLine="284"/>
        <w:jc w:val="both"/>
        <w:rPr>
          <w:rFonts w:ascii="SchoolBook" w:hAnsi="SchoolBook"/>
        </w:rPr>
      </w:pPr>
      <w:r>
        <w:rPr>
          <w:rFonts w:ascii="SchoolBook" w:hAnsi="SchoolBook"/>
        </w:rPr>
        <w:t xml:space="preserve">е) содержит контрольное число </w:t>
      </w:r>
      <w:proofErr w:type="spellStart"/>
      <w:r>
        <w:rPr>
          <w:rFonts w:ascii="SchoolBook" w:hAnsi="SchoolBook"/>
          <w:b/>
          <w:i/>
        </w:rPr>
        <w:t>q=m-k</w:t>
      </w:r>
      <w:proofErr w:type="spellEnd"/>
      <w:r>
        <w:rPr>
          <w:rFonts w:ascii="SchoolBook" w:hAnsi="SchoolBook"/>
        </w:rPr>
        <w:t>, превышение которого в биномиальном числе приводит к появлению в нем ошибки.</w:t>
      </w:r>
    </w:p>
    <w:p w:rsidR="00A400C4" w:rsidRDefault="00A400C4" w:rsidP="00A400C4">
      <w:pPr>
        <w:ind w:firstLine="284"/>
        <w:jc w:val="both"/>
        <w:rPr>
          <w:rFonts w:ascii="SchoolBook" w:hAnsi="SchoolBook"/>
        </w:rPr>
      </w:pPr>
      <w:r>
        <w:rPr>
          <w:rFonts w:ascii="SchoolBook" w:hAnsi="SchoolBook"/>
        </w:rPr>
        <w:t>Числовая функция, представляющая многозначную биномиальную систему счисления, имеет следующий вид:</w:t>
      </w:r>
    </w:p>
    <w:p w:rsidR="00A400C4" w:rsidRDefault="00A400C4" w:rsidP="00A400C4">
      <w:pPr>
        <w:ind w:firstLine="284"/>
        <w:jc w:val="both"/>
        <w:rPr>
          <w:rFonts w:ascii="SchoolBook" w:hAnsi="SchoolBook"/>
          <w:b/>
        </w:rPr>
      </w:pPr>
    </w:p>
    <w:p w:rsidR="00A400C4" w:rsidRDefault="00A400C4" w:rsidP="00A400C4">
      <w:pPr>
        <w:tabs>
          <w:tab w:val="center" w:pos="3544"/>
          <w:tab w:val="right" w:pos="7088"/>
        </w:tabs>
        <w:ind w:firstLine="284"/>
        <w:jc w:val="both"/>
        <w:rPr>
          <w:rFonts w:ascii="SchoolBook" w:hAnsi="SchoolBook"/>
        </w:rPr>
      </w:pPr>
      <w:r>
        <w:rPr>
          <w:rFonts w:ascii="SchoolBook" w:hAnsi="SchoolBook"/>
          <w:b/>
          <w:i/>
        </w:rPr>
        <w:tab/>
      </w:r>
      <w:r w:rsidRPr="006374AC">
        <w:rPr>
          <w:rFonts w:ascii="SchoolBook" w:hAnsi="SchoolBook"/>
          <w:b/>
          <w:i/>
          <w:position w:val="-64"/>
        </w:rPr>
        <w:object w:dxaOrig="4340" w:dyaOrig="1440">
          <v:shape id="_x0000_i1026" type="#_x0000_t75" style="width:216.75pt;height:1in" o:ole="">
            <v:imagedata r:id="rId6" o:title=""/>
          </v:shape>
          <o:OLEObject Type="Embed" ProgID="Equation.2" ShapeID="_x0000_i1026" DrawAspect="Content" ObjectID="_1355217670" r:id="rId7"/>
        </w:object>
      </w:r>
      <w:r>
        <w:rPr>
          <w:rFonts w:ascii="SchoolBook" w:hAnsi="SchoolBook"/>
          <w:b/>
          <w:i/>
        </w:rPr>
        <w:tab/>
      </w:r>
      <w:r>
        <w:rPr>
          <w:rFonts w:ascii="SchoolBook" w:hAnsi="SchoolBook"/>
        </w:rPr>
        <w:t>(1)</w:t>
      </w:r>
    </w:p>
    <w:p w:rsidR="00A400C4" w:rsidRDefault="00A400C4" w:rsidP="00A400C4">
      <w:pPr>
        <w:tabs>
          <w:tab w:val="center" w:pos="3544"/>
          <w:tab w:val="right" w:pos="7088"/>
        </w:tabs>
        <w:ind w:firstLine="284"/>
        <w:jc w:val="both"/>
        <w:rPr>
          <w:rFonts w:ascii="SchoolBook" w:hAnsi="SchoolBook"/>
        </w:rPr>
      </w:pPr>
    </w:p>
    <w:p w:rsidR="00A400C4" w:rsidRDefault="00A400C4" w:rsidP="00A400C4">
      <w:pPr>
        <w:jc w:val="both"/>
        <w:rPr>
          <w:rFonts w:ascii="SchoolBook" w:hAnsi="SchoolBook"/>
        </w:rPr>
      </w:pPr>
      <w:r>
        <w:rPr>
          <w:rFonts w:ascii="SchoolBook" w:hAnsi="SchoolBook"/>
        </w:rPr>
        <w:t xml:space="preserve">где </w:t>
      </w:r>
      <w:r w:rsidRPr="006374AC">
        <w:rPr>
          <w:rFonts w:ascii="SchoolBook" w:hAnsi="SchoolBook"/>
          <w:position w:val="-32"/>
        </w:rPr>
        <w:object w:dxaOrig="1740" w:dyaOrig="740">
          <v:shape id="_x0000_i1027" type="#_x0000_t75" style="width:87pt;height:36.75pt" o:ole="">
            <v:imagedata r:id="rId8" o:title=""/>
          </v:shape>
          <o:OLEObject Type="Embed" ProgID="Equation.2" ShapeID="_x0000_i1027" DrawAspect="Content" ObjectID="_1355217671" r:id="rId9"/>
        </w:object>
      </w:r>
      <w:r>
        <w:rPr>
          <w:rFonts w:ascii="SchoolBook" w:hAnsi="SchoolBook"/>
        </w:rPr>
        <w:t xml:space="preserve">,   </w:t>
      </w:r>
      <w:r w:rsidRPr="006374AC">
        <w:rPr>
          <w:rFonts w:ascii="SchoolBook" w:hAnsi="SchoolBook"/>
          <w:position w:val="-32"/>
        </w:rPr>
        <w:object w:dxaOrig="1260" w:dyaOrig="720">
          <v:shape id="_x0000_i1028" type="#_x0000_t75" style="width:63pt;height:36pt" o:ole="">
            <v:imagedata r:id="rId10" o:title=""/>
          </v:shape>
          <o:OLEObject Type="Embed" ProgID="Equation.2" ShapeID="_x0000_i1028" DrawAspect="Content" ObjectID="_1355217672" r:id="rId11"/>
        </w:object>
      </w:r>
      <w:r>
        <w:rPr>
          <w:rFonts w:ascii="SchoolBook" w:hAnsi="SchoolBook"/>
        </w:rPr>
        <w:t xml:space="preserve">,  </w:t>
      </w:r>
      <w:r w:rsidRPr="006374AC">
        <w:rPr>
          <w:rFonts w:ascii="SchoolBook" w:hAnsi="SchoolBook"/>
          <w:position w:val="-10"/>
        </w:rPr>
        <w:object w:dxaOrig="880" w:dyaOrig="300">
          <v:shape id="_x0000_i1029" type="#_x0000_t75" style="width:44.25pt;height:15pt" o:ole="">
            <v:imagedata r:id="rId12" o:title=""/>
          </v:shape>
          <o:OLEObject Type="Embed" ProgID="Equation.2" ShapeID="_x0000_i1029" DrawAspect="Content" ObjectID="_1355217673" r:id="rId13"/>
        </w:object>
      </w:r>
      <w:r>
        <w:rPr>
          <w:rFonts w:ascii="SchoolBook" w:hAnsi="SchoolBook"/>
        </w:rPr>
        <w:t>,</w:t>
      </w:r>
    </w:p>
    <w:p w:rsidR="00A400C4" w:rsidRDefault="00A400C4" w:rsidP="00A400C4">
      <w:pPr>
        <w:ind w:firstLine="284"/>
        <w:jc w:val="both"/>
        <w:rPr>
          <w:rFonts w:ascii="SchoolBook" w:hAnsi="SchoolBook"/>
        </w:rPr>
      </w:pPr>
      <w:r w:rsidRPr="006374AC">
        <w:rPr>
          <w:rFonts w:ascii="SchoolBook" w:hAnsi="SchoolBook"/>
          <w:position w:val="-12"/>
        </w:rPr>
        <w:object w:dxaOrig="480" w:dyaOrig="320">
          <v:shape id="_x0000_i1030" type="#_x0000_t75" style="width:24pt;height:15.75pt" o:ole="">
            <v:imagedata r:id="rId14" o:title=""/>
          </v:shape>
          <o:OLEObject Type="Embed" ProgID="Equation.2" ShapeID="_x0000_i1030" DrawAspect="Content" ObjectID="_1355217674" r:id="rId15"/>
        </w:object>
      </w:r>
      <w:r>
        <w:rPr>
          <w:rFonts w:ascii="SchoolBook" w:hAnsi="SchoolBook"/>
        </w:rPr>
        <w:t xml:space="preserve">цифра </w:t>
      </w:r>
      <w:r>
        <w:rPr>
          <w:rFonts w:ascii="SchoolBook" w:hAnsi="SchoolBook"/>
          <w:b/>
          <w:i/>
        </w:rPr>
        <w:t>(</w:t>
      </w:r>
      <w:proofErr w:type="spellStart"/>
      <w:r>
        <w:rPr>
          <w:rFonts w:ascii="SchoolBook" w:hAnsi="SchoolBook"/>
          <w:b/>
          <w:i/>
        </w:rPr>
        <w:t>r-j</w:t>
      </w:r>
      <w:proofErr w:type="spellEnd"/>
      <w:r>
        <w:rPr>
          <w:rFonts w:ascii="SchoolBook" w:hAnsi="SchoolBook"/>
          <w:b/>
          <w:i/>
        </w:rPr>
        <w:t>)-</w:t>
      </w:r>
      <w:r>
        <w:rPr>
          <w:rFonts w:ascii="SchoolBook" w:hAnsi="SchoolBook"/>
        </w:rPr>
        <w:t xml:space="preserve">го разряда,  </w:t>
      </w:r>
      <w:r>
        <w:rPr>
          <w:rFonts w:ascii="SchoolBook" w:hAnsi="SchoolBook"/>
          <w:b/>
          <w:i/>
        </w:rPr>
        <w:t xml:space="preserve"> j=1,2,...,</w:t>
      </w:r>
      <w:proofErr w:type="spellStart"/>
      <w:r>
        <w:rPr>
          <w:rFonts w:ascii="SchoolBook" w:hAnsi="SchoolBook"/>
          <w:b/>
          <w:i/>
        </w:rPr>
        <w:t>r</w:t>
      </w:r>
      <w:proofErr w:type="spellEnd"/>
      <w:r>
        <w:rPr>
          <w:rFonts w:ascii="SchoolBook" w:hAnsi="SchoolBook"/>
        </w:rPr>
        <w:t>.</w:t>
      </w:r>
    </w:p>
    <w:p w:rsidR="00A400C4" w:rsidRDefault="00A400C4" w:rsidP="00A400C4">
      <w:pPr>
        <w:ind w:firstLine="284"/>
        <w:jc w:val="both"/>
        <w:rPr>
          <w:rFonts w:ascii="SchoolBook" w:hAnsi="SchoolBook"/>
        </w:rPr>
      </w:pPr>
      <w:r>
        <w:rPr>
          <w:rFonts w:ascii="SchoolBook" w:hAnsi="SchoolBook"/>
        </w:rPr>
        <w:t xml:space="preserve">Для представления двоичного кодового слова в виде биномиального числа необходимо в порядке возрастания записать адреса (номера разрядов) единиц в кодовых комбинациях. Полученная монотонно возрастающая последовательность представляет собой сочетание. Например, нумеруемому кодовому слову 011001010  соответствует сочетание 1367 при нумерации разрядов справа налево, начиная с </w:t>
      </w:r>
      <w:proofErr w:type="gramStart"/>
      <w:r>
        <w:rPr>
          <w:rFonts w:ascii="SchoolBook" w:hAnsi="SchoolBook"/>
        </w:rPr>
        <w:t>нулевого</w:t>
      </w:r>
      <w:proofErr w:type="gramEnd"/>
      <w:r>
        <w:rPr>
          <w:rFonts w:ascii="SchoolBook" w:hAnsi="SchoolBook"/>
        </w:rPr>
        <w:t>.</w:t>
      </w:r>
    </w:p>
    <w:p w:rsidR="00A400C4" w:rsidRDefault="00A400C4" w:rsidP="00A400C4">
      <w:pPr>
        <w:ind w:firstLine="284"/>
        <w:jc w:val="both"/>
        <w:rPr>
          <w:rFonts w:ascii="SchoolBook" w:hAnsi="SchoolBook"/>
        </w:rPr>
      </w:pPr>
      <w:r>
        <w:rPr>
          <w:rFonts w:ascii="SchoolBook" w:hAnsi="SchoolBook"/>
        </w:rPr>
        <w:t>Переход от сочетания к многозначному биномиальному числу организуется с помощью алгоритма, построенного на основе следующего утверждения.</w:t>
      </w:r>
    </w:p>
    <w:p w:rsidR="00A400C4" w:rsidRDefault="00A400C4" w:rsidP="00A400C4">
      <w:pPr>
        <w:ind w:firstLine="284"/>
        <w:jc w:val="both"/>
        <w:rPr>
          <w:rFonts w:ascii="SchoolBook" w:hAnsi="SchoolBook"/>
        </w:rPr>
      </w:pPr>
      <w:r>
        <w:rPr>
          <w:rFonts w:ascii="SchoolBook" w:hAnsi="SchoolBook"/>
          <w:b/>
        </w:rPr>
        <w:t>Утверждение</w:t>
      </w:r>
      <w:r>
        <w:rPr>
          <w:rFonts w:ascii="SchoolBook" w:hAnsi="SchoolBook"/>
        </w:rPr>
        <w:t xml:space="preserve">. Если </w:t>
      </w:r>
      <w:r w:rsidRPr="006374AC">
        <w:rPr>
          <w:rFonts w:ascii="SchoolBook" w:hAnsi="SchoolBook"/>
          <w:position w:val="-10"/>
        </w:rPr>
        <w:object w:dxaOrig="1260" w:dyaOrig="300">
          <v:shape id="_x0000_i1031" type="#_x0000_t75" style="width:63pt;height:15pt" o:ole="">
            <v:imagedata r:id="rId16" o:title=""/>
          </v:shape>
          <o:OLEObject Type="Embed" ProgID="Equation.2" ShapeID="_x0000_i1031" DrawAspect="Content" ObjectID="_1355217675" r:id="rId17"/>
        </w:object>
      </w:r>
      <w:r>
        <w:rPr>
          <w:rFonts w:ascii="SchoolBook" w:hAnsi="SchoolBook"/>
        </w:rPr>
        <w:t xml:space="preserve"> есть сочетание, и если от каждой, кроме первой </w:t>
      </w:r>
      <w:r w:rsidRPr="006374AC">
        <w:rPr>
          <w:rFonts w:ascii="SchoolBook" w:hAnsi="SchoolBook"/>
          <w:position w:val="-10"/>
        </w:rPr>
        <w:object w:dxaOrig="240" w:dyaOrig="300">
          <v:shape id="_x0000_i1032" type="#_x0000_t75" style="width:12pt;height:15pt" o:ole="">
            <v:imagedata r:id="rId18" o:title=""/>
          </v:shape>
          <o:OLEObject Type="Embed" ProgID="Equation.2" ShapeID="_x0000_i1032" DrawAspect="Content" ObjectID="_1355217676" r:id="rId19"/>
        </w:object>
      </w:r>
      <w:r>
        <w:rPr>
          <w:rFonts w:ascii="SchoolBook" w:hAnsi="SchoolBook"/>
        </w:rPr>
        <w:t xml:space="preserve"> цифры сочетания отнять предыдущую при счете слева направо цифру сочетания и единицу, а первая цифра равна старшей цифре сочетания, то полученная цифра </w:t>
      </w:r>
    </w:p>
    <w:p w:rsidR="00A400C4" w:rsidRDefault="00A400C4" w:rsidP="00A400C4">
      <w:pPr>
        <w:ind w:firstLine="284"/>
        <w:jc w:val="both"/>
        <w:rPr>
          <w:rFonts w:ascii="SchoolBook" w:hAnsi="SchoolBook"/>
        </w:rPr>
      </w:pPr>
    </w:p>
    <w:p w:rsidR="00A400C4" w:rsidRDefault="00A400C4" w:rsidP="00A400C4">
      <w:pPr>
        <w:tabs>
          <w:tab w:val="center" w:pos="3544"/>
          <w:tab w:val="right" w:pos="7088"/>
        </w:tabs>
        <w:ind w:firstLine="284"/>
        <w:jc w:val="both"/>
        <w:rPr>
          <w:rFonts w:ascii="SchoolBook" w:hAnsi="SchoolBook"/>
        </w:rPr>
      </w:pPr>
      <w:r>
        <w:rPr>
          <w:rFonts w:ascii="SchoolBook" w:hAnsi="SchoolBook"/>
        </w:rPr>
        <w:tab/>
      </w:r>
      <w:r w:rsidRPr="006374AC">
        <w:rPr>
          <w:rFonts w:ascii="SchoolBook" w:hAnsi="SchoolBook"/>
          <w:position w:val="-10"/>
        </w:rPr>
        <w:object w:dxaOrig="2200" w:dyaOrig="300">
          <v:shape id="_x0000_i1033" type="#_x0000_t75" style="width:110.25pt;height:15pt" o:ole="">
            <v:imagedata r:id="rId20" o:title=""/>
          </v:shape>
          <o:OLEObject Type="Embed" ProgID="Equation.2" ShapeID="_x0000_i1033" DrawAspect="Content" ObjectID="_1355217677" r:id="rId21"/>
        </w:object>
      </w:r>
      <w:r>
        <w:rPr>
          <w:rFonts w:ascii="SchoolBook" w:hAnsi="SchoolBook"/>
        </w:rPr>
        <w:t xml:space="preserve"> </w:t>
      </w:r>
      <w:r>
        <w:rPr>
          <w:rFonts w:ascii="SchoolBook" w:hAnsi="SchoolBook"/>
        </w:rPr>
        <w:tab/>
        <w:t xml:space="preserve">(2) </w:t>
      </w:r>
    </w:p>
    <w:p w:rsidR="00A400C4" w:rsidRDefault="00A400C4" w:rsidP="00A400C4">
      <w:pPr>
        <w:tabs>
          <w:tab w:val="center" w:pos="3544"/>
          <w:tab w:val="right" w:pos="7088"/>
        </w:tabs>
        <w:ind w:firstLine="284"/>
        <w:jc w:val="both"/>
        <w:rPr>
          <w:rFonts w:ascii="SchoolBook" w:hAnsi="SchoolBook"/>
        </w:rPr>
      </w:pPr>
    </w:p>
    <w:p w:rsidR="00A400C4" w:rsidRDefault="00A400C4" w:rsidP="00A400C4">
      <w:pPr>
        <w:jc w:val="both"/>
        <w:rPr>
          <w:rFonts w:ascii="SchoolBook" w:hAnsi="SchoolBook"/>
        </w:rPr>
      </w:pPr>
      <w:r>
        <w:rPr>
          <w:rFonts w:ascii="SchoolBook" w:hAnsi="SchoolBook"/>
        </w:rPr>
        <w:t xml:space="preserve">является элементом последовательности, которая образует многозначное биномиальное число </w:t>
      </w:r>
      <w:r w:rsidRPr="006374AC">
        <w:rPr>
          <w:rFonts w:ascii="SchoolBook" w:hAnsi="SchoolBook"/>
          <w:position w:val="-10"/>
        </w:rPr>
        <w:object w:dxaOrig="960" w:dyaOrig="300">
          <v:shape id="_x0000_i1034" type="#_x0000_t75" style="width:48pt;height:15pt" o:ole="">
            <v:imagedata r:id="rId22" o:title=""/>
          </v:shape>
          <o:OLEObject Type="Embed" ProgID="Equation.2" ShapeID="_x0000_i1034" DrawAspect="Content" ObjectID="_1355217678" r:id="rId23"/>
        </w:object>
      </w:r>
    </w:p>
    <w:p w:rsidR="00A400C4" w:rsidRDefault="00A400C4" w:rsidP="00A400C4">
      <w:pPr>
        <w:ind w:firstLine="284"/>
        <w:jc w:val="both"/>
        <w:rPr>
          <w:rFonts w:ascii="SchoolBook" w:hAnsi="SchoolBook"/>
        </w:rPr>
      </w:pPr>
      <w:r>
        <w:rPr>
          <w:rFonts w:ascii="SchoolBook" w:hAnsi="SchoolBook"/>
          <w:b/>
        </w:rPr>
        <w:t>Доказательство</w:t>
      </w:r>
      <w:r>
        <w:rPr>
          <w:rFonts w:ascii="SchoolBook" w:hAnsi="SchoolBook"/>
        </w:rPr>
        <w:t xml:space="preserve">. В силу равномощности множеств многозначных чисел и сочетаний достаточно установить </w:t>
      </w:r>
      <w:proofErr w:type="spellStart"/>
      <w:r>
        <w:rPr>
          <w:rFonts w:ascii="SchoolBook" w:hAnsi="SchoolBook"/>
        </w:rPr>
        <w:t>инъективность</w:t>
      </w:r>
      <w:proofErr w:type="spellEnd"/>
      <w:r>
        <w:rPr>
          <w:rFonts w:ascii="SchoolBook" w:hAnsi="SchoolBook"/>
        </w:rPr>
        <w:t xml:space="preserve"> функции </w:t>
      </w:r>
      <w:proofErr w:type="spellStart"/>
      <w:r>
        <w:rPr>
          <w:rFonts w:ascii="SchoolBook" w:hAnsi="SchoolBook"/>
          <w:b/>
          <w:i/>
        </w:rPr>
        <w:t>g</w:t>
      </w:r>
      <w:proofErr w:type="spellEnd"/>
      <w:r>
        <w:rPr>
          <w:rFonts w:ascii="SchoolBook" w:hAnsi="SchoolBook"/>
        </w:rPr>
        <w:t xml:space="preserve">, которая ставит в соответствие каждому сочетанию многозначное число </w:t>
      </w:r>
      <w:proofErr w:type="spellStart"/>
      <w:r>
        <w:rPr>
          <w:rFonts w:ascii="SchoolBook" w:hAnsi="SchoolBook"/>
          <w:b/>
          <w:i/>
        </w:rPr>
        <w:t>a=g</w:t>
      </w:r>
      <w:proofErr w:type="spellEnd"/>
      <w:r>
        <w:rPr>
          <w:rFonts w:ascii="SchoolBook" w:hAnsi="SchoolBook"/>
          <w:b/>
          <w:i/>
        </w:rPr>
        <w:t>(</w:t>
      </w:r>
      <w:proofErr w:type="spellStart"/>
      <w:r>
        <w:rPr>
          <w:rFonts w:ascii="SchoolBook" w:hAnsi="SchoolBook"/>
          <w:b/>
          <w:i/>
        </w:rPr>
        <w:t>b</w:t>
      </w:r>
      <w:proofErr w:type="spellEnd"/>
      <w:r>
        <w:rPr>
          <w:rFonts w:ascii="SchoolBook" w:hAnsi="SchoolBook"/>
          <w:b/>
          <w:i/>
        </w:rPr>
        <w:t>)</w:t>
      </w:r>
      <w:r>
        <w:rPr>
          <w:rFonts w:ascii="SchoolBook" w:hAnsi="SchoolBook"/>
        </w:rPr>
        <w:t xml:space="preserve"> по формуле (2). Рассмотрим два различных сочетания </w:t>
      </w:r>
      <w:r w:rsidRPr="006374AC">
        <w:rPr>
          <w:rFonts w:ascii="SchoolBook" w:hAnsi="SchoolBook"/>
          <w:position w:val="-10"/>
        </w:rPr>
        <w:object w:dxaOrig="1120" w:dyaOrig="300">
          <v:shape id="_x0000_i1035" type="#_x0000_t75" style="width:56.25pt;height:15pt" o:ole="">
            <v:imagedata r:id="rId24" o:title=""/>
          </v:shape>
          <o:OLEObject Type="Embed" ProgID="Equation.2" ShapeID="_x0000_i1035" DrawAspect="Content" ObjectID="_1355217679" r:id="rId25"/>
        </w:object>
      </w:r>
      <w:r>
        <w:rPr>
          <w:rFonts w:ascii="SchoolBook" w:hAnsi="SchoolBook"/>
        </w:rPr>
        <w:t xml:space="preserve"> и  </w:t>
      </w:r>
      <w:r w:rsidRPr="006374AC">
        <w:rPr>
          <w:rFonts w:ascii="SchoolBook" w:hAnsi="SchoolBook"/>
          <w:position w:val="-10"/>
        </w:rPr>
        <w:object w:dxaOrig="1140" w:dyaOrig="300">
          <v:shape id="_x0000_i1036" type="#_x0000_t75" style="width:57pt;height:15pt" o:ole="">
            <v:imagedata r:id="rId26" o:title=""/>
          </v:shape>
          <o:OLEObject Type="Embed" ProgID="Equation.2" ShapeID="_x0000_i1036" DrawAspect="Content" ObjectID="_1355217680" r:id="rId27"/>
        </w:object>
      </w:r>
      <w:r>
        <w:rPr>
          <w:rFonts w:ascii="SchoolBook" w:hAnsi="SchoolBook"/>
        </w:rPr>
        <w:t xml:space="preserve"> </w:t>
      </w:r>
      <w:proofErr w:type="gramStart"/>
      <w:r>
        <w:rPr>
          <w:rFonts w:ascii="SchoolBook" w:hAnsi="SchoolBook"/>
        </w:rPr>
        <w:t>и</w:t>
      </w:r>
      <w:proofErr w:type="gramEnd"/>
      <w:r>
        <w:rPr>
          <w:rFonts w:ascii="SchoolBook" w:hAnsi="SchoolBook"/>
        </w:rPr>
        <w:t xml:space="preserve"> покажем, что тогда </w:t>
      </w:r>
      <w:r w:rsidRPr="006374AC">
        <w:rPr>
          <w:rFonts w:ascii="SchoolBook" w:hAnsi="SchoolBook"/>
          <w:position w:val="-10"/>
        </w:rPr>
        <w:object w:dxaOrig="1300" w:dyaOrig="300">
          <v:shape id="_x0000_i1037" type="#_x0000_t75" style="width:65.25pt;height:15pt" o:ole="">
            <v:imagedata r:id="rId28" o:title=""/>
          </v:shape>
          <o:OLEObject Type="Embed" ProgID="Equation.2" ShapeID="_x0000_i1037" DrawAspect="Content" ObjectID="_1355217681" r:id="rId29"/>
        </w:object>
      </w:r>
      <w:r>
        <w:rPr>
          <w:rFonts w:ascii="SchoolBook" w:hAnsi="SchoolBook"/>
        </w:rPr>
        <w:t xml:space="preserve">. Пусть </w:t>
      </w:r>
      <w:r w:rsidRPr="006374AC">
        <w:rPr>
          <w:rFonts w:ascii="SchoolBook" w:hAnsi="SchoolBook"/>
          <w:position w:val="-4"/>
        </w:rPr>
        <w:object w:dxaOrig="460" w:dyaOrig="220">
          <v:shape id="_x0000_i1038" type="#_x0000_t75" style="width:23.25pt;height:11.25pt" o:ole="">
            <v:imagedata r:id="rId30" o:title=""/>
          </v:shape>
          <o:OLEObject Type="Embed" ProgID="Equation.2" ShapeID="_x0000_i1038" DrawAspect="Content" ObjectID="_1355217682" r:id="rId31"/>
        </w:object>
      </w:r>
      <w:r w:rsidRPr="00A400C4">
        <w:rPr>
          <w:rFonts w:ascii="SchoolBook" w:hAnsi="SchoolBook"/>
        </w:rPr>
        <w:t xml:space="preserve"> - </w:t>
      </w:r>
      <w:r>
        <w:rPr>
          <w:rFonts w:ascii="SchoolBook" w:hAnsi="SchoolBook"/>
        </w:rPr>
        <w:t>первый слева разряд, в котором эти сочетания различаются, то есть</w:t>
      </w:r>
    </w:p>
    <w:p w:rsidR="00A400C4" w:rsidRDefault="00A400C4" w:rsidP="00A400C4">
      <w:pPr>
        <w:ind w:firstLine="284"/>
        <w:jc w:val="both"/>
        <w:rPr>
          <w:rFonts w:ascii="SchoolBook" w:hAnsi="SchoolBook"/>
        </w:rPr>
      </w:pPr>
    </w:p>
    <w:p w:rsidR="00A400C4" w:rsidRDefault="00A400C4" w:rsidP="00A400C4">
      <w:pPr>
        <w:tabs>
          <w:tab w:val="center" w:pos="3544"/>
          <w:tab w:val="right" w:pos="7088"/>
        </w:tabs>
        <w:ind w:firstLine="284"/>
        <w:jc w:val="both"/>
        <w:rPr>
          <w:rFonts w:ascii="SchoolBook" w:hAnsi="SchoolBook"/>
        </w:rPr>
      </w:pPr>
      <w:r>
        <w:rPr>
          <w:rFonts w:ascii="SchoolBook" w:hAnsi="SchoolBook"/>
        </w:rPr>
        <w:tab/>
      </w:r>
      <w:r w:rsidRPr="006374AC">
        <w:rPr>
          <w:rFonts w:ascii="SchoolBook" w:hAnsi="SchoolBook"/>
          <w:position w:val="-10"/>
        </w:rPr>
        <w:object w:dxaOrig="680" w:dyaOrig="300">
          <v:shape id="_x0000_i1039" type="#_x0000_t75" style="width:33.75pt;height:15pt" o:ole="">
            <v:imagedata r:id="rId32" o:title=""/>
          </v:shape>
          <o:OLEObject Type="Embed" ProgID="Equation.2" ShapeID="_x0000_i1039" DrawAspect="Content" ObjectID="_1355217683" r:id="rId33"/>
        </w:object>
      </w:r>
      <w:r>
        <w:rPr>
          <w:rFonts w:ascii="SchoolBook" w:hAnsi="SchoolBook"/>
        </w:rPr>
        <w:t xml:space="preserve">,   </w:t>
      </w:r>
      <w:r>
        <w:rPr>
          <w:rFonts w:ascii="SchoolBook" w:hAnsi="SchoolBook"/>
          <w:b/>
          <w:i/>
        </w:rPr>
        <w:t xml:space="preserve"> i=1,...,l-1</w:t>
      </w:r>
      <w:r>
        <w:rPr>
          <w:rFonts w:ascii="SchoolBook" w:hAnsi="SchoolBook"/>
        </w:rPr>
        <w:t xml:space="preserve">, </w:t>
      </w:r>
      <w:r>
        <w:rPr>
          <w:rFonts w:ascii="SchoolBook" w:hAnsi="SchoolBook"/>
        </w:rPr>
        <w:tab/>
        <w:t>(3)</w:t>
      </w:r>
    </w:p>
    <w:p w:rsidR="00A400C4" w:rsidRDefault="00A400C4" w:rsidP="00A400C4">
      <w:pPr>
        <w:tabs>
          <w:tab w:val="center" w:pos="3544"/>
          <w:tab w:val="right" w:pos="7088"/>
        </w:tabs>
        <w:ind w:firstLine="284"/>
        <w:jc w:val="both"/>
        <w:rPr>
          <w:rFonts w:ascii="SchoolBook" w:hAnsi="SchoolBook"/>
        </w:rPr>
      </w:pPr>
    </w:p>
    <w:p w:rsidR="00A400C4" w:rsidRDefault="00A400C4" w:rsidP="00A400C4">
      <w:pPr>
        <w:tabs>
          <w:tab w:val="center" w:pos="3544"/>
          <w:tab w:val="right" w:pos="7088"/>
        </w:tabs>
        <w:ind w:firstLine="284"/>
        <w:jc w:val="both"/>
        <w:rPr>
          <w:rFonts w:ascii="SchoolBook" w:hAnsi="SchoolBook"/>
        </w:rPr>
      </w:pPr>
      <w:r>
        <w:rPr>
          <w:rFonts w:ascii="SchoolBook" w:hAnsi="SchoolBook"/>
        </w:rPr>
        <w:tab/>
      </w:r>
      <w:r w:rsidRPr="006374AC">
        <w:rPr>
          <w:rFonts w:ascii="SchoolBook" w:hAnsi="SchoolBook"/>
          <w:position w:val="-10"/>
        </w:rPr>
        <w:object w:dxaOrig="680" w:dyaOrig="300">
          <v:shape id="_x0000_i1040" type="#_x0000_t75" style="width:33.75pt;height:15pt" o:ole="">
            <v:imagedata r:id="rId34" o:title=""/>
          </v:shape>
          <o:OLEObject Type="Embed" ProgID="Equation.2" ShapeID="_x0000_i1040" DrawAspect="Content" ObjectID="_1355217684" r:id="rId35"/>
        </w:object>
      </w:r>
      <w:r>
        <w:rPr>
          <w:rFonts w:ascii="SchoolBook" w:hAnsi="SchoolBook"/>
        </w:rPr>
        <w:t xml:space="preserve">. </w:t>
      </w:r>
      <w:r>
        <w:rPr>
          <w:rFonts w:ascii="SchoolBook" w:hAnsi="SchoolBook"/>
        </w:rPr>
        <w:tab/>
        <w:t>(4)</w:t>
      </w:r>
    </w:p>
    <w:p w:rsidR="00A400C4" w:rsidRDefault="00A400C4" w:rsidP="00A400C4">
      <w:pPr>
        <w:tabs>
          <w:tab w:val="center" w:pos="3544"/>
          <w:tab w:val="right" w:pos="7088"/>
        </w:tabs>
        <w:ind w:firstLine="284"/>
        <w:jc w:val="both"/>
        <w:rPr>
          <w:rFonts w:ascii="SchoolBook" w:hAnsi="SchoolBook"/>
        </w:rPr>
      </w:pPr>
    </w:p>
    <w:p w:rsidR="00A400C4" w:rsidRDefault="00A400C4" w:rsidP="00A400C4">
      <w:pPr>
        <w:ind w:firstLine="284"/>
        <w:jc w:val="both"/>
        <w:rPr>
          <w:rFonts w:ascii="SchoolBook" w:hAnsi="SchoolBook"/>
        </w:rPr>
      </w:pPr>
      <w:r>
        <w:rPr>
          <w:rFonts w:ascii="SchoolBook" w:hAnsi="SchoolBook"/>
        </w:rPr>
        <w:t xml:space="preserve">Так как </w:t>
      </w:r>
      <w:r w:rsidRPr="006374AC">
        <w:rPr>
          <w:rFonts w:ascii="SchoolBook" w:hAnsi="SchoolBook"/>
          <w:position w:val="-10"/>
        </w:rPr>
        <w:object w:dxaOrig="1100" w:dyaOrig="300">
          <v:shape id="_x0000_i1041" type="#_x0000_t75" style="width:54.75pt;height:15pt" o:ole="">
            <v:imagedata r:id="rId36" o:title=""/>
          </v:shape>
          <o:OLEObject Type="Embed" ProgID="Equation.2" ShapeID="_x0000_i1041" DrawAspect="Content" ObjectID="_1355217685" r:id="rId37"/>
        </w:object>
      </w:r>
      <w:r>
        <w:rPr>
          <w:rFonts w:ascii="SchoolBook" w:hAnsi="SchoolBook"/>
        </w:rPr>
        <w:t xml:space="preserve"> по определению (2), то из (3) и (4) вытекают цепочки соотношений</w:t>
      </w:r>
      <w:r w:rsidRPr="00A400C4">
        <w:rPr>
          <w:rFonts w:ascii="SchoolBook" w:hAnsi="SchoolBook"/>
        </w:rPr>
        <w:t>:</w:t>
      </w:r>
    </w:p>
    <w:p w:rsidR="00A400C4" w:rsidRDefault="00A400C4" w:rsidP="00A400C4">
      <w:pPr>
        <w:ind w:firstLine="284"/>
        <w:jc w:val="both"/>
        <w:rPr>
          <w:rFonts w:ascii="SchoolBook" w:hAnsi="SchoolBook"/>
        </w:rPr>
      </w:pPr>
    </w:p>
    <w:p w:rsidR="00A400C4" w:rsidRDefault="00A400C4" w:rsidP="00A400C4">
      <w:pPr>
        <w:tabs>
          <w:tab w:val="center" w:pos="3544"/>
        </w:tabs>
        <w:ind w:firstLine="284"/>
        <w:jc w:val="both"/>
        <w:rPr>
          <w:rFonts w:ascii="SchoolBook" w:hAnsi="SchoolBook"/>
        </w:rPr>
      </w:pPr>
      <w:r>
        <w:rPr>
          <w:rFonts w:ascii="SchoolBook" w:hAnsi="SchoolBook"/>
        </w:rPr>
        <w:tab/>
      </w:r>
      <w:r w:rsidRPr="006374AC">
        <w:rPr>
          <w:rFonts w:ascii="SchoolBook" w:hAnsi="SchoolBook"/>
          <w:position w:val="-10"/>
        </w:rPr>
        <w:object w:dxaOrig="2659" w:dyaOrig="300">
          <v:shape id="_x0000_i1042" type="#_x0000_t75" style="width:132.75pt;height:15pt" o:ole="">
            <v:imagedata r:id="rId38" o:title=""/>
          </v:shape>
          <o:OLEObject Type="Embed" ProgID="Equation.2" ShapeID="_x0000_i1042" DrawAspect="Content" ObjectID="_1355217686" r:id="rId39"/>
        </w:object>
      </w:r>
      <w:r>
        <w:rPr>
          <w:rFonts w:ascii="SchoolBook" w:hAnsi="SchoolBook"/>
        </w:rPr>
        <w:t>,</w:t>
      </w:r>
    </w:p>
    <w:p w:rsidR="00A400C4" w:rsidRDefault="00A400C4" w:rsidP="00A400C4">
      <w:pPr>
        <w:tabs>
          <w:tab w:val="center" w:pos="3544"/>
        </w:tabs>
        <w:ind w:firstLine="284"/>
        <w:jc w:val="both"/>
        <w:rPr>
          <w:rFonts w:ascii="SchoolBook" w:hAnsi="SchoolBook"/>
        </w:rPr>
      </w:pPr>
      <w:r>
        <w:rPr>
          <w:rFonts w:ascii="SchoolBook" w:hAnsi="SchoolBook"/>
        </w:rPr>
        <w:tab/>
      </w:r>
      <w:r w:rsidRPr="006374AC">
        <w:rPr>
          <w:rFonts w:ascii="SchoolBook" w:hAnsi="SchoolBook"/>
          <w:position w:val="-10"/>
        </w:rPr>
        <w:object w:dxaOrig="2740" w:dyaOrig="300">
          <v:shape id="_x0000_i1043" type="#_x0000_t75" style="width:137.25pt;height:15pt" o:ole="">
            <v:imagedata r:id="rId40" o:title=""/>
          </v:shape>
          <o:OLEObject Type="Embed" ProgID="Equation.2" ShapeID="_x0000_i1043" DrawAspect="Content" ObjectID="_1355217687" r:id="rId41"/>
        </w:object>
      </w:r>
      <w:r>
        <w:rPr>
          <w:rFonts w:ascii="SchoolBook" w:hAnsi="SchoolBook"/>
        </w:rPr>
        <w:t>,</w:t>
      </w:r>
      <w:r>
        <w:rPr>
          <w:rFonts w:ascii="SchoolBook" w:hAnsi="SchoolBook"/>
        </w:rPr>
        <w:tab/>
      </w:r>
    </w:p>
    <w:p w:rsidR="00A400C4" w:rsidRDefault="00A400C4" w:rsidP="00A400C4">
      <w:pPr>
        <w:tabs>
          <w:tab w:val="center" w:pos="3544"/>
        </w:tabs>
        <w:ind w:firstLine="284"/>
        <w:jc w:val="both"/>
        <w:rPr>
          <w:rFonts w:ascii="SchoolBook" w:hAnsi="SchoolBook"/>
        </w:rPr>
      </w:pPr>
    </w:p>
    <w:p w:rsidR="00A400C4" w:rsidRDefault="00A400C4" w:rsidP="00A400C4">
      <w:pPr>
        <w:jc w:val="both"/>
        <w:rPr>
          <w:rFonts w:ascii="SchoolBook" w:hAnsi="SchoolBook"/>
        </w:rPr>
      </w:pPr>
      <w:proofErr w:type="gramStart"/>
      <w:r>
        <w:rPr>
          <w:rFonts w:ascii="SchoolBook" w:hAnsi="SchoolBook"/>
        </w:rPr>
        <w:t>которые</w:t>
      </w:r>
      <w:proofErr w:type="gramEnd"/>
      <w:r>
        <w:rPr>
          <w:rFonts w:ascii="SchoolBook" w:hAnsi="SchoolBook"/>
        </w:rPr>
        <w:t xml:space="preserve"> влекут неравенство </w:t>
      </w:r>
      <w:r w:rsidRPr="006374AC">
        <w:rPr>
          <w:rFonts w:ascii="SchoolBook" w:hAnsi="SchoolBook"/>
          <w:position w:val="-10"/>
        </w:rPr>
        <w:object w:dxaOrig="2180" w:dyaOrig="300">
          <v:shape id="_x0000_i1044" type="#_x0000_t75" style="width:108.75pt;height:15pt" o:ole="">
            <v:imagedata r:id="rId42" o:title=""/>
          </v:shape>
          <o:OLEObject Type="Embed" ProgID="Equation.2" ShapeID="_x0000_i1044" DrawAspect="Content" ObjectID="_1355217688" r:id="rId43"/>
        </w:object>
      </w:r>
      <w:r>
        <w:rPr>
          <w:rFonts w:ascii="SchoolBook" w:hAnsi="SchoolBook"/>
        </w:rPr>
        <w:t>. Утверждение доказано.</w:t>
      </w:r>
    </w:p>
    <w:p w:rsidR="00A400C4" w:rsidRDefault="00A400C4" w:rsidP="00A400C4">
      <w:pPr>
        <w:ind w:firstLine="284"/>
        <w:jc w:val="both"/>
        <w:rPr>
          <w:rFonts w:ascii="SchoolBook" w:hAnsi="SchoolBook"/>
        </w:rPr>
      </w:pPr>
      <w:r>
        <w:rPr>
          <w:rFonts w:ascii="SchoolBook" w:hAnsi="SchoolBook"/>
          <w:b/>
        </w:rPr>
        <w:t>Алгоритм</w:t>
      </w:r>
      <w:r>
        <w:rPr>
          <w:rFonts w:ascii="SchoolBook" w:hAnsi="SchoolBook"/>
        </w:rPr>
        <w:t xml:space="preserve"> преобразования сочетания в многозначное биномиальное число имеет следующий вид:</w:t>
      </w:r>
    </w:p>
    <w:p w:rsidR="00A400C4" w:rsidRDefault="00A400C4" w:rsidP="00A400C4">
      <w:pPr>
        <w:ind w:firstLine="284"/>
        <w:jc w:val="both"/>
        <w:rPr>
          <w:rFonts w:ascii="SchoolBook" w:hAnsi="SchoolBook"/>
        </w:rPr>
      </w:pPr>
      <w:r>
        <w:rPr>
          <w:rFonts w:ascii="SchoolBook" w:hAnsi="SchoolBook"/>
        </w:rPr>
        <w:t xml:space="preserve">1 Старшая цифра многозначного биномиального числа равна первой цифре сочетания. </w:t>
      </w:r>
    </w:p>
    <w:p w:rsidR="00A400C4" w:rsidRDefault="00A400C4" w:rsidP="00A400C4">
      <w:pPr>
        <w:ind w:firstLine="284"/>
        <w:jc w:val="both"/>
        <w:rPr>
          <w:rFonts w:ascii="SchoolBook" w:hAnsi="SchoolBook"/>
        </w:rPr>
      </w:pPr>
      <w:r>
        <w:rPr>
          <w:rFonts w:ascii="SchoolBook" w:hAnsi="SchoolBook"/>
        </w:rPr>
        <w:t>2</w:t>
      </w:r>
      <w:proofErr w:type="gramStart"/>
      <w:r>
        <w:rPr>
          <w:rFonts w:ascii="SchoolBook" w:hAnsi="SchoolBook"/>
        </w:rPr>
        <w:t xml:space="preserve"> В</w:t>
      </w:r>
      <w:proofErr w:type="gramEnd"/>
      <w:r>
        <w:rPr>
          <w:rFonts w:ascii="SchoolBook" w:hAnsi="SchoolBook"/>
        </w:rPr>
        <w:t xml:space="preserve">ычисляется следующая цифра многозначного биномиального числа </w:t>
      </w:r>
      <w:r w:rsidRPr="006374AC">
        <w:rPr>
          <w:rFonts w:ascii="SchoolBook" w:hAnsi="SchoolBook"/>
          <w:position w:val="-10"/>
        </w:rPr>
        <w:object w:dxaOrig="1560" w:dyaOrig="300">
          <v:shape id="_x0000_i1045" type="#_x0000_t75" style="width:78pt;height:15pt" o:ole="">
            <v:imagedata r:id="rId44" o:title=""/>
          </v:shape>
          <o:OLEObject Type="Embed" ProgID="Equation.2" ShapeID="_x0000_i1045" DrawAspect="Content" ObjectID="_1355217689" r:id="rId45"/>
        </w:object>
      </w:r>
      <w:r>
        <w:rPr>
          <w:rFonts w:ascii="SchoolBook" w:hAnsi="SchoolBook"/>
        </w:rPr>
        <w:t xml:space="preserve">  до тех пор, пока не будет получена младшая цифра многозначного биномиального числа.</w:t>
      </w:r>
    </w:p>
    <w:p w:rsidR="00A400C4" w:rsidRDefault="00A400C4" w:rsidP="00A400C4">
      <w:pPr>
        <w:ind w:firstLine="284"/>
        <w:jc w:val="both"/>
        <w:rPr>
          <w:rFonts w:ascii="SchoolBook" w:hAnsi="SchoolBook"/>
        </w:rPr>
      </w:pPr>
      <w:r>
        <w:rPr>
          <w:rFonts w:ascii="SchoolBook" w:hAnsi="SchoolBook"/>
        </w:rPr>
        <w:lastRenderedPageBreak/>
        <w:t xml:space="preserve">Переход от многозначного биномиального числа к номеру осуществляется путем подстановки в (1) вместо </w:t>
      </w:r>
      <w:r w:rsidRPr="006374AC">
        <w:rPr>
          <w:rFonts w:ascii="SchoolBook" w:hAnsi="SchoolBook"/>
          <w:position w:val="-10"/>
        </w:rPr>
        <w:object w:dxaOrig="300" w:dyaOrig="300">
          <v:shape id="_x0000_i1046" type="#_x0000_t75" style="width:15pt;height:15pt" o:ole="">
            <v:imagedata r:id="rId46" o:title=""/>
          </v:shape>
          <o:OLEObject Type="Embed" ProgID="Equation.2" ShapeID="_x0000_i1046" DrawAspect="Content" ObjectID="_1355217690" r:id="rId47"/>
        </w:object>
      </w:r>
      <w:r>
        <w:rPr>
          <w:rFonts w:ascii="SchoolBook" w:hAnsi="SchoolBook"/>
        </w:rPr>
        <w:t xml:space="preserve"> их значений и вычисления количественного эквивалента биномиального числа в десятичной системе счисления.</w:t>
      </w:r>
    </w:p>
    <w:p w:rsidR="00A400C4" w:rsidRDefault="00A400C4" w:rsidP="00A400C4">
      <w:pPr>
        <w:ind w:firstLine="284"/>
        <w:jc w:val="both"/>
        <w:rPr>
          <w:rFonts w:ascii="SchoolBook" w:hAnsi="SchoolBook"/>
        </w:rPr>
      </w:pPr>
      <w:r>
        <w:rPr>
          <w:rFonts w:ascii="SchoolBook" w:hAnsi="SchoolBook"/>
        </w:rPr>
        <w:t>Рассмотрим пример, иллюстрирующий данный способ сжатия дискретной информации.</w:t>
      </w:r>
    </w:p>
    <w:p w:rsidR="00A400C4" w:rsidRDefault="00A400C4" w:rsidP="00A400C4">
      <w:pPr>
        <w:ind w:firstLine="284"/>
        <w:jc w:val="both"/>
        <w:rPr>
          <w:rFonts w:ascii="SchoolBook" w:hAnsi="SchoolBook"/>
        </w:rPr>
      </w:pPr>
      <w:r>
        <w:rPr>
          <w:rFonts w:ascii="SchoolBook" w:hAnsi="SchoolBook"/>
          <w:b/>
        </w:rPr>
        <w:t>Пример.</w:t>
      </w:r>
      <w:r>
        <w:rPr>
          <w:rFonts w:ascii="SchoolBook" w:hAnsi="SchoolBook"/>
        </w:rPr>
        <w:t xml:space="preserve"> Необходимо сжать первый из полученных слоев 011001010  путем нумерации.</w:t>
      </w:r>
    </w:p>
    <w:p w:rsidR="00A400C4" w:rsidRDefault="00A400C4" w:rsidP="00A400C4">
      <w:pPr>
        <w:ind w:firstLine="284"/>
        <w:jc w:val="both"/>
        <w:rPr>
          <w:rFonts w:ascii="SchoolBook" w:hAnsi="SchoolBook"/>
        </w:rPr>
      </w:pPr>
      <w:r>
        <w:rPr>
          <w:rFonts w:ascii="SchoolBook" w:hAnsi="SchoolBook"/>
          <w:b/>
        </w:rPr>
        <w:t>Решение</w:t>
      </w:r>
    </w:p>
    <w:p w:rsidR="00A400C4" w:rsidRDefault="00A400C4" w:rsidP="00A400C4">
      <w:pPr>
        <w:ind w:firstLine="284"/>
        <w:jc w:val="both"/>
        <w:rPr>
          <w:rFonts w:ascii="SchoolBook" w:hAnsi="SchoolBook"/>
        </w:rPr>
      </w:pPr>
      <w:r>
        <w:rPr>
          <w:rFonts w:ascii="SchoolBook" w:hAnsi="SchoolBook"/>
        </w:rPr>
        <w:t xml:space="preserve">1 Определяем длину последовательности </w:t>
      </w:r>
      <w:r>
        <w:rPr>
          <w:rFonts w:ascii="SchoolBook" w:hAnsi="SchoolBook"/>
          <w:b/>
          <w:i/>
        </w:rPr>
        <w:t>m=9</w:t>
      </w:r>
      <w:r>
        <w:rPr>
          <w:rFonts w:ascii="SchoolBook" w:hAnsi="SchoolBook"/>
        </w:rPr>
        <w:t>.</w:t>
      </w:r>
    </w:p>
    <w:p w:rsidR="00A400C4" w:rsidRDefault="00A400C4" w:rsidP="00A400C4">
      <w:pPr>
        <w:ind w:firstLine="284"/>
        <w:jc w:val="both"/>
        <w:rPr>
          <w:rFonts w:ascii="SchoolBook" w:hAnsi="SchoolBook"/>
        </w:rPr>
      </w:pPr>
      <w:r>
        <w:rPr>
          <w:rFonts w:ascii="SchoolBook" w:hAnsi="SchoolBook"/>
        </w:rPr>
        <w:t xml:space="preserve">2 Подсчитываем в последовательности число единиц </w:t>
      </w:r>
      <w:r>
        <w:rPr>
          <w:rFonts w:ascii="SchoolBook" w:hAnsi="SchoolBook"/>
          <w:b/>
          <w:i/>
        </w:rPr>
        <w:t>k=4</w:t>
      </w:r>
      <w:r w:rsidRPr="00E622D4">
        <w:rPr>
          <w:rFonts w:ascii="SchoolBook" w:hAnsi="SchoolBook"/>
          <w:b/>
          <w:i/>
        </w:rPr>
        <w:t>.</w:t>
      </w:r>
    </w:p>
    <w:p w:rsidR="00A400C4" w:rsidRDefault="00A400C4" w:rsidP="00A400C4">
      <w:pPr>
        <w:ind w:firstLine="284"/>
        <w:jc w:val="both"/>
        <w:rPr>
          <w:rFonts w:ascii="SchoolBook" w:hAnsi="SchoolBook"/>
        </w:rPr>
      </w:pPr>
      <w:r>
        <w:rPr>
          <w:rFonts w:ascii="SchoolBook" w:hAnsi="SchoolBook"/>
        </w:rPr>
        <w:t xml:space="preserve">3 Определяем параметр системы счисления </w:t>
      </w:r>
      <w:r>
        <w:rPr>
          <w:rFonts w:ascii="SchoolBook" w:hAnsi="SchoolBook"/>
          <w:b/>
          <w:i/>
        </w:rPr>
        <w:t>q=m-k=9-4=5</w:t>
      </w:r>
      <w:r w:rsidRPr="00E622D4">
        <w:rPr>
          <w:rFonts w:ascii="SchoolBook" w:hAnsi="SchoolBook"/>
          <w:b/>
          <w:i/>
        </w:rPr>
        <w:t>.</w:t>
      </w:r>
    </w:p>
    <w:p w:rsidR="00A400C4" w:rsidRDefault="00A400C4" w:rsidP="00A400C4">
      <w:pPr>
        <w:ind w:firstLine="284"/>
        <w:jc w:val="both"/>
        <w:rPr>
          <w:rFonts w:ascii="SchoolBook" w:hAnsi="SchoolBook"/>
        </w:rPr>
      </w:pPr>
      <w:r>
        <w:rPr>
          <w:rFonts w:ascii="SchoolBook" w:hAnsi="SchoolBook"/>
        </w:rPr>
        <w:t>4</w:t>
      </w:r>
      <w:r w:rsidRPr="00E622D4">
        <w:rPr>
          <w:rFonts w:ascii="SchoolBook" w:hAnsi="SchoolBook"/>
        </w:rPr>
        <w:t xml:space="preserve"> </w:t>
      </w:r>
      <w:proofErr w:type="gramStart"/>
      <w:r>
        <w:rPr>
          <w:rFonts w:ascii="SchoolBook" w:hAnsi="SchoolBook"/>
        </w:rPr>
        <w:t>Представляем двоичное кодовое слово</w:t>
      </w:r>
      <w:proofErr w:type="gramEnd"/>
      <w:r>
        <w:rPr>
          <w:rFonts w:ascii="SchoolBook" w:hAnsi="SchoolBook"/>
        </w:rPr>
        <w:t xml:space="preserve"> в виде сочетания: нумеруемому кодовому слову 011001010 соответствует сочетание 1367</w:t>
      </w:r>
      <w:r w:rsidRPr="00E622D4">
        <w:rPr>
          <w:rFonts w:ascii="SchoolBook" w:hAnsi="SchoolBook"/>
        </w:rPr>
        <w:t>.</w:t>
      </w:r>
    </w:p>
    <w:p w:rsidR="00A400C4" w:rsidRDefault="00A400C4" w:rsidP="00A400C4">
      <w:pPr>
        <w:ind w:left="284"/>
        <w:jc w:val="both"/>
        <w:rPr>
          <w:rFonts w:ascii="SchoolBook" w:hAnsi="SchoolBook"/>
        </w:rPr>
      </w:pPr>
      <w:r w:rsidRPr="00E622D4">
        <w:rPr>
          <w:rFonts w:ascii="SchoolBook" w:hAnsi="SchoolBook"/>
        </w:rPr>
        <w:t xml:space="preserve">5 </w:t>
      </w:r>
      <w:r>
        <w:rPr>
          <w:rFonts w:ascii="SchoolBook" w:hAnsi="SchoolBook"/>
        </w:rPr>
        <w:t>Переходим от сочетания к многозначному биномиальному числу. Согласно алгоритму:</w:t>
      </w:r>
    </w:p>
    <w:p w:rsidR="00A400C4" w:rsidRDefault="00A400C4" w:rsidP="00A400C4">
      <w:pPr>
        <w:ind w:left="284"/>
        <w:jc w:val="both"/>
        <w:rPr>
          <w:rFonts w:ascii="SchoolBook" w:hAnsi="SchoolBook"/>
        </w:rPr>
      </w:pPr>
    </w:p>
    <w:p w:rsidR="00A400C4" w:rsidRDefault="00A400C4" w:rsidP="00A400C4">
      <w:pPr>
        <w:ind w:left="708" w:firstLine="708"/>
        <w:jc w:val="both"/>
        <w:rPr>
          <w:rFonts w:ascii="SchoolBook" w:hAnsi="SchoolBook"/>
        </w:rPr>
      </w:pPr>
      <w:r w:rsidRPr="006374AC">
        <w:rPr>
          <w:rFonts w:ascii="SchoolBook" w:hAnsi="SchoolBook"/>
          <w:position w:val="-10"/>
        </w:rPr>
        <w:object w:dxaOrig="1060" w:dyaOrig="300">
          <v:shape id="_x0000_i1047" type="#_x0000_t75" style="width:53.25pt;height:15pt" o:ole="">
            <v:imagedata r:id="rId48" o:title=""/>
          </v:shape>
          <o:OLEObject Type="Embed" ProgID="Equation.2" ShapeID="_x0000_i1047" DrawAspect="Content" ObjectID="_1355217691" r:id="rId49"/>
        </w:object>
      </w:r>
      <w:r>
        <w:rPr>
          <w:rFonts w:ascii="SchoolBook" w:hAnsi="SchoolBook"/>
        </w:rPr>
        <w:t xml:space="preserve">;   </w:t>
      </w:r>
      <w:r w:rsidRPr="006374AC">
        <w:rPr>
          <w:rFonts w:ascii="SchoolBook" w:hAnsi="SchoolBook"/>
          <w:position w:val="-10"/>
        </w:rPr>
        <w:object w:dxaOrig="2760" w:dyaOrig="300">
          <v:shape id="_x0000_i1048" type="#_x0000_t75" style="width:138pt;height:15pt" o:ole="">
            <v:imagedata r:id="rId50" o:title=""/>
          </v:shape>
          <o:OLEObject Type="Embed" ProgID="Equation.2" ShapeID="_x0000_i1048" DrawAspect="Content" ObjectID="_1355217692" r:id="rId51"/>
        </w:object>
      </w:r>
      <w:r>
        <w:rPr>
          <w:rFonts w:ascii="SchoolBook" w:hAnsi="SchoolBook"/>
        </w:rPr>
        <w:t>;</w:t>
      </w:r>
    </w:p>
    <w:p w:rsidR="00A400C4" w:rsidRDefault="00A400C4" w:rsidP="00A400C4">
      <w:pPr>
        <w:ind w:left="708" w:firstLine="708"/>
        <w:jc w:val="both"/>
        <w:rPr>
          <w:rFonts w:ascii="SchoolBook" w:hAnsi="SchoolBook"/>
        </w:rPr>
      </w:pPr>
      <w:r w:rsidRPr="006374AC">
        <w:rPr>
          <w:rFonts w:ascii="SchoolBook" w:hAnsi="SchoolBook"/>
          <w:position w:val="-10"/>
        </w:rPr>
        <w:object w:dxaOrig="2820" w:dyaOrig="300">
          <v:shape id="_x0000_i1049" type="#_x0000_t75" style="width:141pt;height:15pt" o:ole="">
            <v:imagedata r:id="rId52" o:title=""/>
          </v:shape>
          <o:OLEObject Type="Embed" ProgID="Equation.2" ShapeID="_x0000_i1049" DrawAspect="Content" ObjectID="_1355217693" r:id="rId53"/>
        </w:object>
      </w:r>
      <w:r>
        <w:rPr>
          <w:rFonts w:ascii="SchoolBook" w:hAnsi="SchoolBook"/>
        </w:rPr>
        <w:t>;</w:t>
      </w:r>
    </w:p>
    <w:p w:rsidR="00A400C4" w:rsidRDefault="00A400C4" w:rsidP="00A400C4">
      <w:pPr>
        <w:ind w:left="708" w:firstLine="708"/>
        <w:jc w:val="both"/>
        <w:rPr>
          <w:rFonts w:ascii="SchoolBook" w:hAnsi="SchoolBook"/>
        </w:rPr>
      </w:pPr>
      <w:r w:rsidRPr="006374AC">
        <w:rPr>
          <w:rFonts w:ascii="SchoolBook" w:hAnsi="SchoolBook"/>
          <w:position w:val="-10"/>
        </w:rPr>
        <w:object w:dxaOrig="2820" w:dyaOrig="300">
          <v:shape id="_x0000_i1050" type="#_x0000_t75" style="width:141pt;height:15pt" o:ole="">
            <v:imagedata r:id="rId54" o:title=""/>
          </v:shape>
          <o:OLEObject Type="Embed" ProgID="Equation.2" ShapeID="_x0000_i1050" DrawAspect="Content" ObjectID="_1355217694" r:id="rId55"/>
        </w:object>
      </w:r>
      <w:r>
        <w:rPr>
          <w:rFonts w:ascii="SchoolBook" w:hAnsi="SchoolBook"/>
        </w:rPr>
        <w:t>.</w:t>
      </w:r>
    </w:p>
    <w:p w:rsidR="00A400C4" w:rsidRDefault="00A400C4" w:rsidP="00A400C4">
      <w:pPr>
        <w:ind w:left="708" w:firstLine="708"/>
        <w:jc w:val="both"/>
        <w:rPr>
          <w:rFonts w:ascii="SchoolBook" w:hAnsi="SchoolBook"/>
        </w:rPr>
      </w:pPr>
    </w:p>
    <w:p w:rsidR="00A400C4" w:rsidRDefault="00A400C4" w:rsidP="00A400C4">
      <w:pPr>
        <w:ind w:firstLine="284"/>
        <w:jc w:val="both"/>
        <w:rPr>
          <w:rFonts w:ascii="SchoolBook" w:hAnsi="SchoolBook"/>
        </w:rPr>
      </w:pPr>
      <w:r>
        <w:rPr>
          <w:rFonts w:ascii="SchoolBook" w:hAnsi="SchoolBook"/>
        </w:rPr>
        <w:t xml:space="preserve">Таким </w:t>
      </w:r>
      <w:proofErr w:type="gramStart"/>
      <w:r>
        <w:rPr>
          <w:rFonts w:ascii="SchoolBook" w:hAnsi="SchoolBook"/>
        </w:rPr>
        <w:t>образом</w:t>
      </w:r>
      <w:proofErr w:type="gramEnd"/>
      <w:r>
        <w:rPr>
          <w:rFonts w:ascii="SchoolBook" w:hAnsi="SchoolBook"/>
        </w:rPr>
        <w:t xml:space="preserve"> получено многозначное биномиальное число 1120.</w:t>
      </w:r>
    </w:p>
    <w:p w:rsidR="00A400C4" w:rsidRDefault="00A400C4" w:rsidP="00A400C4">
      <w:pPr>
        <w:ind w:firstLine="284"/>
        <w:jc w:val="both"/>
        <w:rPr>
          <w:rFonts w:ascii="SchoolBook" w:hAnsi="SchoolBook"/>
        </w:rPr>
      </w:pPr>
      <w:r>
        <w:rPr>
          <w:rFonts w:ascii="SchoolBook" w:hAnsi="SchoolBook"/>
        </w:rPr>
        <w:t xml:space="preserve">6 Осуществим переход от биномиального числа к номеру. Для этого воспользуемся числовой функцией многозначной биномиальной системы счисления (1). При параметрах </w:t>
      </w:r>
      <w:r>
        <w:rPr>
          <w:rFonts w:ascii="SchoolBook" w:hAnsi="SchoolBook"/>
          <w:b/>
          <w:i/>
        </w:rPr>
        <w:t>k=4, q=5</w:t>
      </w:r>
      <w:r>
        <w:rPr>
          <w:rFonts w:ascii="SchoolBook" w:hAnsi="SchoolBook"/>
        </w:rPr>
        <w:t xml:space="preserve"> функция имеет вид</w:t>
      </w:r>
    </w:p>
    <w:p w:rsidR="00A400C4" w:rsidRDefault="00A400C4" w:rsidP="00A400C4">
      <w:pPr>
        <w:ind w:left="284"/>
        <w:jc w:val="both"/>
        <w:rPr>
          <w:rFonts w:ascii="SchoolBook" w:hAnsi="SchoolBook"/>
        </w:rPr>
      </w:pPr>
    </w:p>
    <w:p w:rsidR="00A400C4" w:rsidRDefault="00A400C4" w:rsidP="00A400C4">
      <w:pPr>
        <w:ind w:firstLine="284"/>
        <w:jc w:val="center"/>
        <w:rPr>
          <w:rFonts w:ascii="SchoolBook" w:hAnsi="SchoolBook"/>
        </w:rPr>
      </w:pPr>
      <w:r w:rsidRPr="006374AC">
        <w:rPr>
          <w:rFonts w:ascii="SchoolBook" w:hAnsi="SchoolBook"/>
          <w:position w:val="-66"/>
        </w:rPr>
        <w:object w:dxaOrig="4580" w:dyaOrig="1420">
          <v:shape id="_x0000_i1051" type="#_x0000_t75" style="width:228.75pt;height:71.25pt" o:ole="">
            <v:imagedata r:id="rId56" o:title=""/>
          </v:shape>
          <o:OLEObject Type="Embed" ProgID="Equation.2" ShapeID="_x0000_i1051" DrawAspect="Content" ObjectID="_1355217695" r:id="rId57"/>
        </w:object>
      </w:r>
    </w:p>
    <w:p w:rsidR="00A400C4" w:rsidRDefault="00A400C4" w:rsidP="00A400C4">
      <w:pPr>
        <w:ind w:firstLine="284"/>
        <w:jc w:val="center"/>
        <w:rPr>
          <w:rFonts w:ascii="SchoolBook" w:hAnsi="SchoolBook"/>
        </w:rPr>
      </w:pPr>
    </w:p>
    <w:p w:rsidR="00A400C4" w:rsidRDefault="00A400C4" w:rsidP="00A400C4">
      <w:pPr>
        <w:ind w:firstLine="284"/>
        <w:jc w:val="both"/>
        <w:rPr>
          <w:rFonts w:ascii="SchoolBook" w:hAnsi="SchoolBook"/>
        </w:rPr>
      </w:pPr>
      <w:r>
        <w:rPr>
          <w:rFonts w:ascii="SchoolBook" w:hAnsi="SchoolBook"/>
        </w:rPr>
        <w:t xml:space="preserve">Подставим в формулу вместо цифр значения </w:t>
      </w:r>
      <w:r w:rsidRPr="006374AC">
        <w:rPr>
          <w:rFonts w:ascii="SchoolBook" w:hAnsi="SchoolBook"/>
          <w:position w:val="-10"/>
        </w:rPr>
        <w:object w:dxaOrig="300" w:dyaOrig="300">
          <v:shape id="_x0000_i1052" type="#_x0000_t75" style="width:15pt;height:15pt" o:ole="">
            <v:imagedata r:id="rId46" o:title=""/>
          </v:shape>
          <o:OLEObject Type="Embed" ProgID="Equation.2" ShapeID="_x0000_i1052" DrawAspect="Content" ObjectID="_1355217696" r:id="rId58"/>
        </w:object>
      </w:r>
      <w:r>
        <w:rPr>
          <w:rFonts w:ascii="SchoolBook" w:hAnsi="SchoolBook"/>
        </w:rPr>
        <w:t xml:space="preserve"> и вычислим количественный эквивалент биномиального числа в позиционной системе счисления. Таким </w:t>
      </w:r>
      <w:proofErr w:type="gramStart"/>
      <w:r>
        <w:rPr>
          <w:rFonts w:ascii="SchoolBook" w:hAnsi="SchoolBook"/>
        </w:rPr>
        <w:t>образом</w:t>
      </w:r>
      <w:proofErr w:type="gramEnd"/>
      <w:r>
        <w:rPr>
          <w:rFonts w:ascii="SchoolBook" w:hAnsi="SchoolBook"/>
        </w:rPr>
        <w:t xml:space="preserve"> при </w:t>
      </w:r>
      <w:r>
        <w:rPr>
          <w:rFonts w:ascii="SchoolBook" w:hAnsi="SchoolBook"/>
          <w:b/>
          <w:i/>
        </w:rPr>
        <w:t>k=4, q=m-k=5</w:t>
      </w:r>
      <w:r>
        <w:rPr>
          <w:rFonts w:ascii="SchoolBook" w:hAnsi="SchoolBook"/>
        </w:rPr>
        <w:t xml:space="preserve"> и </w:t>
      </w:r>
      <w:r w:rsidRPr="006374AC">
        <w:rPr>
          <w:rFonts w:ascii="SchoolBook" w:hAnsi="SchoolBook"/>
          <w:position w:val="-10"/>
        </w:rPr>
        <w:object w:dxaOrig="680" w:dyaOrig="300">
          <v:shape id="_x0000_i1053" type="#_x0000_t75" style="width:33.75pt;height:15pt" o:ole="">
            <v:imagedata r:id="rId59" o:title=""/>
          </v:shape>
          <o:OLEObject Type="Embed" ProgID="Equation.2" ShapeID="_x0000_i1053" DrawAspect="Content" ObjectID="_1355217697" r:id="rId60"/>
        </w:object>
      </w:r>
      <w:r>
        <w:rPr>
          <w:rFonts w:ascii="SchoolBook" w:hAnsi="SchoolBook"/>
        </w:rPr>
        <w:t xml:space="preserve">;  </w:t>
      </w:r>
      <w:r w:rsidRPr="006374AC">
        <w:rPr>
          <w:rFonts w:ascii="SchoolBook" w:hAnsi="SchoolBook"/>
          <w:position w:val="-10"/>
        </w:rPr>
        <w:object w:dxaOrig="680" w:dyaOrig="300">
          <v:shape id="_x0000_i1054" type="#_x0000_t75" style="width:33.75pt;height:15pt" o:ole="">
            <v:imagedata r:id="rId61" o:title=""/>
          </v:shape>
          <o:OLEObject Type="Embed" ProgID="Equation.2" ShapeID="_x0000_i1054" DrawAspect="Content" ObjectID="_1355217698" r:id="rId62"/>
        </w:object>
      </w:r>
      <w:r>
        <w:rPr>
          <w:rFonts w:ascii="SchoolBook" w:hAnsi="SchoolBook"/>
        </w:rPr>
        <w:t xml:space="preserve">;  </w:t>
      </w:r>
      <w:r w:rsidRPr="006374AC">
        <w:rPr>
          <w:rFonts w:ascii="SchoolBook" w:hAnsi="SchoolBook"/>
          <w:position w:val="-10"/>
        </w:rPr>
        <w:object w:dxaOrig="680" w:dyaOrig="300">
          <v:shape id="_x0000_i1055" type="#_x0000_t75" style="width:33.75pt;height:15pt" o:ole="">
            <v:imagedata r:id="rId63" o:title=""/>
          </v:shape>
          <o:OLEObject Type="Embed" ProgID="Equation.2" ShapeID="_x0000_i1055" DrawAspect="Content" ObjectID="_1355217699" r:id="rId64"/>
        </w:object>
      </w:r>
      <w:r>
        <w:rPr>
          <w:rFonts w:ascii="SchoolBook" w:hAnsi="SchoolBook"/>
        </w:rPr>
        <w:t xml:space="preserve">;  </w:t>
      </w:r>
      <w:r w:rsidRPr="006374AC">
        <w:rPr>
          <w:rFonts w:ascii="SchoolBook" w:hAnsi="SchoolBook"/>
          <w:position w:val="-10"/>
        </w:rPr>
        <w:object w:dxaOrig="720" w:dyaOrig="300">
          <v:shape id="_x0000_i1056" type="#_x0000_t75" style="width:36pt;height:15pt" o:ole="">
            <v:imagedata r:id="rId65" o:title=""/>
          </v:shape>
          <o:OLEObject Type="Embed" ProgID="Equation.2" ShapeID="_x0000_i1056" DrawAspect="Content" ObjectID="_1355217700" r:id="rId66"/>
        </w:object>
      </w:r>
      <w:r>
        <w:rPr>
          <w:rFonts w:ascii="SchoolBook" w:hAnsi="SchoolBook"/>
        </w:rPr>
        <w:t xml:space="preserve">  количественные эквиваленты разрядов равны соответственно:  </w:t>
      </w:r>
      <w:r w:rsidRPr="006374AC">
        <w:rPr>
          <w:rFonts w:ascii="SchoolBook" w:hAnsi="SchoolBook"/>
          <w:position w:val="-10"/>
        </w:rPr>
        <w:object w:dxaOrig="1280" w:dyaOrig="340">
          <v:shape id="_x0000_i1057" type="#_x0000_t75" style="width:63.75pt;height:17.25pt" o:ole="">
            <v:imagedata r:id="rId67" o:title=""/>
          </v:shape>
          <o:OLEObject Type="Embed" ProgID="Equation.2" ShapeID="_x0000_i1057" DrawAspect="Content" ObjectID="_1355217701" r:id="rId68"/>
        </w:object>
      </w:r>
      <w:r>
        <w:rPr>
          <w:rFonts w:ascii="SchoolBook" w:hAnsi="SchoolBook"/>
        </w:rPr>
        <w:t xml:space="preserve">;  </w:t>
      </w:r>
      <w:r w:rsidRPr="006374AC">
        <w:rPr>
          <w:rFonts w:ascii="SchoolBook" w:hAnsi="SchoolBook"/>
          <w:position w:val="-10"/>
        </w:rPr>
        <w:object w:dxaOrig="1260" w:dyaOrig="340">
          <v:shape id="_x0000_i1058" type="#_x0000_t75" style="width:63pt;height:17.25pt" o:ole="">
            <v:imagedata r:id="rId69" o:title=""/>
          </v:shape>
          <o:OLEObject Type="Embed" ProgID="Equation.2" ShapeID="_x0000_i1058" DrawAspect="Content" ObjectID="_1355217702" r:id="rId70"/>
        </w:object>
      </w:r>
      <w:r>
        <w:rPr>
          <w:rFonts w:ascii="SchoolBook" w:hAnsi="SchoolBook"/>
        </w:rPr>
        <w:t xml:space="preserve">;  </w:t>
      </w:r>
      <w:r w:rsidRPr="006374AC">
        <w:rPr>
          <w:rFonts w:ascii="SchoolBook" w:hAnsi="SchoolBook"/>
          <w:position w:val="-10"/>
        </w:rPr>
        <w:object w:dxaOrig="2240" w:dyaOrig="340">
          <v:shape id="_x0000_i1059" type="#_x0000_t75" style="width:111.75pt;height:17.25pt" o:ole="">
            <v:imagedata r:id="rId71" o:title=""/>
          </v:shape>
          <o:OLEObject Type="Embed" ProgID="Equation.2" ShapeID="_x0000_i1059" DrawAspect="Content" ObjectID="_1355217703" r:id="rId72"/>
        </w:object>
      </w:r>
      <w:r>
        <w:rPr>
          <w:rFonts w:ascii="SchoolBook" w:hAnsi="SchoolBook"/>
        </w:rPr>
        <w:t xml:space="preserve">;  </w:t>
      </w:r>
      <w:r w:rsidRPr="006374AC">
        <w:rPr>
          <w:rFonts w:ascii="SchoolBook" w:hAnsi="SchoolBook"/>
          <w:position w:val="-10"/>
        </w:rPr>
        <w:object w:dxaOrig="700" w:dyaOrig="300">
          <v:shape id="_x0000_i1060" type="#_x0000_t75" style="width:35.25pt;height:15pt" o:ole="">
            <v:imagedata r:id="rId73" o:title=""/>
          </v:shape>
          <o:OLEObject Type="Embed" ProgID="Equation.2" ShapeID="_x0000_i1060" DrawAspect="Content" ObjectID="_1355217704" r:id="rId74"/>
        </w:object>
      </w:r>
      <w:r>
        <w:rPr>
          <w:rFonts w:ascii="SchoolBook" w:hAnsi="SchoolBook"/>
        </w:rPr>
        <w:t>.</w:t>
      </w:r>
    </w:p>
    <w:p w:rsidR="00A400C4" w:rsidRDefault="00A400C4" w:rsidP="00A400C4">
      <w:pPr>
        <w:ind w:firstLine="284"/>
        <w:jc w:val="both"/>
        <w:rPr>
          <w:rFonts w:ascii="SchoolBook" w:hAnsi="SchoolBook"/>
        </w:rPr>
      </w:pPr>
      <w:r>
        <w:rPr>
          <w:rFonts w:ascii="SchoolBook" w:hAnsi="SchoolBook"/>
        </w:rPr>
        <w:t xml:space="preserve">Соответственно десятичный эквивалент многозначного биномиального числа 1120 равен  </w:t>
      </w:r>
      <w:r w:rsidRPr="006374AC">
        <w:rPr>
          <w:rFonts w:ascii="SchoolBook" w:hAnsi="SchoolBook"/>
          <w:position w:val="-10"/>
        </w:rPr>
        <w:object w:dxaOrig="3760" w:dyaOrig="300">
          <v:shape id="_x0000_i1061" type="#_x0000_t75" style="width:188.25pt;height:15pt" o:ole="">
            <v:imagedata r:id="rId75" o:title=""/>
          </v:shape>
          <o:OLEObject Type="Embed" ProgID="Equation.2" ShapeID="_x0000_i1061" DrawAspect="Content" ObjectID="_1355217705" r:id="rId76"/>
        </w:object>
      </w:r>
      <w:r>
        <w:rPr>
          <w:rFonts w:ascii="SchoolBook" w:hAnsi="SchoolBook"/>
        </w:rPr>
        <w:t xml:space="preserve">. Для хранения полученного номера необходимо семь двоичных разрядов, следовательно, сжатие информации произошло на два разряда, и коэффициент сжатия в этом случае равен </w:t>
      </w:r>
      <w:r w:rsidRPr="006374AC">
        <w:rPr>
          <w:rFonts w:ascii="SchoolBook" w:hAnsi="SchoolBook"/>
          <w:position w:val="-14"/>
        </w:rPr>
        <w:object w:dxaOrig="1300" w:dyaOrig="400">
          <v:shape id="_x0000_i1062" type="#_x0000_t75" style="width:65.25pt;height:20.25pt" o:ole="">
            <v:imagedata r:id="rId77" o:title=""/>
          </v:shape>
          <o:OLEObject Type="Embed" ProgID="Equation.2" ShapeID="_x0000_i1062" DrawAspect="Content" ObjectID="_1355217706" r:id="rId78"/>
        </w:object>
      </w:r>
      <w:r>
        <w:rPr>
          <w:rFonts w:ascii="SchoolBook" w:hAnsi="SchoolBook"/>
        </w:rPr>
        <w:t>.</w:t>
      </w:r>
    </w:p>
    <w:p w:rsidR="00A400C4" w:rsidRDefault="00A400C4" w:rsidP="00A400C4">
      <w:pPr>
        <w:ind w:firstLine="284"/>
        <w:jc w:val="both"/>
        <w:rPr>
          <w:rFonts w:ascii="SchoolBook" w:hAnsi="SchoolBook"/>
        </w:rPr>
      </w:pPr>
      <w:r>
        <w:rPr>
          <w:rFonts w:ascii="SchoolBook" w:hAnsi="SchoolBook"/>
        </w:rPr>
        <w:t>При сжатии коротких последовательностей коэффициент сжатия небольшой. Однако при сжатии телевизионных изображений метод слоев позволяет поднять эффективность сжатия в несколько раз.</w:t>
      </w:r>
    </w:p>
    <w:p w:rsidR="00A400C4" w:rsidRDefault="00A400C4" w:rsidP="00A400C4">
      <w:pPr>
        <w:ind w:firstLine="284"/>
        <w:jc w:val="both"/>
        <w:rPr>
          <w:rFonts w:ascii="SchoolBook" w:hAnsi="SchoolBook"/>
        </w:rPr>
      </w:pPr>
      <w:r>
        <w:rPr>
          <w:rFonts w:ascii="SchoolBook" w:hAnsi="SchoolBook"/>
        </w:rPr>
        <w:t>Задача восстановления сжатой информации решается путем преобразования номера в биномиальное число, и затем осуществляется переход от биномиального кода к двоичному кодовому слову [4].</w:t>
      </w:r>
    </w:p>
    <w:p w:rsidR="00A400C4" w:rsidRPr="001E6AF3" w:rsidRDefault="00A400C4" w:rsidP="001E6AF3">
      <w:pPr>
        <w:ind w:firstLine="284"/>
        <w:jc w:val="both"/>
        <w:rPr>
          <w:rFonts w:ascii="SchoolBook" w:hAnsi="SchoolBook"/>
        </w:rPr>
      </w:pPr>
      <w:r>
        <w:rPr>
          <w:rFonts w:ascii="SchoolBook" w:hAnsi="SchoolBook"/>
        </w:rPr>
        <w:t>Таким образом, представленный метод сжатия телевизионных изображений и алгоритм на его основе позволяют путем нумерации эффективно сжимать полутоновые изображения, предварительно разложенные на двоичные последовательности. Такой подход позволяет в конечном итоге разрабатывать недорогие помехоустойчивые устройства кодирования.</w:t>
      </w:r>
    </w:p>
    <w:p w:rsidR="00A400C4" w:rsidRPr="00E622D4" w:rsidRDefault="00A400C4" w:rsidP="00A400C4">
      <w:pPr>
        <w:jc w:val="both"/>
        <w:rPr>
          <w:rFonts w:ascii="SchoolBook" w:hAnsi="SchoolBook"/>
          <w:lang w:val="en-US"/>
        </w:rPr>
      </w:pPr>
      <w:r w:rsidRPr="00E622D4">
        <w:rPr>
          <w:rFonts w:ascii="SchoolBook" w:hAnsi="SchoolBook"/>
          <w:b/>
          <w:lang w:val="en-US"/>
        </w:rPr>
        <w:t>SUMMARY</w:t>
      </w:r>
    </w:p>
    <w:p w:rsidR="00A400C4" w:rsidRPr="00E622D4" w:rsidRDefault="00A400C4" w:rsidP="00A400C4">
      <w:pPr>
        <w:ind w:firstLine="284"/>
        <w:jc w:val="both"/>
        <w:rPr>
          <w:rFonts w:ascii="SchoolBook" w:hAnsi="SchoolBook"/>
          <w:lang w:val="en-US"/>
        </w:rPr>
      </w:pPr>
    </w:p>
    <w:p w:rsidR="00A400C4" w:rsidRPr="00E622D4" w:rsidRDefault="00A400C4" w:rsidP="00A400C4">
      <w:pPr>
        <w:ind w:firstLine="284"/>
        <w:jc w:val="both"/>
        <w:rPr>
          <w:rFonts w:ascii="SchoolBook" w:hAnsi="SchoolBook"/>
          <w:lang w:val="en-US"/>
        </w:rPr>
      </w:pPr>
      <w:r w:rsidRPr="00E622D4">
        <w:rPr>
          <w:rFonts w:ascii="SchoolBook" w:hAnsi="SchoolBook"/>
          <w:i/>
          <w:sz w:val="16"/>
          <w:lang w:val="en-US"/>
        </w:rPr>
        <w:t xml:space="preserve">The compression algorithm for TV images based on the method of the layers is proposed. Given by separation binary sequences are transformed into combinations, then according to the developed algorithm the transition from the combinations to the </w:t>
      </w:r>
      <w:proofErr w:type="spellStart"/>
      <w:r w:rsidRPr="00E622D4">
        <w:rPr>
          <w:rFonts w:ascii="SchoolBook" w:hAnsi="SchoolBook"/>
          <w:i/>
          <w:sz w:val="16"/>
          <w:lang w:val="en-US"/>
        </w:rPr>
        <w:t>multivalued</w:t>
      </w:r>
      <w:proofErr w:type="spellEnd"/>
      <w:r w:rsidRPr="00E622D4">
        <w:rPr>
          <w:rFonts w:ascii="SchoolBook" w:hAnsi="SchoolBook"/>
          <w:i/>
          <w:sz w:val="16"/>
          <w:lang w:val="en-US"/>
        </w:rPr>
        <w:t xml:space="preserve"> binomial numbers is done, and after </w:t>
      </w:r>
      <w:proofErr w:type="spellStart"/>
      <w:r w:rsidRPr="00E622D4">
        <w:rPr>
          <w:rFonts w:ascii="SchoolBook" w:hAnsi="SchoolBook"/>
          <w:i/>
          <w:sz w:val="16"/>
          <w:lang w:val="en-US"/>
        </w:rPr>
        <w:t>thase</w:t>
      </w:r>
      <w:proofErr w:type="spellEnd"/>
      <w:r w:rsidRPr="00E622D4">
        <w:rPr>
          <w:rFonts w:ascii="SchoolBook" w:hAnsi="SchoolBook"/>
          <w:i/>
          <w:sz w:val="16"/>
          <w:lang w:val="en-US"/>
        </w:rPr>
        <w:t xml:space="preserve"> numbers are numbered</w:t>
      </w:r>
      <w:r w:rsidRPr="00E622D4">
        <w:rPr>
          <w:rFonts w:ascii="SchoolBook" w:hAnsi="SchoolBook"/>
          <w:lang w:val="en-US"/>
        </w:rPr>
        <w:t>.</w:t>
      </w:r>
    </w:p>
    <w:p w:rsidR="00A400C4" w:rsidRPr="00E622D4" w:rsidRDefault="00A400C4" w:rsidP="001E6AF3">
      <w:pPr>
        <w:jc w:val="both"/>
        <w:rPr>
          <w:rFonts w:ascii="SchoolBook" w:hAnsi="SchoolBook"/>
          <w:lang w:val="en-US"/>
        </w:rPr>
      </w:pPr>
    </w:p>
    <w:p w:rsidR="00A400C4" w:rsidRDefault="00A400C4" w:rsidP="00A400C4">
      <w:pPr>
        <w:jc w:val="both"/>
        <w:rPr>
          <w:rFonts w:ascii="SchoolBook" w:hAnsi="SchoolBook"/>
        </w:rPr>
      </w:pPr>
      <w:r>
        <w:rPr>
          <w:rFonts w:ascii="SchoolBook" w:hAnsi="SchoolBook"/>
          <w:b/>
        </w:rPr>
        <w:t>СПИСОК ЛИТЕРАТУРЫ</w:t>
      </w:r>
    </w:p>
    <w:p w:rsidR="00A400C4" w:rsidRDefault="00A400C4" w:rsidP="00A400C4">
      <w:pPr>
        <w:ind w:firstLine="284"/>
        <w:jc w:val="both"/>
        <w:rPr>
          <w:rFonts w:ascii="SchoolBook" w:hAnsi="SchoolBook"/>
        </w:rPr>
      </w:pPr>
    </w:p>
    <w:p w:rsidR="00A400C4" w:rsidRDefault="00A400C4" w:rsidP="00A400C4">
      <w:pPr>
        <w:ind w:left="284" w:hanging="284"/>
        <w:jc w:val="both"/>
        <w:rPr>
          <w:rFonts w:ascii="SchoolBook" w:hAnsi="SchoolBook"/>
          <w:sz w:val="16"/>
        </w:rPr>
      </w:pPr>
      <w:r>
        <w:rPr>
          <w:rFonts w:ascii="SchoolBook" w:hAnsi="SchoolBook"/>
          <w:sz w:val="16"/>
        </w:rPr>
        <w:t>1. Фомин А. Ф. Анализ методов и международных рекомендаций по сжатию изображений. Обзор. “Электросвязь”, N5, 1995.</w:t>
      </w:r>
    </w:p>
    <w:p w:rsidR="00A400C4" w:rsidRDefault="00A400C4" w:rsidP="00A400C4">
      <w:pPr>
        <w:ind w:left="284" w:hanging="284"/>
        <w:jc w:val="both"/>
        <w:rPr>
          <w:rFonts w:ascii="SchoolBook" w:hAnsi="SchoolBook"/>
          <w:sz w:val="16"/>
        </w:rPr>
      </w:pPr>
      <w:r>
        <w:rPr>
          <w:rFonts w:ascii="SchoolBook" w:hAnsi="SchoolBook"/>
          <w:sz w:val="16"/>
        </w:rPr>
        <w:t xml:space="preserve">2. </w:t>
      </w:r>
      <w:proofErr w:type="spellStart"/>
      <w:r>
        <w:rPr>
          <w:rFonts w:ascii="SchoolBook" w:hAnsi="SchoolBook"/>
          <w:sz w:val="16"/>
        </w:rPr>
        <w:t>Амелькин</w:t>
      </w:r>
      <w:proofErr w:type="spellEnd"/>
      <w:r>
        <w:rPr>
          <w:rFonts w:ascii="SchoolBook" w:hAnsi="SchoolBook"/>
          <w:sz w:val="16"/>
        </w:rPr>
        <w:t xml:space="preserve"> В. А. Методы нумерационного кодирования.  Новосибирск: Наука, 1986. - 158с.</w:t>
      </w:r>
    </w:p>
    <w:p w:rsidR="00A400C4" w:rsidRDefault="00A400C4" w:rsidP="00A400C4">
      <w:pPr>
        <w:ind w:left="284" w:hanging="284"/>
        <w:jc w:val="both"/>
        <w:rPr>
          <w:rFonts w:ascii="SchoolBook" w:hAnsi="SchoolBook"/>
          <w:sz w:val="16"/>
        </w:rPr>
      </w:pPr>
      <w:r>
        <w:rPr>
          <w:rFonts w:ascii="SchoolBook" w:hAnsi="SchoolBook"/>
          <w:sz w:val="16"/>
        </w:rPr>
        <w:t xml:space="preserve">3. Борисенко А. А., </w:t>
      </w:r>
      <w:proofErr w:type="spellStart"/>
      <w:r>
        <w:rPr>
          <w:rFonts w:ascii="SchoolBook" w:hAnsi="SchoolBook"/>
          <w:sz w:val="16"/>
        </w:rPr>
        <w:t>Онанченко</w:t>
      </w:r>
      <w:proofErr w:type="spellEnd"/>
      <w:r>
        <w:rPr>
          <w:rFonts w:ascii="SchoolBook" w:hAnsi="SchoolBook"/>
          <w:sz w:val="16"/>
        </w:rPr>
        <w:t xml:space="preserve"> Е. Л., Кобяков А. Н. Системы счисления с биномиальным основанием/Вест. </w:t>
      </w:r>
      <w:proofErr w:type="spellStart"/>
      <w:r>
        <w:rPr>
          <w:rFonts w:ascii="SchoolBook" w:hAnsi="SchoolBook"/>
          <w:sz w:val="16"/>
        </w:rPr>
        <w:t>Сум</w:t>
      </w:r>
      <w:proofErr w:type="gramStart"/>
      <w:r>
        <w:rPr>
          <w:rFonts w:ascii="SchoolBook" w:hAnsi="SchoolBook"/>
          <w:sz w:val="16"/>
        </w:rPr>
        <w:t>.у</w:t>
      </w:r>
      <w:proofErr w:type="gramEnd"/>
      <w:r>
        <w:rPr>
          <w:rFonts w:ascii="SchoolBook" w:hAnsi="SchoolBook"/>
          <w:sz w:val="16"/>
        </w:rPr>
        <w:t>н-та</w:t>
      </w:r>
      <w:proofErr w:type="spellEnd"/>
      <w:r>
        <w:rPr>
          <w:rFonts w:ascii="SchoolBook" w:hAnsi="SchoolBook"/>
          <w:sz w:val="16"/>
        </w:rPr>
        <w:t>, 1994, N1.- С.96-101.</w:t>
      </w:r>
    </w:p>
    <w:p w:rsidR="00A400C4" w:rsidRDefault="00A400C4" w:rsidP="00A400C4">
      <w:pPr>
        <w:jc w:val="both"/>
        <w:rPr>
          <w:rFonts w:ascii="SchoolBook" w:hAnsi="SchoolBook"/>
          <w:sz w:val="16"/>
        </w:rPr>
      </w:pPr>
      <w:r>
        <w:rPr>
          <w:rFonts w:ascii="SchoolBook" w:hAnsi="SchoolBook"/>
          <w:sz w:val="16"/>
        </w:rPr>
        <w:t xml:space="preserve">4. </w:t>
      </w:r>
      <w:proofErr w:type="spellStart"/>
      <w:r>
        <w:rPr>
          <w:rFonts w:ascii="SchoolBook" w:hAnsi="SchoolBook"/>
          <w:sz w:val="16"/>
        </w:rPr>
        <w:t>Онанченко</w:t>
      </w:r>
      <w:proofErr w:type="spellEnd"/>
      <w:r>
        <w:rPr>
          <w:rFonts w:ascii="SchoolBook" w:hAnsi="SchoolBook"/>
          <w:sz w:val="16"/>
        </w:rPr>
        <w:t xml:space="preserve"> Е. Л., Протасова Т. А. Преобразование позиционных кодов в </w:t>
      </w:r>
      <w:proofErr w:type="gramStart"/>
      <w:r>
        <w:rPr>
          <w:rFonts w:ascii="SchoolBook" w:hAnsi="SchoolBook"/>
          <w:sz w:val="16"/>
        </w:rPr>
        <w:t>биномиальные</w:t>
      </w:r>
      <w:proofErr w:type="gramEnd"/>
      <w:r>
        <w:rPr>
          <w:rFonts w:ascii="SchoolBook" w:hAnsi="SchoolBook"/>
          <w:sz w:val="16"/>
        </w:rPr>
        <w:t xml:space="preserve"> с многозначным алфавитом /Вест. Сум. Ун-та, 1995, N3.-С.63-66.</w:t>
      </w:r>
    </w:p>
    <w:p w:rsidR="00A400C4" w:rsidRDefault="00A400C4" w:rsidP="00A400C4">
      <w:pPr>
        <w:jc w:val="both"/>
        <w:rPr>
          <w:rFonts w:ascii="SchoolBook" w:hAnsi="SchoolBook"/>
        </w:rPr>
      </w:pPr>
    </w:p>
    <w:p w:rsidR="00A400C4" w:rsidRDefault="00A400C4" w:rsidP="00A400C4">
      <w:pPr>
        <w:jc w:val="right"/>
        <w:rPr>
          <w:rFonts w:ascii="SchoolBook" w:hAnsi="SchoolBook"/>
          <w:i/>
        </w:rPr>
      </w:pPr>
      <w:r>
        <w:rPr>
          <w:rFonts w:ascii="SchoolBook" w:hAnsi="SchoolBook"/>
          <w:i/>
        </w:rPr>
        <w:t>Поступила в редколлегию 9 июля 1996 г.</w:t>
      </w:r>
    </w:p>
    <w:sectPr w:rsidR="00A400C4" w:rsidSect="00DE374A">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SchoolBook">
    <w:altName w:val="Times New Roman"/>
    <w:charset w:val="00"/>
    <w:family w:val="auto"/>
    <w:pitch w:val="variable"/>
    <w:sig w:usb0="00000003" w:usb1="00000000" w:usb2="00000000" w:usb3="00000000" w:csb0="00000001"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A400C4"/>
    <w:rsid w:val="001E6AF3"/>
    <w:rsid w:val="00A400C4"/>
    <w:rsid w:val="00DE374A"/>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400C4"/>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5.bin"/><Relationship Id="rId18" Type="http://schemas.openxmlformats.org/officeDocument/2006/relationships/image" Target="media/image8.wmf"/><Relationship Id="rId26" Type="http://schemas.openxmlformats.org/officeDocument/2006/relationships/image" Target="media/image12.wmf"/><Relationship Id="rId39" Type="http://schemas.openxmlformats.org/officeDocument/2006/relationships/oleObject" Target="embeddings/oleObject18.bin"/><Relationship Id="rId21" Type="http://schemas.openxmlformats.org/officeDocument/2006/relationships/oleObject" Target="embeddings/oleObject9.bin"/><Relationship Id="rId34" Type="http://schemas.openxmlformats.org/officeDocument/2006/relationships/image" Target="media/image16.wmf"/><Relationship Id="rId42" Type="http://schemas.openxmlformats.org/officeDocument/2006/relationships/image" Target="media/image20.wmf"/><Relationship Id="rId47" Type="http://schemas.openxmlformats.org/officeDocument/2006/relationships/oleObject" Target="embeddings/oleObject22.bin"/><Relationship Id="rId50" Type="http://schemas.openxmlformats.org/officeDocument/2006/relationships/image" Target="media/image24.wmf"/><Relationship Id="rId55" Type="http://schemas.openxmlformats.org/officeDocument/2006/relationships/oleObject" Target="embeddings/oleObject26.bin"/><Relationship Id="rId63" Type="http://schemas.openxmlformats.org/officeDocument/2006/relationships/image" Target="media/image30.wmf"/><Relationship Id="rId68" Type="http://schemas.openxmlformats.org/officeDocument/2006/relationships/oleObject" Target="embeddings/oleObject33.bin"/><Relationship Id="rId76" Type="http://schemas.openxmlformats.org/officeDocument/2006/relationships/oleObject" Target="embeddings/oleObject37.bin"/><Relationship Id="rId7" Type="http://schemas.openxmlformats.org/officeDocument/2006/relationships/oleObject" Target="embeddings/oleObject2.bin"/><Relationship Id="rId71" Type="http://schemas.openxmlformats.org/officeDocument/2006/relationships/image" Target="media/image34.wmf"/><Relationship Id="rId2" Type="http://schemas.openxmlformats.org/officeDocument/2006/relationships/settings" Target="settings.xml"/><Relationship Id="rId16" Type="http://schemas.openxmlformats.org/officeDocument/2006/relationships/image" Target="media/image7.wmf"/><Relationship Id="rId29" Type="http://schemas.openxmlformats.org/officeDocument/2006/relationships/oleObject" Target="embeddings/oleObject13.bin"/><Relationship Id="rId11" Type="http://schemas.openxmlformats.org/officeDocument/2006/relationships/oleObject" Target="embeddings/oleObject4.bin"/><Relationship Id="rId24" Type="http://schemas.openxmlformats.org/officeDocument/2006/relationships/image" Target="media/image11.wmf"/><Relationship Id="rId32" Type="http://schemas.openxmlformats.org/officeDocument/2006/relationships/image" Target="media/image15.wmf"/><Relationship Id="rId37" Type="http://schemas.openxmlformats.org/officeDocument/2006/relationships/oleObject" Target="embeddings/oleObject17.bin"/><Relationship Id="rId40" Type="http://schemas.openxmlformats.org/officeDocument/2006/relationships/image" Target="media/image19.wmf"/><Relationship Id="rId45" Type="http://schemas.openxmlformats.org/officeDocument/2006/relationships/oleObject" Target="embeddings/oleObject21.bin"/><Relationship Id="rId53" Type="http://schemas.openxmlformats.org/officeDocument/2006/relationships/oleObject" Target="embeddings/oleObject25.bin"/><Relationship Id="rId58" Type="http://schemas.openxmlformats.org/officeDocument/2006/relationships/oleObject" Target="embeddings/oleObject28.bin"/><Relationship Id="rId66" Type="http://schemas.openxmlformats.org/officeDocument/2006/relationships/oleObject" Target="embeddings/oleObject32.bin"/><Relationship Id="rId74" Type="http://schemas.openxmlformats.org/officeDocument/2006/relationships/oleObject" Target="embeddings/oleObject36.bin"/><Relationship Id="rId79" Type="http://schemas.openxmlformats.org/officeDocument/2006/relationships/fontTable" Target="fontTable.xml"/><Relationship Id="rId5" Type="http://schemas.openxmlformats.org/officeDocument/2006/relationships/oleObject" Target="embeddings/oleObject1.bin"/><Relationship Id="rId61" Type="http://schemas.openxmlformats.org/officeDocument/2006/relationships/image" Target="media/image29.wmf"/><Relationship Id="rId10" Type="http://schemas.openxmlformats.org/officeDocument/2006/relationships/image" Target="media/image4.wmf"/><Relationship Id="rId19" Type="http://schemas.openxmlformats.org/officeDocument/2006/relationships/oleObject" Target="embeddings/oleObject8.bin"/><Relationship Id="rId31" Type="http://schemas.openxmlformats.org/officeDocument/2006/relationships/oleObject" Target="embeddings/oleObject14.bin"/><Relationship Id="rId44" Type="http://schemas.openxmlformats.org/officeDocument/2006/relationships/image" Target="media/image21.wmf"/><Relationship Id="rId52" Type="http://schemas.openxmlformats.org/officeDocument/2006/relationships/image" Target="media/image25.wmf"/><Relationship Id="rId60" Type="http://schemas.openxmlformats.org/officeDocument/2006/relationships/oleObject" Target="embeddings/oleObject29.bin"/><Relationship Id="rId65" Type="http://schemas.openxmlformats.org/officeDocument/2006/relationships/image" Target="media/image31.wmf"/><Relationship Id="rId73" Type="http://schemas.openxmlformats.org/officeDocument/2006/relationships/image" Target="media/image35.wmf"/><Relationship Id="rId78" Type="http://schemas.openxmlformats.org/officeDocument/2006/relationships/oleObject" Target="embeddings/oleObject38.bin"/><Relationship Id="rId4" Type="http://schemas.openxmlformats.org/officeDocument/2006/relationships/image" Target="media/image1.wmf"/><Relationship Id="rId9" Type="http://schemas.openxmlformats.org/officeDocument/2006/relationships/oleObject" Target="embeddings/oleObject3.bin"/><Relationship Id="rId14" Type="http://schemas.openxmlformats.org/officeDocument/2006/relationships/image" Target="media/image6.wmf"/><Relationship Id="rId22" Type="http://schemas.openxmlformats.org/officeDocument/2006/relationships/image" Target="media/image10.wmf"/><Relationship Id="rId27" Type="http://schemas.openxmlformats.org/officeDocument/2006/relationships/oleObject" Target="embeddings/oleObject12.bin"/><Relationship Id="rId30" Type="http://schemas.openxmlformats.org/officeDocument/2006/relationships/image" Target="media/image14.wmf"/><Relationship Id="rId35" Type="http://schemas.openxmlformats.org/officeDocument/2006/relationships/oleObject" Target="embeddings/oleObject16.bin"/><Relationship Id="rId43" Type="http://schemas.openxmlformats.org/officeDocument/2006/relationships/oleObject" Target="embeddings/oleObject20.bin"/><Relationship Id="rId48" Type="http://schemas.openxmlformats.org/officeDocument/2006/relationships/image" Target="media/image23.wmf"/><Relationship Id="rId56" Type="http://schemas.openxmlformats.org/officeDocument/2006/relationships/image" Target="media/image27.wmf"/><Relationship Id="rId64" Type="http://schemas.openxmlformats.org/officeDocument/2006/relationships/oleObject" Target="embeddings/oleObject31.bin"/><Relationship Id="rId69" Type="http://schemas.openxmlformats.org/officeDocument/2006/relationships/image" Target="media/image33.wmf"/><Relationship Id="rId77" Type="http://schemas.openxmlformats.org/officeDocument/2006/relationships/image" Target="media/image37.wmf"/><Relationship Id="rId8" Type="http://schemas.openxmlformats.org/officeDocument/2006/relationships/image" Target="media/image3.wmf"/><Relationship Id="rId51" Type="http://schemas.openxmlformats.org/officeDocument/2006/relationships/oleObject" Target="embeddings/oleObject24.bin"/><Relationship Id="rId72" Type="http://schemas.openxmlformats.org/officeDocument/2006/relationships/oleObject" Target="embeddings/oleObject35.bin"/><Relationship Id="rId80" Type="http://schemas.openxmlformats.org/officeDocument/2006/relationships/theme" Target="theme/theme1.xml"/><Relationship Id="rId3" Type="http://schemas.openxmlformats.org/officeDocument/2006/relationships/webSettings" Target="webSettings.xml"/><Relationship Id="rId12" Type="http://schemas.openxmlformats.org/officeDocument/2006/relationships/image" Target="media/image5.wmf"/><Relationship Id="rId17" Type="http://schemas.openxmlformats.org/officeDocument/2006/relationships/oleObject" Target="embeddings/oleObject7.bin"/><Relationship Id="rId25" Type="http://schemas.openxmlformats.org/officeDocument/2006/relationships/oleObject" Target="embeddings/oleObject11.bin"/><Relationship Id="rId33" Type="http://schemas.openxmlformats.org/officeDocument/2006/relationships/oleObject" Target="embeddings/oleObject15.bin"/><Relationship Id="rId38" Type="http://schemas.openxmlformats.org/officeDocument/2006/relationships/image" Target="media/image18.wmf"/><Relationship Id="rId46" Type="http://schemas.openxmlformats.org/officeDocument/2006/relationships/image" Target="media/image22.wmf"/><Relationship Id="rId59" Type="http://schemas.openxmlformats.org/officeDocument/2006/relationships/image" Target="media/image28.wmf"/><Relationship Id="rId67" Type="http://schemas.openxmlformats.org/officeDocument/2006/relationships/image" Target="media/image32.wmf"/><Relationship Id="rId20" Type="http://schemas.openxmlformats.org/officeDocument/2006/relationships/image" Target="media/image9.wmf"/><Relationship Id="rId41" Type="http://schemas.openxmlformats.org/officeDocument/2006/relationships/oleObject" Target="embeddings/oleObject19.bin"/><Relationship Id="rId54" Type="http://schemas.openxmlformats.org/officeDocument/2006/relationships/image" Target="media/image26.wmf"/><Relationship Id="rId62" Type="http://schemas.openxmlformats.org/officeDocument/2006/relationships/oleObject" Target="embeddings/oleObject30.bin"/><Relationship Id="rId70" Type="http://schemas.openxmlformats.org/officeDocument/2006/relationships/oleObject" Target="embeddings/oleObject34.bin"/><Relationship Id="rId75" Type="http://schemas.openxmlformats.org/officeDocument/2006/relationships/image" Target="media/image36.wmf"/><Relationship Id="rId1" Type="http://schemas.openxmlformats.org/officeDocument/2006/relationships/styles" Target="styles.xml"/><Relationship Id="rId6" Type="http://schemas.openxmlformats.org/officeDocument/2006/relationships/image" Target="media/image2.wmf"/><Relationship Id="rId15" Type="http://schemas.openxmlformats.org/officeDocument/2006/relationships/oleObject" Target="embeddings/oleObject6.bin"/><Relationship Id="rId23" Type="http://schemas.openxmlformats.org/officeDocument/2006/relationships/oleObject" Target="embeddings/oleObject10.bin"/><Relationship Id="rId28" Type="http://schemas.openxmlformats.org/officeDocument/2006/relationships/image" Target="media/image13.wmf"/><Relationship Id="rId36" Type="http://schemas.openxmlformats.org/officeDocument/2006/relationships/image" Target="media/image17.wmf"/><Relationship Id="rId49" Type="http://schemas.openxmlformats.org/officeDocument/2006/relationships/oleObject" Target="embeddings/oleObject23.bin"/><Relationship Id="rId57" Type="http://schemas.openxmlformats.org/officeDocument/2006/relationships/oleObject" Target="embeddings/oleObject27.bin"/></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1552</Words>
  <Characters>8848</Characters>
  <Application>Microsoft Office Word</Application>
  <DocSecurity>0</DocSecurity>
  <Lines>73</Lines>
  <Paragraphs>20</Paragraphs>
  <ScaleCrop>false</ScaleCrop>
  <Company>library</Company>
  <LinksUpToDate>false</LinksUpToDate>
  <CharactersWithSpaces>10380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klasslib</dc:creator>
  <cp:keywords/>
  <dc:description/>
  <cp:lastModifiedBy>klasslib</cp:lastModifiedBy>
  <cp:revision>2</cp:revision>
  <dcterms:created xsi:type="dcterms:W3CDTF">2010-12-30T10:28:00Z</dcterms:created>
  <dcterms:modified xsi:type="dcterms:W3CDTF">2010-12-30T10:30:00Z</dcterms:modified>
</cp:coreProperties>
</file>