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041" w:rsidRPr="00362DEF" w:rsidRDefault="00107041" w:rsidP="00107041">
      <w:pPr>
        <w:jc w:val="center"/>
        <w:rPr>
          <w:b/>
          <w:sz w:val="20"/>
          <w:szCs w:val="20"/>
          <w:lang w:val="uk-UA"/>
        </w:rPr>
      </w:pPr>
      <w:r w:rsidRPr="00362DEF">
        <w:rPr>
          <w:b/>
          <w:sz w:val="20"/>
          <w:szCs w:val="20"/>
          <w:lang w:val="uk-UA"/>
        </w:rPr>
        <w:t xml:space="preserve">ОСОБЛИВОСТІ МАКРО- ТА МІКРОСКОПІЧНОГО ХАРАКТЕРУ </w:t>
      </w:r>
    </w:p>
    <w:p w:rsidR="00107041" w:rsidRPr="00362DEF" w:rsidRDefault="00107041" w:rsidP="00107041">
      <w:pPr>
        <w:jc w:val="center"/>
        <w:rPr>
          <w:b/>
          <w:sz w:val="20"/>
          <w:szCs w:val="20"/>
          <w:lang w:val="uk-UA"/>
        </w:rPr>
      </w:pPr>
      <w:r w:rsidRPr="00362DEF">
        <w:rPr>
          <w:b/>
          <w:sz w:val="20"/>
          <w:szCs w:val="20"/>
          <w:lang w:val="uk-UA"/>
        </w:rPr>
        <w:t>ПЕРВИННОГО РАКУ МАТКОВИХ ТРУБ</w:t>
      </w:r>
    </w:p>
    <w:p w:rsidR="00107041" w:rsidRPr="00362DEF" w:rsidRDefault="00107041" w:rsidP="00107041">
      <w:pPr>
        <w:jc w:val="center"/>
        <w:rPr>
          <w:i/>
          <w:sz w:val="20"/>
          <w:szCs w:val="20"/>
          <w:lang w:val="uk-UA"/>
        </w:rPr>
      </w:pPr>
      <w:proofErr w:type="spellStart"/>
      <w:r w:rsidRPr="00362DEF">
        <w:rPr>
          <w:i/>
          <w:sz w:val="20"/>
          <w:szCs w:val="20"/>
          <w:lang w:val="uk-UA"/>
        </w:rPr>
        <w:t>Гирявенко</w:t>
      </w:r>
      <w:proofErr w:type="spellEnd"/>
      <w:r w:rsidRPr="00362DEF">
        <w:rPr>
          <w:i/>
          <w:sz w:val="20"/>
          <w:szCs w:val="20"/>
          <w:lang w:val="uk-UA"/>
        </w:rPr>
        <w:t xml:space="preserve"> Н.І.</w:t>
      </w:r>
    </w:p>
    <w:p w:rsidR="00107041" w:rsidRPr="00362DEF" w:rsidRDefault="00107041" w:rsidP="00107041">
      <w:pPr>
        <w:jc w:val="center"/>
        <w:rPr>
          <w:i/>
          <w:sz w:val="20"/>
          <w:szCs w:val="20"/>
          <w:lang w:val="uk-UA"/>
        </w:rPr>
      </w:pPr>
      <w:r w:rsidRPr="00362DEF">
        <w:rPr>
          <w:i/>
          <w:sz w:val="20"/>
          <w:szCs w:val="20"/>
          <w:lang w:val="uk-UA"/>
        </w:rPr>
        <w:t>Науковий керівник – проф. А.М. Романюк</w:t>
      </w:r>
    </w:p>
    <w:p w:rsidR="00107041" w:rsidRPr="00362DEF" w:rsidRDefault="00107041" w:rsidP="00107041">
      <w:pPr>
        <w:jc w:val="center"/>
        <w:rPr>
          <w:i/>
          <w:sz w:val="20"/>
          <w:szCs w:val="20"/>
          <w:lang w:val="uk-UA"/>
        </w:rPr>
      </w:pPr>
      <w:proofErr w:type="spellStart"/>
      <w:r w:rsidRPr="00362DEF">
        <w:rPr>
          <w:i/>
          <w:sz w:val="20"/>
          <w:szCs w:val="20"/>
          <w:lang w:val="uk-UA"/>
        </w:rPr>
        <w:t>СумДУ</w:t>
      </w:r>
      <w:proofErr w:type="spellEnd"/>
      <w:r w:rsidRPr="00362DEF">
        <w:rPr>
          <w:i/>
          <w:sz w:val="20"/>
          <w:szCs w:val="20"/>
          <w:lang w:val="uk-UA"/>
        </w:rPr>
        <w:t xml:space="preserve">, кафедра </w:t>
      </w:r>
      <w:proofErr w:type="spellStart"/>
      <w:r w:rsidRPr="00362DEF">
        <w:rPr>
          <w:i/>
          <w:sz w:val="20"/>
          <w:szCs w:val="20"/>
          <w:lang w:val="uk-UA"/>
        </w:rPr>
        <w:t>патоморфології</w:t>
      </w:r>
      <w:proofErr w:type="spellEnd"/>
    </w:p>
    <w:p w:rsidR="00107041" w:rsidRPr="00362DEF" w:rsidRDefault="00107041" w:rsidP="00107041">
      <w:pPr>
        <w:jc w:val="center"/>
        <w:rPr>
          <w:i/>
          <w:sz w:val="20"/>
          <w:szCs w:val="20"/>
          <w:lang w:val="uk-UA"/>
        </w:rPr>
      </w:pPr>
    </w:p>
    <w:p w:rsidR="00107041" w:rsidRPr="00625C6F" w:rsidRDefault="00107041" w:rsidP="00107041">
      <w:pPr>
        <w:ind w:firstLine="454"/>
        <w:jc w:val="both"/>
        <w:rPr>
          <w:sz w:val="20"/>
          <w:szCs w:val="20"/>
          <w:lang w:val="uk-UA"/>
        </w:rPr>
      </w:pPr>
      <w:r w:rsidRPr="00C73890">
        <w:rPr>
          <w:b/>
          <w:sz w:val="20"/>
          <w:szCs w:val="20"/>
          <w:lang w:val="uk-UA"/>
        </w:rPr>
        <w:t>Актуальність теми.</w:t>
      </w:r>
      <w:r w:rsidRPr="00625C6F">
        <w:rPr>
          <w:sz w:val="20"/>
          <w:szCs w:val="20"/>
          <w:lang w:val="uk-UA"/>
        </w:rPr>
        <w:t xml:space="preserve"> Із всіх органів жіночої статевої сфери маткові труби є тим відділом, в якому дуже рідко виявляються доброякісні та злоякісні пухлини. Частота виявлення первинного раку маткових труб складає за нашими даними 1,19% серед всіх злоякісних новоутворень жіночих </w:t>
      </w:r>
      <w:proofErr w:type="spellStart"/>
      <w:r w:rsidRPr="00625C6F">
        <w:rPr>
          <w:sz w:val="20"/>
          <w:szCs w:val="20"/>
          <w:lang w:val="uk-UA"/>
        </w:rPr>
        <w:t>геніталій</w:t>
      </w:r>
      <w:proofErr w:type="spellEnd"/>
      <w:r w:rsidRPr="00625C6F">
        <w:rPr>
          <w:sz w:val="20"/>
          <w:szCs w:val="20"/>
          <w:lang w:val="uk-UA"/>
        </w:rPr>
        <w:t xml:space="preserve">. Це захворювання являється не тільки рідкісним, але є не достатньо вивченим. </w:t>
      </w:r>
    </w:p>
    <w:p w:rsidR="00107041" w:rsidRPr="00625C6F" w:rsidRDefault="00107041" w:rsidP="00107041">
      <w:pPr>
        <w:ind w:firstLine="454"/>
        <w:jc w:val="both"/>
        <w:rPr>
          <w:sz w:val="20"/>
          <w:szCs w:val="20"/>
          <w:lang w:val="uk-UA"/>
        </w:rPr>
      </w:pPr>
      <w:r w:rsidRPr="00C73890">
        <w:rPr>
          <w:b/>
          <w:sz w:val="20"/>
          <w:szCs w:val="20"/>
          <w:lang w:val="uk-UA"/>
        </w:rPr>
        <w:t>Мета дослідження.</w:t>
      </w:r>
      <w:r w:rsidRPr="00625C6F">
        <w:rPr>
          <w:sz w:val="20"/>
          <w:szCs w:val="20"/>
          <w:lang w:val="uk-UA"/>
        </w:rPr>
        <w:t xml:space="preserve"> Вивчити особливості </w:t>
      </w:r>
      <w:proofErr w:type="spellStart"/>
      <w:r w:rsidRPr="00625C6F">
        <w:rPr>
          <w:sz w:val="20"/>
          <w:szCs w:val="20"/>
          <w:lang w:val="uk-UA"/>
        </w:rPr>
        <w:t>макро-</w:t>
      </w:r>
      <w:proofErr w:type="spellEnd"/>
      <w:r w:rsidRPr="00625C6F">
        <w:rPr>
          <w:sz w:val="20"/>
          <w:szCs w:val="20"/>
          <w:lang w:val="uk-UA"/>
        </w:rPr>
        <w:t xml:space="preserve"> і мікроскопічного характеру первинного раку маткових труб. </w:t>
      </w:r>
    </w:p>
    <w:p w:rsidR="00107041" w:rsidRPr="00625C6F" w:rsidRDefault="00107041" w:rsidP="00107041">
      <w:pPr>
        <w:ind w:firstLine="454"/>
        <w:jc w:val="both"/>
        <w:rPr>
          <w:sz w:val="20"/>
          <w:szCs w:val="20"/>
          <w:lang w:val="uk-UA"/>
        </w:rPr>
      </w:pPr>
      <w:r w:rsidRPr="00C73890">
        <w:rPr>
          <w:b/>
          <w:sz w:val="20"/>
          <w:szCs w:val="20"/>
          <w:lang w:val="uk-UA"/>
        </w:rPr>
        <w:t>Матеріал та методи дослідження.</w:t>
      </w:r>
      <w:r w:rsidRPr="00625C6F">
        <w:rPr>
          <w:sz w:val="20"/>
          <w:szCs w:val="20"/>
          <w:lang w:val="uk-UA"/>
        </w:rPr>
        <w:t xml:space="preserve"> Матеріалом для дослідження послужило спостереження за 13 хворими, які отримали лікування в Сумському обласному клінічному онкологічному диспансері за період 2004-2008 років. </w:t>
      </w:r>
      <w:proofErr w:type="spellStart"/>
      <w:r w:rsidRPr="00625C6F">
        <w:rPr>
          <w:sz w:val="20"/>
          <w:szCs w:val="20"/>
          <w:lang w:val="uk-UA"/>
        </w:rPr>
        <w:t>Макроскопічно</w:t>
      </w:r>
      <w:proofErr w:type="spellEnd"/>
      <w:r w:rsidRPr="00625C6F">
        <w:rPr>
          <w:sz w:val="20"/>
          <w:szCs w:val="20"/>
          <w:lang w:val="uk-UA"/>
        </w:rPr>
        <w:t xml:space="preserve"> </w:t>
      </w:r>
      <w:proofErr w:type="spellStart"/>
      <w:r w:rsidRPr="00625C6F">
        <w:rPr>
          <w:sz w:val="20"/>
          <w:szCs w:val="20"/>
          <w:lang w:val="uk-UA"/>
        </w:rPr>
        <w:t>пухлинно</w:t>
      </w:r>
      <w:proofErr w:type="spellEnd"/>
      <w:r w:rsidRPr="00625C6F">
        <w:rPr>
          <w:sz w:val="20"/>
          <w:szCs w:val="20"/>
          <w:lang w:val="uk-UA"/>
        </w:rPr>
        <w:t xml:space="preserve"> змінена маткова труба мала вигляд вузла у 4-х випадках (30,8%), у 8-ми випадках (61,5%) – з папілярними розростаннями на внутрішній стінці, у 1-му випадку (7,7%) пухлина росла </w:t>
      </w:r>
      <w:proofErr w:type="spellStart"/>
      <w:r w:rsidRPr="00625C6F">
        <w:rPr>
          <w:sz w:val="20"/>
          <w:szCs w:val="20"/>
          <w:lang w:val="uk-UA"/>
        </w:rPr>
        <w:t>інфільтративно</w:t>
      </w:r>
      <w:proofErr w:type="spellEnd"/>
      <w:r w:rsidRPr="00625C6F">
        <w:rPr>
          <w:sz w:val="20"/>
          <w:szCs w:val="20"/>
          <w:lang w:val="uk-UA"/>
        </w:rPr>
        <w:t xml:space="preserve">. Переважно одностороннє враження маткової труби було у всіх хворих (100%). Права маткова труба </w:t>
      </w:r>
      <w:proofErr w:type="spellStart"/>
      <w:r w:rsidRPr="00625C6F">
        <w:rPr>
          <w:sz w:val="20"/>
          <w:szCs w:val="20"/>
          <w:lang w:val="uk-UA"/>
        </w:rPr>
        <w:t>пухлинно</w:t>
      </w:r>
      <w:proofErr w:type="spellEnd"/>
      <w:r w:rsidRPr="00625C6F">
        <w:rPr>
          <w:sz w:val="20"/>
          <w:szCs w:val="20"/>
          <w:lang w:val="uk-UA"/>
        </w:rPr>
        <w:t xml:space="preserve"> вражена дещо частіше, ніж ліва (53,8% та 46,2% відповідно).При дослідженні мікроскопічної будови первинного раку маткових труб було виявлено наступні гістологічні варіанти пухлини: а) папілярний рак (6 хворих), який </w:t>
      </w:r>
      <w:r>
        <w:rPr>
          <w:sz w:val="20"/>
          <w:szCs w:val="20"/>
          <w:lang w:val="uk-UA"/>
        </w:rPr>
        <w:t xml:space="preserve">за ступенем структурної атипії </w:t>
      </w:r>
      <w:r w:rsidRPr="00625C6F">
        <w:rPr>
          <w:sz w:val="20"/>
          <w:szCs w:val="20"/>
          <w:lang w:val="uk-UA"/>
        </w:rPr>
        <w:t xml:space="preserve">розцінюється як </w:t>
      </w:r>
      <w:proofErr w:type="spellStart"/>
      <w:r w:rsidRPr="00625C6F">
        <w:rPr>
          <w:sz w:val="20"/>
          <w:szCs w:val="20"/>
          <w:lang w:val="uk-UA"/>
        </w:rPr>
        <w:t>високодиференційований</w:t>
      </w:r>
      <w:proofErr w:type="spellEnd"/>
      <w:r w:rsidRPr="00625C6F">
        <w:rPr>
          <w:sz w:val="20"/>
          <w:szCs w:val="20"/>
          <w:lang w:val="uk-UA"/>
        </w:rPr>
        <w:t xml:space="preserve">; б) залозисто-папілярний рак (3 випадки) – розцінюється як </w:t>
      </w:r>
      <w:proofErr w:type="spellStart"/>
      <w:r w:rsidRPr="00625C6F">
        <w:rPr>
          <w:sz w:val="20"/>
          <w:szCs w:val="20"/>
          <w:lang w:val="uk-UA"/>
        </w:rPr>
        <w:t>помірнодиференційований</w:t>
      </w:r>
      <w:proofErr w:type="spellEnd"/>
      <w:r w:rsidRPr="00625C6F">
        <w:rPr>
          <w:sz w:val="20"/>
          <w:szCs w:val="20"/>
          <w:lang w:val="uk-UA"/>
        </w:rPr>
        <w:t>;</w:t>
      </w:r>
      <w:r>
        <w:rPr>
          <w:sz w:val="20"/>
          <w:szCs w:val="20"/>
          <w:lang w:val="uk-UA"/>
        </w:rPr>
        <w:t xml:space="preserve"> </w:t>
      </w:r>
      <w:r w:rsidRPr="00625C6F">
        <w:rPr>
          <w:sz w:val="20"/>
          <w:szCs w:val="20"/>
          <w:lang w:val="uk-UA"/>
        </w:rPr>
        <w:t xml:space="preserve">в) залозисто-солідний та солідний рак (1 випадок) – розцінюється як </w:t>
      </w:r>
      <w:proofErr w:type="spellStart"/>
      <w:r w:rsidRPr="00625C6F">
        <w:rPr>
          <w:sz w:val="20"/>
          <w:szCs w:val="20"/>
          <w:lang w:val="uk-UA"/>
        </w:rPr>
        <w:t>низькодиференційований</w:t>
      </w:r>
      <w:proofErr w:type="spellEnd"/>
      <w:r w:rsidRPr="00625C6F">
        <w:rPr>
          <w:sz w:val="20"/>
          <w:szCs w:val="20"/>
          <w:lang w:val="uk-UA"/>
        </w:rPr>
        <w:t xml:space="preserve">. Спостерігаються 2 випадки недиференційованого раку та 1 випадок </w:t>
      </w:r>
      <w:proofErr w:type="spellStart"/>
      <w:r w:rsidRPr="00625C6F">
        <w:rPr>
          <w:sz w:val="20"/>
          <w:szCs w:val="20"/>
          <w:lang w:val="uk-UA"/>
        </w:rPr>
        <w:t>муцинозної</w:t>
      </w:r>
      <w:proofErr w:type="spellEnd"/>
      <w:r w:rsidRPr="00625C6F">
        <w:rPr>
          <w:sz w:val="20"/>
          <w:szCs w:val="20"/>
          <w:lang w:val="uk-UA"/>
        </w:rPr>
        <w:t xml:space="preserve"> аденокарциноми. </w:t>
      </w:r>
    </w:p>
    <w:p w:rsidR="00107041" w:rsidRPr="00625C6F" w:rsidRDefault="00107041" w:rsidP="00107041">
      <w:pPr>
        <w:ind w:firstLine="454"/>
        <w:jc w:val="both"/>
        <w:rPr>
          <w:sz w:val="20"/>
          <w:szCs w:val="20"/>
          <w:lang w:val="uk-UA"/>
        </w:rPr>
      </w:pPr>
      <w:r w:rsidRPr="00C73890">
        <w:rPr>
          <w:b/>
          <w:sz w:val="20"/>
          <w:szCs w:val="20"/>
          <w:lang w:val="uk-UA"/>
        </w:rPr>
        <w:t>Висновки.</w:t>
      </w:r>
      <w:r w:rsidRPr="00625C6F">
        <w:rPr>
          <w:sz w:val="20"/>
          <w:szCs w:val="20"/>
          <w:lang w:val="uk-UA"/>
        </w:rPr>
        <w:t xml:space="preserve"> Проведене дослідження показує, що макроскопічна та морфологічна картина первинного раку маткових труб дуже різноманітна, що зумовлює складність своєчасної діагности</w:t>
      </w:r>
      <w:r>
        <w:rPr>
          <w:sz w:val="20"/>
          <w:szCs w:val="20"/>
          <w:lang w:val="uk-UA"/>
        </w:rPr>
        <w:t>ки ґенезу пухлинного процесу.</w:t>
      </w:r>
    </w:p>
    <w:p w:rsidR="000B59A0" w:rsidRPr="000929B1" w:rsidRDefault="000B59A0" w:rsidP="00107041">
      <w:pPr>
        <w:rPr>
          <w:lang w:val="uk-UA"/>
        </w:rPr>
      </w:pPr>
    </w:p>
    <w:sectPr w:rsidR="000B59A0" w:rsidRPr="000929B1" w:rsidSect="000B59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CB327B"/>
    <w:multiLevelType w:val="hybridMultilevel"/>
    <w:tmpl w:val="B49EB092"/>
    <w:lvl w:ilvl="0" w:tplc="04190001">
      <w:start w:val="1"/>
      <w:numFmt w:val="bullet"/>
      <w:lvlText w:val=""/>
      <w:lvlJc w:val="left"/>
      <w:pPr>
        <w:tabs>
          <w:tab w:val="num" w:pos="1410"/>
        </w:tabs>
        <w:ind w:left="141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30"/>
        </w:tabs>
        <w:ind w:left="21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50"/>
        </w:tabs>
        <w:ind w:left="28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70"/>
        </w:tabs>
        <w:ind w:left="35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290"/>
        </w:tabs>
        <w:ind w:left="42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10"/>
        </w:tabs>
        <w:ind w:left="50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30"/>
        </w:tabs>
        <w:ind w:left="57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50"/>
        </w:tabs>
        <w:ind w:left="64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70"/>
        </w:tabs>
        <w:ind w:left="717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40B49"/>
    <w:rsid w:val="000929B1"/>
    <w:rsid w:val="000B59A0"/>
    <w:rsid w:val="00107041"/>
    <w:rsid w:val="002E3676"/>
    <w:rsid w:val="00364A4A"/>
    <w:rsid w:val="005A3F09"/>
    <w:rsid w:val="00B51FF1"/>
    <w:rsid w:val="00BE06F9"/>
    <w:rsid w:val="00D51D17"/>
    <w:rsid w:val="00E40B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0B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E06F9"/>
    <w:pPr>
      <w:jc w:val="center"/>
    </w:pPr>
    <w:rPr>
      <w:b/>
      <w:bCs/>
      <w:sz w:val="20"/>
    </w:rPr>
  </w:style>
  <w:style w:type="character" w:customStyle="1" w:styleId="a4">
    <w:name w:val="Основной текст Знак"/>
    <w:basedOn w:val="a0"/>
    <w:link w:val="a3"/>
    <w:rsid w:val="00BE06F9"/>
    <w:rPr>
      <w:rFonts w:ascii="Times New Roman" w:eastAsia="Times New Roman" w:hAnsi="Times New Roman" w:cs="Times New Roman"/>
      <w:b/>
      <w:bCs/>
      <w:sz w:val="20"/>
      <w:szCs w:val="24"/>
      <w:lang w:val="ru-RU" w:eastAsia="ru-RU"/>
    </w:rPr>
  </w:style>
  <w:style w:type="paragraph" w:customStyle="1" w:styleId="textheader2">
    <w:name w:val="textheader2"/>
    <w:basedOn w:val="a"/>
    <w:rsid w:val="00BE06F9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1219</Words>
  <Characters>696</Characters>
  <Application>Microsoft Office Word</Application>
  <DocSecurity>0</DocSecurity>
  <Lines>5</Lines>
  <Paragraphs>3</Paragraphs>
  <ScaleCrop>false</ScaleCrop>
  <Company/>
  <LinksUpToDate>false</LinksUpToDate>
  <CharactersWithSpaces>1912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2011-03-28T07:38:00Z</dcterms:created>
  <dcterms:modified xsi:type="dcterms:W3CDTF">2011-03-28T07:38:00Z</dcterms:modified>
</cp:coreProperties>
</file>