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726A" w:rsidRDefault="0021726A" w:rsidP="0021726A">
      <w:pPr>
        <w:tabs>
          <w:tab w:val="left" w:pos="567"/>
        </w:tabs>
        <w:ind w:firstLine="567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ЭКОНОМИЧЕСКИЕ АСПЕКТЫ ОБЕСПЕЧЕНИЯ ЭКОЛОГИЧЕСКОЙ БЕЗОПАСНОСТИ НА НЕФТЕГАЗОТРАНСПОРТНЫХ ПРЕДПРИЯТИЯХ УКРАИНЫ</w:t>
      </w:r>
    </w:p>
    <w:p w:rsidR="0021726A" w:rsidRDefault="0021726A" w:rsidP="0021726A">
      <w:pPr>
        <w:tabs>
          <w:tab w:val="left" w:pos="567"/>
        </w:tabs>
        <w:ind w:firstLine="567"/>
        <w:jc w:val="center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А.А. Лапенко, аспирант</w:t>
      </w:r>
    </w:p>
    <w:p w:rsidR="0021726A" w:rsidRDefault="0021726A" w:rsidP="0021726A">
      <w:pPr>
        <w:tabs>
          <w:tab w:val="left" w:pos="567"/>
        </w:tabs>
        <w:ind w:firstLine="56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Сумский государственный университет, г. Сумы</w:t>
      </w:r>
    </w:p>
    <w:p w:rsidR="0021726A" w:rsidRDefault="0021726A" w:rsidP="0021726A">
      <w:pPr>
        <w:tabs>
          <w:tab w:val="left" w:pos="567"/>
        </w:tabs>
        <w:ind w:firstLine="567"/>
        <w:jc w:val="both"/>
        <w:rPr>
          <w:sz w:val="22"/>
          <w:szCs w:val="22"/>
        </w:rPr>
      </w:pPr>
    </w:p>
    <w:p w:rsidR="0021726A" w:rsidRDefault="0021726A" w:rsidP="0021726A">
      <w:pPr>
        <w:pStyle w:val="1"/>
        <w:tabs>
          <w:tab w:val="left" w:pos="567"/>
        </w:tabs>
        <w:ind w:firstLine="567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Чрезвычайные ситуации техногенного характера при транспортировке газовых и нефтяных ресурсов, приводят к загрязнению окружающей среды, поэтому обеспечения безопасности трубопроводного транспорта является крайне актуальной.</w:t>
      </w:r>
    </w:p>
    <w:p w:rsidR="0021726A" w:rsidRDefault="0021726A" w:rsidP="0021726A">
      <w:pPr>
        <w:tabs>
          <w:tab w:val="left" w:pos="567"/>
        </w:tabs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 связи с высокими аварийными ситуациями, систематическими утечками нефти и газа на территории хранилищ, нерациональное природопользование в системе трубопроводного транспорта негативно воздействуют на все звенья экологической цепи. Главная опасность загрязнения при эксплуатации нефтегазового трубопровод  связана с тем, что загрязняя почву и грунт  химические соединения попадают в атмосферу и гидросферу, антропогенная и техногенная нагрузка приводит к возникновению новых форм ландшафтов и эрозии почвы. Именно для этого необходимо разработать ряд мероприятий по защите земель вдоль всей трасы нефтепровода и обеспечение сбалансированного эколого-экономического развития нефтяного и газового комплекса.</w:t>
      </w:r>
    </w:p>
    <w:p w:rsidR="0021726A" w:rsidRDefault="0021726A" w:rsidP="0021726A">
      <w:pPr>
        <w:tabs>
          <w:tab w:val="left" w:pos="567"/>
        </w:tabs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Период эксплуатации трубопровода составляет от 22 до 44 лет. В Украине 90% основных фондов нефтепровода и 29% газопровода отработали свой амортизационный период, что приводит к росту числа аварийных ситуаций. Остальные 60% газового трубопровода отработали от 10 до 33 лет. Устаревшее оборудование снижает надежность трубопроводной системы, увеличивает трудовые и финансовые затраты на техническое обслуживание и ремонт. Непосредственным фактором, который влияние на износ трубопроводов является коррозия. Она приводит к аварийным ситуациям и выходу оборудования из строя. 95% всех трубопроводных аварий в Украине произошли из-за коррозии, что создает огромные экономические потери связанные с заменой и простоем оборудования, угрозу экологической безопасности, что связанно с дополнительными расходами по ликвидации загрязнении.</w:t>
      </w:r>
    </w:p>
    <w:p w:rsidR="0021726A" w:rsidRDefault="0021726A" w:rsidP="0021726A">
      <w:pPr>
        <w:tabs>
          <w:tab w:val="left" w:pos="567"/>
        </w:tabs>
        <w:ind w:firstLineChars="1038" w:firstLine="2284"/>
        <w:jc w:val="both"/>
        <w:rPr>
          <w:sz w:val="22"/>
          <w:szCs w:val="22"/>
        </w:rPr>
      </w:pPr>
      <w:r>
        <w:rPr>
          <w:sz w:val="22"/>
          <w:szCs w:val="22"/>
        </w:rPr>
        <w:t>Также важными причинами возникновения аварий на трубопроводе Украины является разгерметизацией внутри и межпромысловых трубопроводов, строительный брак (прорывы трубопровода по сварочным швам), разрушение трубопроводов не имеющих электрохимической и ингибирной защиты.</w:t>
      </w:r>
    </w:p>
    <w:p w:rsidR="0021726A" w:rsidRDefault="0021726A" w:rsidP="0021726A">
      <w:pPr>
        <w:tabs>
          <w:tab w:val="left" w:pos="567"/>
        </w:tabs>
        <w:ind w:firstLineChars="1038" w:firstLine="2284"/>
        <w:jc w:val="both"/>
        <w:rPr>
          <w:sz w:val="22"/>
          <w:szCs w:val="22"/>
        </w:rPr>
      </w:pPr>
      <w:r>
        <w:rPr>
          <w:sz w:val="22"/>
          <w:szCs w:val="22"/>
        </w:rPr>
        <w:t>Если Украина не примет меры по модернизации и своевременному ремонту технологического оборудования, то объем загрязняющих выбросов на каждые 1 млр. м</w:t>
      </w:r>
      <w:r>
        <w:rPr>
          <w:sz w:val="22"/>
          <w:szCs w:val="22"/>
          <w:vertAlign w:val="superscript"/>
        </w:rPr>
        <w:t xml:space="preserve">3 </w:t>
      </w:r>
      <w:r>
        <w:rPr>
          <w:sz w:val="22"/>
          <w:szCs w:val="22"/>
        </w:rPr>
        <w:t xml:space="preserve">транспортировки газа ежегодно будут увеличиваться на 0,06 тыс. тон в год. Что касается транспортировки нефти, то в случае не проведения мер по замене и модернизация износившегося оборудования – объемы вредных выбросов возрастут на 3 тыс. тонн в год. </w:t>
      </w:r>
    </w:p>
    <w:p w:rsidR="0021726A" w:rsidRDefault="0021726A" w:rsidP="0021726A">
      <w:pPr>
        <w:tabs>
          <w:tab w:val="left" w:pos="567"/>
        </w:tabs>
        <w:ind w:firstLineChars="1038" w:firstLine="2284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Для обеспечения экологической безопасности при эксплуатации трубопроводного транспорта </w:t>
      </w:r>
      <w:r>
        <w:rPr>
          <w:color w:val="000000"/>
          <w:sz w:val="22"/>
          <w:szCs w:val="22"/>
        </w:rPr>
        <w:t>необходимо проводить :</w:t>
      </w:r>
    </w:p>
    <w:p w:rsidR="0021726A" w:rsidRDefault="0021726A" w:rsidP="0021726A">
      <w:pPr>
        <w:numPr>
          <w:ilvl w:val="0"/>
          <w:numId w:val="1"/>
        </w:numPr>
        <w:tabs>
          <w:tab w:val="left" w:pos="567"/>
        </w:tabs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мероприятия по охране, рациональному использованием и восстановлению земель, водных ресурсов, атмосферы;</w:t>
      </w:r>
    </w:p>
    <w:p w:rsidR="0021726A" w:rsidRDefault="0021726A" w:rsidP="0021726A">
      <w:pPr>
        <w:numPr>
          <w:ilvl w:val="0"/>
          <w:numId w:val="1"/>
        </w:numPr>
        <w:tabs>
          <w:tab w:val="left" w:pos="567"/>
        </w:tabs>
        <w:ind w:firstLine="567"/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>наблюдение за состоянием трубопровода в местах его расположения для установления источников и объемов загрязнения окружающей среды;</w:t>
      </w:r>
    </w:p>
    <w:p w:rsidR="0021726A" w:rsidRDefault="0021726A" w:rsidP="0021726A">
      <w:pPr>
        <w:numPr>
          <w:ilvl w:val="0"/>
          <w:numId w:val="1"/>
        </w:numPr>
        <w:tabs>
          <w:tab w:val="left" w:pos="567"/>
        </w:tabs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анализ и оценку </w:t>
      </w:r>
      <w:r>
        <w:rPr>
          <w:color w:val="000000"/>
          <w:sz w:val="20"/>
          <w:szCs w:val="20"/>
        </w:rPr>
        <w:t xml:space="preserve">рисков аварийных ситуаций при использовании трубопроводов; </w:t>
      </w:r>
    </w:p>
    <w:p w:rsidR="0021726A" w:rsidRDefault="0021726A" w:rsidP="0021726A">
      <w:pPr>
        <w:numPr>
          <w:ilvl w:val="0"/>
          <w:numId w:val="1"/>
        </w:numPr>
        <w:tabs>
          <w:tab w:val="left" w:pos="567"/>
        </w:tabs>
        <w:ind w:firstLine="567"/>
        <w:jc w:val="both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проводить </w:t>
      </w:r>
      <w:r>
        <w:rPr>
          <w:sz w:val="20"/>
          <w:szCs w:val="20"/>
        </w:rPr>
        <w:t>диагностика, техническое обслуживания, ремонт и реконструкции трубопроводных систем без нарушений режимов эксплуатации  трубопроводов;</w:t>
      </w:r>
    </w:p>
    <w:p w:rsidR="0021726A" w:rsidRDefault="0021726A" w:rsidP="0021726A">
      <w:pPr>
        <w:numPr>
          <w:ilvl w:val="0"/>
          <w:numId w:val="1"/>
        </w:numPr>
        <w:tabs>
          <w:tab w:val="left" w:pos="567"/>
        </w:tabs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внедрение инновационных технологий при модернизации и замены трубопроводного транспорта с использованием в его конструкцию новейших материалов.</w:t>
      </w:r>
    </w:p>
    <w:p w:rsidR="0021726A" w:rsidRDefault="0021726A" w:rsidP="0021726A">
      <w:pPr>
        <w:tabs>
          <w:tab w:val="left" w:pos="567"/>
        </w:tabs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Развитие цивилизации ведет к увеличению использования природных ресурсов и ухудшения окружающей среды. Для этого необходимо разработать мероприятия по сбалансированию экономических (удовлетворение потребности в энергетических ресурсах) и экологических (соблюдение допустимых приделов загрязнения окружающей среды) интересов.</w:t>
      </w:r>
    </w:p>
    <w:p w:rsidR="0021726A" w:rsidRDefault="0021726A" w:rsidP="0021726A">
      <w:pPr>
        <w:tabs>
          <w:tab w:val="left" w:pos="567"/>
        </w:tabs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Эколого-экономические исследования трубопроводного  транспорта, совершенствование рационального природопользования  и охрана окружающей среды на прилегающих территориях является важной составляющей государственной программы устойчивого развития экономики.</w:t>
      </w:r>
    </w:p>
    <w:p w:rsidR="0021726A" w:rsidRDefault="0021726A" w:rsidP="0021726A">
      <w:pPr>
        <w:tabs>
          <w:tab w:val="left" w:pos="567"/>
        </w:tabs>
        <w:ind w:firstLine="567"/>
        <w:jc w:val="both"/>
        <w:rPr>
          <w:sz w:val="16"/>
          <w:szCs w:val="16"/>
        </w:rPr>
      </w:pPr>
    </w:p>
    <w:p w:rsidR="00EF31A8" w:rsidRDefault="00EF31A8"/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D6667"/>
    <w:multiLevelType w:val="hybridMultilevel"/>
    <w:tmpl w:val="79A2982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1726A"/>
    <w:rsid w:val="00200B8D"/>
    <w:rsid w:val="0021726A"/>
    <w:rsid w:val="00622987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72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rsid w:val="0021726A"/>
    <w:rPr>
      <w:b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713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582</Words>
  <Characters>3319</Characters>
  <Application>Microsoft Office Word</Application>
  <DocSecurity>0</DocSecurity>
  <Lines>27</Lines>
  <Paragraphs>7</Paragraphs>
  <ScaleCrop>false</ScaleCrop>
  <Company>library</Company>
  <LinksUpToDate>false</LinksUpToDate>
  <CharactersWithSpaces>3894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2011-04-28T07:14:00Z</dcterms:created>
  <dcterms:modified xsi:type="dcterms:W3CDTF">2011-04-28T07:14:00Z</dcterms:modified>
</cp:coreProperties>
</file>