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16A4" w:rsidRPr="004F7825" w:rsidRDefault="005916A4" w:rsidP="005916A4">
      <w:pPr>
        <w:pStyle w:val="a9"/>
        <w:jc w:val="center"/>
        <w:rPr>
          <w:sz w:val="20"/>
          <w:szCs w:val="20"/>
        </w:rPr>
      </w:pPr>
      <w:r w:rsidRPr="004F7825">
        <w:rPr>
          <w:sz w:val="20"/>
          <w:szCs w:val="20"/>
        </w:rPr>
        <w:t>ПОВЫШЕНИЕ ЭКОНОМИЧНОСТИ СВОБОДНОВИХРЕВЫХ НАСОСОВ ТИПА «</w:t>
      </w:r>
      <w:proofErr w:type="gramStart"/>
      <w:r w:rsidRPr="004F7825">
        <w:rPr>
          <w:sz w:val="20"/>
          <w:szCs w:val="20"/>
        </w:rPr>
        <w:t>Т</w:t>
      </w:r>
      <w:proofErr w:type="gramEnd"/>
      <w:r w:rsidRPr="004F7825">
        <w:rPr>
          <w:sz w:val="20"/>
          <w:szCs w:val="20"/>
        </w:rPr>
        <w:t>URO» ВЫСОКОЙ  БЫСТРОХОДНОСТИ</w:t>
      </w:r>
    </w:p>
    <w:p w:rsidR="005916A4" w:rsidRPr="002968DA" w:rsidRDefault="005916A4" w:rsidP="005916A4">
      <w:pPr>
        <w:rPr>
          <w:sz w:val="20"/>
          <w:szCs w:val="20"/>
        </w:rPr>
      </w:pPr>
    </w:p>
    <w:p w:rsidR="005916A4" w:rsidRPr="004F7825" w:rsidRDefault="005916A4" w:rsidP="005916A4">
      <w:pPr>
        <w:ind w:firstLine="567"/>
        <w:jc w:val="both"/>
        <w:outlineLvl w:val="0"/>
        <w:rPr>
          <w:i/>
          <w:sz w:val="20"/>
          <w:szCs w:val="20"/>
          <w:lang w:val="uk-UA"/>
        </w:rPr>
      </w:pPr>
      <w:proofErr w:type="spellStart"/>
      <w:r w:rsidRPr="004F7825">
        <w:rPr>
          <w:i/>
          <w:sz w:val="20"/>
          <w:szCs w:val="20"/>
          <w:lang w:val="uk-UA"/>
        </w:rPr>
        <w:t>Линник</w:t>
      </w:r>
      <w:proofErr w:type="spellEnd"/>
      <w:r w:rsidRPr="004F7825">
        <w:rPr>
          <w:i/>
          <w:sz w:val="20"/>
          <w:szCs w:val="20"/>
          <w:lang w:val="uk-UA"/>
        </w:rPr>
        <w:t xml:space="preserve"> Ю.Ф., студент, Герман В.Ф., доцент, </w:t>
      </w:r>
      <w:proofErr w:type="spellStart"/>
      <w:r w:rsidRPr="004F7825">
        <w:rPr>
          <w:i/>
          <w:sz w:val="20"/>
          <w:szCs w:val="20"/>
          <w:lang w:val="uk-UA"/>
        </w:rPr>
        <w:t>СумГУ</w:t>
      </w:r>
      <w:proofErr w:type="spellEnd"/>
      <w:r w:rsidRPr="004F7825">
        <w:rPr>
          <w:i/>
          <w:sz w:val="20"/>
          <w:szCs w:val="20"/>
          <w:lang w:val="uk-UA"/>
        </w:rPr>
        <w:t xml:space="preserve">, г. </w:t>
      </w:r>
      <w:proofErr w:type="spellStart"/>
      <w:r w:rsidRPr="004F7825">
        <w:rPr>
          <w:i/>
          <w:sz w:val="20"/>
          <w:szCs w:val="20"/>
          <w:lang w:val="uk-UA"/>
        </w:rPr>
        <w:t>Сумы</w:t>
      </w:r>
      <w:proofErr w:type="spellEnd"/>
    </w:p>
    <w:p w:rsidR="005916A4" w:rsidRPr="004F7825" w:rsidRDefault="005916A4" w:rsidP="005916A4">
      <w:pPr>
        <w:pStyle w:val="a9"/>
        <w:ind w:left="0" w:firstLine="567"/>
        <w:jc w:val="both"/>
        <w:rPr>
          <w:sz w:val="20"/>
          <w:szCs w:val="20"/>
        </w:rPr>
      </w:pPr>
    </w:p>
    <w:p w:rsidR="005916A4" w:rsidRPr="004F7825" w:rsidRDefault="005916A4" w:rsidP="005916A4">
      <w:pPr>
        <w:pStyle w:val="a9"/>
        <w:ind w:left="0" w:firstLine="567"/>
        <w:jc w:val="both"/>
        <w:rPr>
          <w:sz w:val="20"/>
          <w:szCs w:val="20"/>
          <w:lang w:eastAsia="uk-UA"/>
        </w:rPr>
      </w:pPr>
      <w:r w:rsidRPr="004F7825">
        <w:rPr>
          <w:sz w:val="20"/>
          <w:szCs w:val="20"/>
        </w:rPr>
        <w:t>Свободновихревые насосы (СВН) типа «</w:t>
      </w:r>
      <w:proofErr w:type="spellStart"/>
      <w:r w:rsidRPr="004F7825">
        <w:rPr>
          <w:sz w:val="20"/>
          <w:szCs w:val="20"/>
        </w:rPr>
        <w:t>Turo</w:t>
      </w:r>
      <w:proofErr w:type="spellEnd"/>
      <w:r w:rsidRPr="004F7825">
        <w:rPr>
          <w:sz w:val="20"/>
          <w:szCs w:val="20"/>
        </w:rPr>
        <w:t xml:space="preserve">» в настоящее время широко применяются в разных отраслях промышленности и сельского хозяйства благодаря их простоте конструкции, технологичности в изготовлении, ремонтопригодности, а также способности высокоэффективно и надежно работать на газожидкостных смесях и на смесях «жидкость – твердые частицы». </w:t>
      </w:r>
      <w:r w:rsidRPr="004F7825">
        <w:rPr>
          <w:sz w:val="20"/>
          <w:szCs w:val="20"/>
          <w:lang w:val="uk-UA" w:eastAsia="uk-UA"/>
        </w:rPr>
        <w:t>В СВН типа «</w:t>
      </w:r>
      <w:proofErr w:type="spellStart"/>
      <w:r w:rsidRPr="004F7825">
        <w:rPr>
          <w:sz w:val="20"/>
          <w:szCs w:val="20"/>
          <w:lang w:val="uk-UA" w:eastAsia="uk-UA"/>
        </w:rPr>
        <w:t>Turo</w:t>
      </w:r>
      <w:proofErr w:type="spellEnd"/>
      <w:r w:rsidRPr="004F7825">
        <w:rPr>
          <w:sz w:val="20"/>
          <w:szCs w:val="20"/>
          <w:lang w:val="uk-UA" w:eastAsia="uk-UA"/>
        </w:rPr>
        <w:t xml:space="preserve">» в </w:t>
      </w:r>
      <w:proofErr w:type="spellStart"/>
      <w:r w:rsidRPr="004F7825">
        <w:rPr>
          <w:sz w:val="20"/>
          <w:szCs w:val="20"/>
          <w:lang w:val="uk-UA" w:eastAsia="uk-UA"/>
        </w:rPr>
        <w:t>интервале</w:t>
      </w:r>
      <w:proofErr w:type="spellEnd"/>
      <w:r w:rsidRPr="004F7825">
        <w:rPr>
          <w:sz w:val="20"/>
          <w:szCs w:val="20"/>
          <w:lang w:val="uk-UA" w:eastAsia="uk-UA"/>
        </w:rPr>
        <w:t xml:space="preserve"> </w:t>
      </w:r>
      <w:proofErr w:type="spellStart"/>
      <w:r w:rsidRPr="004F7825">
        <w:rPr>
          <w:sz w:val="20"/>
          <w:szCs w:val="20"/>
          <w:lang w:val="uk-UA" w:eastAsia="uk-UA"/>
        </w:rPr>
        <w:t>рабочих</w:t>
      </w:r>
      <w:proofErr w:type="spellEnd"/>
      <w:r w:rsidRPr="004F7825">
        <w:rPr>
          <w:sz w:val="20"/>
          <w:szCs w:val="20"/>
          <w:lang w:val="uk-UA" w:eastAsia="uk-UA"/>
        </w:rPr>
        <w:t xml:space="preserve"> подач КПД мало </w:t>
      </w:r>
      <w:proofErr w:type="spellStart"/>
      <w:r w:rsidRPr="004F7825">
        <w:rPr>
          <w:sz w:val="20"/>
          <w:szCs w:val="20"/>
          <w:lang w:val="uk-UA" w:eastAsia="uk-UA"/>
        </w:rPr>
        <w:t>меняется</w:t>
      </w:r>
      <w:proofErr w:type="spellEnd"/>
      <w:r w:rsidRPr="004F7825">
        <w:rPr>
          <w:sz w:val="20"/>
          <w:szCs w:val="20"/>
          <w:lang w:val="uk-UA" w:eastAsia="uk-UA"/>
        </w:rPr>
        <w:t xml:space="preserve"> с </w:t>
      </w:r>
      <w:proofErr w:type="spellStart"/>
      <w:r w:rsidRPr="004F7825">
        <w:rPr>
          <w:sz w:val="20"/>
          <w:szCs w:val="20"/>
          <w:lang w:val="uk-UA" w:eastAsia="uk-UA"/>
        </w:rPr>
        <w:t>изменением</w:t>
      </w:r>
      <w:proofErr w:type="spellEnd"/>
      <w:r w:rsidRPr="004F7825">
        <w:rPr>
          <w:sz w:val="20"/>
          <w:szCs w:val="20"/>
          <w:lang w:val="uk-UA" w:eastAsia="uk-UA"/>
        </w:rPr>
        <w:t xml:space="preserve"> </w:t>
      </w:r>
      <w:proofErr w:type="spellStart"/>
      <w:r w:rsidRPr="004F7825">
        <w:rPr>
          <w:sz w:val="20"/>
          <w:szCs w:val="20"/>
          <w:lang w:val="uk-UA" w:eastAsia="uk-UA"/>
        </w:rPr>
        <w:t>подачи</w:t>
      </w:r>
      <w:proofErr w:type="spellEnd"/>
      <w:r w:rsidRPr="004F7825">
        <w:rPr>
          <w:sz w:val="20"/>
          <w:szCs w:val="20"/>
          <w:lang w:val="uk-UA" w:eastAsia="uk-UA"/>
        </w:rPr>
        <w:t xml:space="preserve">, </w:t>
      </w:r>
      <w:proofErr w:type="spellStart"/>
      <w:r w:rsidRPr="004F7825">
        <w:rPr>
          <w:sz w:val="20"/>
          <w:szCs w:val="20"/>
          <w:lang w:val="uk-UA" w:eastAsia="uk-UA"/>
        </w:rPr>
        <w:t>что</w:t>
      </w:r>
      <w:proofErr w:type="spellEnd"/>
      <w:r w:rsidRPr="004F7825">
        <w:rPr>
          <w:sz w:val="20"/>
          <w:szCs w:val="20"/>
          <w:lang w:val="uk-UA" w:eastAsia="uk-UA"/>
        </w:rPr>
        <w:t xml:space="preserve"> </w:t>
      </w:r>
      <w:proofErr w:type="spellStart"/>
      <w:r w:rsidRPr="004F7825">
        <w:rPr>
          <w:sz w:val="20"/>
          <w:szCs w:val="20"/>
          <w:lang w:val="uk-UA" w:eastAsia="uk-UA"/>
        </w:rPr>
        <w:t>является</w:t>
      </w:r>
      <w:proofErr w:type="spellEnd"/>
      <w:r w:rsidRPr="004F7825">
        <w:rPr>
          <w:sz w:val="20"/>
          <w:szCs w:val="20"/>
          <w:lang w:val="uk-UA" w:eastAsia="uk-UA"/>
        </w:rPr>
        <w:t xml:space="preserve"> </w:t>
      </w:r>
      <w:proofErr w:type="spellStart"/>
      <w:r w:rsidRPr="004F7825">
        <w:rPr>
          <w:sz w:val="20"/>
          <w:szCs w:val="20"/>
          <w:lang w:val="uk-UA" w:eastAsia="uk-UA"/>
        </w:rPr>
        <w:t>дополнительным</w:t>
      </w:r>
      <w:proofErr w:type="spellEnd"/>
      <w:r w:rsidRPr="004F7825">
        <w:rPr>
          <w:sz w:val="20"/>
          <w:szCs w:val="20"/>
          <w:lang w:val="uk-UA" w:eastAsia="uk-UA"/>
        </w:rPr>
        <w:t xml:space="preserve"> </w:t>
      </w:r>
      <w:proofErr w:type="spellStart"/>
      <w:r w:rsidRPr="004F7825">
        <w:rPr>
          <w:sz w:val="20"/>
          <w:szCs w:val="20"/>
          <w:lang w:val="uk-UA" w:eastAsia="uk-UA"/>
        </w:rPr>
        <w:t>преимуществом</w:t>
      </w:r>
      <w:proofErr w:type="spellEnd"/>
      <w:r w:rsidRPr="004F7825">
        <w:rPr>
          <w:sz w:val="20"/>
          <w:szCs w:val="20"/>
          <w:lang w:val="uk-UA" w:eastAsia="uk-UA"/>
        </w:rPr>
        <w:t xml:space="preserve"> </w:t>
      </w:r>
      <w:proofErr w:type="spellStart"/>
      <w:r w:rsidRPr="004F7825">
        <w:rPr>
          <w:sz w:val="20"/>
          <w:szCs w:val="20"/>
          <w:lang w:val="uk-UA" w:eastAsia="uk-UA"/>
        </w:rPr>
        <w:t>этих</w:t>
      </w:r>
      <w:proofErr w:type="spellEnd"/>
      <w:r w:rsidRPr="004F7825">
        <w:rPr>
          <w:sz w:val="20"/>
          <w:szCs w:val="20"/>
          <w:lang w:val="uk-UA" w:eastAsia="uk-UA"/>
        </w:rPr>
        <w:t xml:space="preserve"> </w:t>
      </w:r>
      <w:proofErr w:type="spellStart"/>
      <w:r w:rsidRPr="004F7825">
        <w:rPr>
          <w:sz w:val="20"/>
          <w:szCs w:val="20"/>
          <w:lang w:val="uk-UA" w:eastAsia="uk-UA"/>
        </w:rPr>
        <w:t>насосов</w:t>
      </w:r>
      <w:proofErr w:type="spellEnd"/>
      <w:r w:rsidRPr="004F7825">
        <w:rPr>
          <w:sz w:val="20"/>
          <w:szCs w:val="20"/>
          <w:lang w:val="uk-UA" w:eastAsia="uk-UA"/>
        </w:rPr>
        <w:t>.</w:t>
      </w:r>
    </w:p>
    <w:p w:rsidR="005916A4" w:rsidRPr="004F7825" w:rsidRDefault="005916A4" w:rsidP="005916A4">
      <w:pPr>
        <w:pStyle w:val="a9"/>
        <w:spacing w:line="288" w:lineRule="auto"/>
        <w:ind w:left="0" w:firstLine="567"/>
        <w:jc w:val="both"/>
        <w:rPr>
          <w:sz w:val="20"/>
          <w:szCs w:val="20"/>
          <w:lang w:val="uk-UA" w:eastAsia="uk-UA"/>
        </w:rPr>
      </w:pPr>
      <w:r w:rsidRPr="004F7825">
        <w:rPr>
          <w:sz w:val="20"/>
          <w:szCs w:val="20"/>
        </w:rPr>
        <w:t>Основной недостаток СВН типа «</w:t>
      </w:r>
      <w:proofErr w:type="spellStart"/>
      <w:r w:rsidRPr="004F7825">
        <w:rPr>
          <w:sz w:val="20"/>
          <w:szCs w:val="20"/>
        </w:rPr>
        <w:t>Turo</w:t>
      </w:r>
      <w:proofErr w:type="spellEnd"/>
      <w:r w:rsidRPr="004F7825">
        <w:rPr>
          <w:sz w:val="20"/>
          <w:szCs w:val="20"/>
        </w:rPr>
        <w:t xml:space="preserve">» </w:t>
      </w:r>
      <w:r>
        <w:rPr>
          <w:sz w:val="20"/>
          <w:szCs w:val="20"/>
          <w:lang w:val="uk-UA"/>
        </w:rPr>
        <w:t>-</w:t>
      </w:r>
      <w:r w:rsidRPr="004F7825">
        <w:rPr>
          <w:sz w:val="20"/>
          <w:szCs w:val="20"/>
        </w:rPr>
        <w:t xml:space="preserve"> низкий КПД, находящийся на уровне 40</w:t>
      </w:r>
      <w:r>
        <w:rPr>
          <w:sz w:val="20"/>
          <w:szCs w:val="20"/>
          <w:lang w:val="uk-UA"/>
        </w:rPr>
        <w:t xml:space="preserve"> - </w:t>
      </w:r>
      <w:r w:rsidRPr="004F7825">
        <w:rPr>
          <w:sz w:val="20"/>
          <w:szCs w:val="20"/>
        </w:rPr>
        <w:t>55 %. Поскольку СВН типа «</w:t>
      </w:r>
      <w:proofErr w:type="spellStart"/>
      <w:r w:rsidRPr="004F7825">
        <w:rPr>
          <w:sz w:val="20"/>
          <w:szCs w:val="20"/>
        </w:rPr>
        <w:t>Turo</w:t>
      </w:r>
      <w:proofErr w:type="spellEnd"/>
      <w:r w:rsidRPr="004F7825">
        <w:rPr>
          <w:sz w:val="20"/>
          <w:szCs w:val="20"/>
        </w:rPr>
        <w:t xml:space="preserve">» являются </w:t>
      </w:r>
      <w:proofErr w:type="spellStart"/>
      <w:r w:rsidRPr="004F7825">
        <w:rPr>
          <w:sz w:val="20"/>
          <w:szCs w:val="20"/>
        </w:rPr>
        <w:t>гидромашинами</w:t>
      </w:r>
      <w:proofErr w:type="spellEnd"/>
      <w:r w:rsidRPr="004F7825">
        <w:rPr>
          <w:sz w:val="20"/>
          <w:szCs w:val="20"/>
        </w:rPr>
        <w:t xml:space="preserve"> вихревого принципа действия, в которых неизбежны вихревые гидравлические потери, то одним из способов повышения КПД этих насосов может быть воздействие  на организацию их рабочего процесса.</w:t>
      </w:r>
    </w:p>
    <w:p w:rsidR="005916A4" w:rsidRPr="004F7825" w:rsidRDefault="005916A4" w:rsidP="005916A4">
      <w:pPr>
        <w:autoSpaceDE w:val="0"/>
        <w:autoSpaceDN w:val="0"/>
        <w:adjustRightInd w:val="0"/>
        <w:spacing w:line="288" w:lineRule="auto"/>
        <w:ind w:firstLine="567"/>
        <w:jc w:val="both"/>
        <w:rPr>
          <w:sz w:val="20"/>
          <w:szCs w:val="20"/>
        </w:rPr>
      </w:pPr>
      <w:r w:rsidRPr="004F7825">
        <w:rPr>
          <w:sz w:val="20"/>
          <w:szCs w:val="20"/>
        </w:rPr>
        <w:t>Установленным также является факт, что в области КПД, ограниченной условием η</w:t>
      </w:r>
      <w:r w:rsidRPr="004F7825">
        <w:rPr>
          <w:sz w:val="20"/>
          <w:szCs w:val="20"/>
          <w:vertAlign w:val="subscript"/>
        </w:rPr>
        <w:t xml:space="preserve">max </w:t>
      </w:r>
      <w:r w:rsidRPr="004F7825">
        <w:rPr>
          <w:sz w:val="20"/>
          <w:szCs w:val="20"/>
        </w:rPr>
        <w:t xml:space="preserve">= 50%, диапазон рабочих параметров указанных насосов находится в области значений коэффициента быстроходности </w:t>
      </w:r>
      <w:r>
        <w:rPr>
          <w:sz w:val="20"/>
          <w:szCs w:val="20"/>
          <w:lang w:val="uk-UA"/>
        </w:rPr>
        <w:t xml:space="preserve">                 </w:t>
      </w:r>
      <w:r w:rsidRPr="004F7825">
        <w:rPr>
          <w:sz w:val="20"/>
          <w:szCs w:val="20"/>
        </w:rPr>
        <w:t xml:space="preserve">60 ≤ </w:t>
      </w:r>
      <w:proofErr w:type="spellStart"/>
      <w:r w:rsidRPr="004F7825">
        <w:rPr>
          <w:sz w:val="20"/>
          <w:szCs w:val="20"/>
        </w:rPr>
        <w:t>ns</w:t>
      </w:r>
      <w:proofErr w:type="spellEnd"/>
      <w:r w:rsidRPr="004F7825">
        <w:rPr>
          <w:sz w:val="20"/>
          <w:szCs w:val="20"/>
        </w:rPr>
        <w:t xml:space="preserve"> ≤140 .</w:t>
      </w:r>
    </w:p>
    <w:p w:rsidR="005916A4" w:rsidRPr="004F7825" w:rsidRDefault="005916A4" w:rsidP="005916A4">
      <w:pPr>
        <w:autoSpaceDE w:val="0"/>
        <w:autoSpaceDN w:val="0"/>
        <w:adjustRightInd w:val="0"/>
        <w:spacing w:line="288" w:lineRule="auto"/>
        <w:ind w:firstLine="567"/>
        <w:jc w:val="both"/>
        <w:rPr>
          <w:sz w:val="20"/>
          <w:szCs w:val="20"/>
        </w:rPr>
      </w:pPr>
      <w:r w:rsidRPr="004F7825">
        <w:rPr>
          <w:sz w:val="20"/>
          <w:szCs w:val="20"/>
        </w:rPr>
        <w:t>В связи с этим важной  задачей, на решение которой направлены усилия исследователей, после задачи непосредственного повышения КПД, является создание СВН типа «</w:t>
      </w:r>
      <w:proofErr w:type="spellStart"/>
      <w:r w:rsidRPr="004F7825">
        <w:rPr>
          <w:sz w:val="20"/>
          <w:szCs w:val="20"/>
        </w:rPr>
        <w:t>Turo</w:t>
      </w:r>
      <w:proofErr w:type="spellEnd"/>
      <w:r w:rsidRPr="004F7825">
        <w:rPr>
          <w:sz w:val="20"/>
          <w:szCs w:val="20"/>
        </w:rPr>
        <w:t xml:space="preserve">» с расширенным диапазоном параметров для </w:t>
      </w:r>
      <w:proofErr w:type="spellStart"/>
      <w:r w:rsidRPr="004F7825">
        <w:rPr>
          <w:sz w:val="20"/>
          <w:szCs w:val="20"/>
        </w:rPr>
        <w:t>ns</w:t>
      </w:r>
      <w:proofErr w:type="spellEnd"/>
      <w:r w:rsidRPr="004F7825">
        <w:rPr>
          <w:sz w:val="20"/>
          <w:szCs w:val="20"/>
        </w:rPr>
        <w:t xml:space="preserve"> ≥140 (</w:t>
      </w:r>
      <w:proofErr w:type="spellStart"/>
      <w:r w:rsidRPr="004F7825">
        <w:rPr>
          <w:sz w:val="20"/>
          <w:szCs w:val="20"/>
        </w:rPr>
        <w:t>высокорасходные</w:t>
      </w:r>
      <w:proofErr w:type="spellEnd"/>
      <w:r w:rsidRPr="004F7825">
        <w:rPr>
          <w:sz w:val="20"/>
          <w:szCs w:val="20"/>
        </w:rPr>
        <w:t xml:space="preserve"> СВН). Поиск решений второй задачи  ведется двумя путями. Первый </w:t>
      </w:r>
      <w:r>
        <w:rPr>
          <w:sz w:val="20"/>
          <w:szCs w:val="20"/>
          <w:lang w:val="uk-UA"/>
        </w:rPr>
        <w:t>-</w:t>
      </w:r>
      <w:r w:rsidRPr="004F7825">
        <w:rPr>
          <w:sz w:val="20"/>
          <w:szCs w:val="20"/>
        </w:rPr>
        <w:t xml:space="preserve"> перенос известных, используемых в центробежных насосах технических решений, на решение задачи создания  </w:t>
      </w:r>
      <w:proofErr w:type="spellStart"/>
      <w:r w:rsidRPr="004F7825">
        <w:rPr>
          <w:sz w:val="20"/>
          <w:szCs w:val="20"/>
        </w:rPr>
        <w:t>высокорасходных</w:t>
      </w:r>
      <w:proofErr w:type="spellEnd"/>
      <w:r w:rsidRPr="004F7825">
        <w:rPr>
          <w:sz w:val="20"/>
          <w:szCs w:val="20"/>
        </w:rPr>
        <w:t xml:space="preserve"> СВН. Второй — дополнительные исследования рабочего процесса СВН и использование новых данных для создания таких СВН.</w:t>
      </w:r>
    </w:p>
    <w:p w:rsidR="005916A4" w:rsidRPr="004F7825" w:rsidRDefault="005916A4" w:rsidP="005916A4">
      <w:pPr>
        <w:autoSpaceDE w:val="0"/>
        <w:autoSpaceDN w:val="0"/>
        <w:adjustRightInd w:val="0"/>
        <w:spacing w:line="288" w:lineRule="auto"/>
        <w:ind w:firstLine="567"/>
        <w:jc w:val="both"/>
        <w:rPr>
          <w:sz w:val="20"/>
          <w:szCs w:val="20"/>
        </w:rPr>
      </w:pPr>
      <w:r w:rsidRPr="004F7825">
        <w:rPr>
          <w:sz w:val="20"/>
          <w:szCs w:val="20"/>
        </w:rPr>
        <w:t>Анализ рабочего процесса СВН типа «</w:t>
      </w:r>
      <w:proofErr w:type="spellStart"/>
      <w:r w:rsidRPr="004F7825">
        <w:rPr>
          <w:sz w:val="20"/>
          <w:szCs w:val="20"/>
        </w:rPr>
        <w:t>Turo</w:t>
      </w:r>
      <w:proofErr w:type="spellEnd"/>
      <w:r w:rsidRPr="004F7825">
        <w:rPr>
          <w:sz w:val="20"/>
          <w:szCs w:val="20"/>
        </w:rPr>
        <w:t xml:space="preserve">» в направлении создания </w:t>
      </w:r>
      <w:proofErr w:type="spellStart"/>
      <w:r w:rsidRPr="004F7825">
        <w:rPr>
          <w:sz w:val="20"/>
          <w:szCs w:val="20"/>
        </w:rPr>
        <w:t>высокорасходных</w:t>
      </w:r>
      <w:proofErr w:type="spellEnd"/>
      <w:r w:rsidRPr="004F7825">
        <w:rPr>
          <w:sz w:val="20"/>
          <w:szCs w:val="20"/>
        </w:rPr>
        <w:t xml:space="preserve"> СВН типа «</w:t>
      </w:r>
      <w:proofErr w:type="spellStart"/>
      <w:r w:rsidRPr="004F7825">
        <w:rPr>
          <w:sz w:val="20"/>
          <w:szCs w:val="20"/>
        </w:rPr>
        <w:t>Turo</w:t>
      </w:r>
      <w:proofErr w:type="spellEnd"/>
      <w:r w:rsidRPr="004F7825">
        <w:rPr>
          <w:sz w:val="20"/>
          <w:szCs w:val="20"/>
        </w:rPr>
        <w:t>» с повышенным уровнем КПД показывает, что при их разработке можно использовать известные решения, одним из которых является  изменение геометрии отводящего устройства. Другим и технологически более простым является изменение конструкции рабочего колеса (РК).</w:t>
      </w:r>
    </w:p>
    <w:p w:rsidR="005916A4" w:rsidRPr="004F7825" w:rsidRDefault="005916A4" w:rsidP="005916A4">
      <w:pPr>
        <w:autoSpaceDE w:val="0"/>
        <w:autoSpaceDN w:val="0"/>
        <w:adjustRightInd w:val="0"/>
        <w:spacing w:line="288" w:lineRule="auto"/>
        <w:ind w:firstLine="567"/>
        <w:jc w:val="both"/>
        <w:rPr>
          <w:sz w:val="20"/>
          <w:szCs w:val="20"/>
        </w:rPr>
      </w:pPr>
      <w:r w:rsidRPr="004F7825">
        <w:rPr>
          <w:sz w:val="20"/>
          <w:szCs w:val="20"/>
        </w:rPr>
        <w:t>Остановимся на втором решении. КПД рабочего процесса СВН существенно зависит от угловой частоты вращения жидкости ω</w:t>
      </w:r>
      <w:r w:rsidRPr="004F7825">
        <w:rPr>
          <w:sz w:val="20"/>
          <w:szCs w:val="20"/>
          <w:vertAlign w:val="subscript"/>
        </w:rPr>
        <w:t>ж</w:t>
      </w:r>
      <w:r w:rsidRPr="004F7825">
        <w:rPr>
          <w:sz w:val="20"/>
          <w:szCs w:val="20"/>
        </w:rPr>
        <w:t xml:space="preserve"> в свободной камере насоса. Необходим поиск конструктивных способов повышения  скорости ω</w:t>
      </w:r>
      <w:r w:rsidRPr="004F7825">
        <w:rPr>
          <w:sz w:val="20"/>
          <w:szCs w:val="20"/>
          <w:vertAlign w:val="subscript"/>
        </w:rPr>
        <w:t>ж</w:t>
      </w:r>
      <w:r w:rsidRPr="004F7825">
        <w:rPr>
          <w:sz w:val="20"/>
          <w:szCs w:val="20"/>
        </w:rPr>
        <w:t xml:space="preserve">. </w:t>
      </w:r>
      <w:r w:rsidRPr="004F7825">
        <w:rPr>
          <w:color w:val="000000"/>
          <w:sz w:val="20"/>
          <w:szCs w:val="20"/>
        </w:rPr>
        <w:t>Одним из них является удлинение лопаток РК в стор</w:t>
      </w:r>
      <w:r w:rsidRPr="004F7825">
        <w:rPr>
          <w:color w:val="000000"/>
          <w:sz w:val="20"/>
          <w:szCs w:val="20"/>
        </w:rPr>
        <w:t>о</w:t>
      </w:r>
      <w:r w:rsidRPr="004F7825">
        <w:rPr>
          <w:color w:val="000000"/>
          <w:sz w:val="20"/>
          <w:szCs w:val="20"/>
        </w:rPr>
        <w:t>ну свободной камеры</w:t>
      </w:r>
      <w:proofErr w:type="gramStart"/>
      <w:r w:rsidRPr="004F7825">
        <w:rPr>
          <w:color w:val="000000"/>
          <w:sz w:val="20"/>
          <w:szCs w:val="20"/>
        </w:rPr>
        <w:t xml:space="preserve"> .</w:t>
      </w:r>
      <w:proofErr w:type="gramEnd"/>
    </w:p>
    <w:p w:rsidR="005916A4" w:rsidRPr="004F7825" w:rsidRDefault="005916A4" w:rsidP="005916A4">
      <w:pPr>
        <w:autoSpaceDE w:val="0"/>
        <w:autoSpaceDN w:val="0"/>
        <w:adjustRightInd w:val="0"/>
        <w:spacing w:line="288" w:lineRule="auto"/>
        <w:ind w:firstLine="567"/>
        <w:jc w:val="both"/>
        <w:rPr>
          <w:sz w:val="20"/>
          <w:szCs w:val="20"/>
        </w:rPr>
      </w:pPr>
      <w:r w:rsidRPr="004F7825">
        <w:rPr>
          <w:color w:val="000000"/>
          <w:sz w:val="20"/>
          <w:szCs w:val="20"/>
        </w:rPr>
        <w:t>Предполагалось, что с помощью удлиненных лопаток  удастся заметно увел</w:t>
      </w:r>
      <w:r w:rsidRPr="004F7825">
        <w:rPr>
          <w:color w:val="000000"/>
          <w:sz w:val="20"/>
          <w:szCs w:val="20"/>
        </w:rPr>
        <w:t>и</w:t>
      </w:r>
      <w:r w:rsidRPr="004F7825">
        <w:rPr>
          <w:color w:val="000000"/>
          <w:sz w:val="20"/>
          <w:szCs w:val="20"/>
        </w:rPr>
        <w:t xml:space="preserve">чить </w:t>
      </w:r>
      <w:r w:rsidRPr="004F7825">
        <w:rPr>
          <w:i/>
          <w:color w:val="000000"/>
          <w:sz w:val="20"/>
          <w:szCs w:val="20"/>
        </w:rPr>
        <w:t>ω</w:t>
      </w:r>
      <w:r w:rsidRPr="004F7825">
        <w:rPr>
          <w:i/>
          <w:color w:val="000000"/>
          <w:sz w:val="20"/>
          <w:szCs w:val="20"/>
          <w:vertAlign w:val="subscript"/>
        </w:rPr>
        <w:t>ж</w:t>
      </w:r>
      <w:r w:rsidRPr="004F7825">
        <w:rPr>
          <w:color w:val="000000"/>
          <w:sz w:val="20"/>
          <w:szCs w:val="20"/>
        </w:rPr>
        <w:t xml:space="preserve">, несмотря на то, что они ухудшат основной рабочий процесс. </w:t>
      </w:r>
      <w:r w:rsidRPr="004F7825">
        <w:rPr>
          <w:sz w:val="20"/>
          <w:szCs w:val="20"/>
        </w:rPr>
        <w:t>Дополнительной компенсацией указанного ухудшения  является то, что наличие удлиненных лопаток приблизит модернизированный насос к насосам с центробежными полуоткрытыми колесами  или к насосам с двухлопастным центробежным колесом, что приведет к участию в процессе передачи энергии СВН так называемого «комбинированного рабочего процесса».</w:t>
      </w:r>
    </w:p>
    <w:p w:rsidR="005916A4" w:rsidRPr="004F7825" w:rsidRDefault="005916A4" w:rsidP="005916A4">
      <w:pPr>
        <w:autoSpaceDE w:val="0"/>
        <w:autoSpaceDN w:val="0"/>
        <w:adjustRightInd w:val="0"/>
        <w:spacing w:line="288" w:lineRule="auto"/>
        <w:ind w:firstLine="567"/>
        <w:jc w:val="both"/>
        <w:rPr>
          <w:color w:val="000000"/>
          <w:sz w:val="20"/>
          <w:szCs w:val="20"/>
        </w:rPr>
      </w:pPr>
      <w:r w:rsidRPr="004F7825">
        <w:rPr>
          <w:color w:val="000000"/>
          <w:sz w:val="20"/>
          <w:szCs w:val="20"/>
        </w:rPr>
        <w:t xml:space="preserve">Проверка сделанных предположений осуществлялась экспериментально на стенде кафедры ПГМ </w:t>
      </w:r>
      <w:proofErr w:type="spellStart"/>
      <w:r w:rsidRPr="004F7825">
        <w:rPr>
          <w:color w:val="000000"/>
          <w:sz w:val="20"/>
          <w:szCs w:val="20"/>
        </w:rPr>
        <w:t>СумГУ</w:t>
      </w:r>
      <w:proofErr w:type="spellEnd"/>
      <w:r w:rsidRPr="004F7825">
        <w:rPr>
          <w:color w:val="000000"/>
          <w:sz w:val="20"/>
          <w:szCs w:val="20"/>
        </w:rPr>
        <w:t xml:space="preserve">. </w:t>
      </w:r>
    </w:p>
    <w:p w:rsidR="005916A4" w:rsidRPr="004F7825" w:rsidRDefault="005916A4" w:rsidP="005916A4">
      <w:pPr>
        <w:spacing w:line="288" w:lineRule="auto"/>
        <w:ind w:firstLine="567"/>
        <w:jc w:val="both"/>
        <w:rPr>
          <w:color w:val="000000"/>
          <w:sz w:val="20"/>
          <w:szCs w:val="20"/>
        </w:rPr>
      </w:pPr>
      <w:r w:rsidRPr="004F7825">
        <w:rPr>
          <w:sz w:val="20"/>
          <w:szCs w:val="20"/>
        </w:rPr>
        <w:t xml:space="preserve">В качестве </w:t>
      </w:r>
      <w:proofErr w:type="spellStart"/>
      <w:r w:rsidRPr="004F7825">
        <w:rPr>
          <w:sz w:val="20"/>
          <w:szCs w:val="20"/>
        </w:rPr>
        <w:t>обьекта</w:t>
      </w:r>
      <w:proofErr w:type="spellEnd"/>
      <w:r w:rsidRPr="004F7825">
        <w:rPr>
          <w:sz w:val="20"/>
          <w:szCs w:val="20"/>
        </w:rPr>
        <w:t xml:space="preserve"> </w:t>
      </w:r>
      <w:proofErr w:type="spellStart"/>
      <w:r w:rsidRPr="004F7825">
        <w:rPr>
          <w:sz w:val="20"/>
          <w:szCs w:val="20"/>
        </w:rPr>
        <w:t>исследованя</w:t>
      </w:r>
      <w:proofErr w:type="spellEnd"/>
      <w:r w:rsidRPr="004F7825">
        <w:rPr>
          <w:sz w:val="20"/>
          <w:szCs w:val="20"/>
        </w:rPr>
        <w:t xml:space="preserve"> был принят СВН типа «</w:t>
      </w:r>
      <w:proofErr w:type="spellStart"/>
      <w:r w:rsidRPr="004F7825">
        <w:rPr>
          <w:sz w:val="20"/>
          <w:szCs w:val="20"/>
        </w:rPr>
        <w:t>Turo</w:t>
      </w:r>
      <w:proofErr w:type="spellEnd"/>
      <w:r w:rsidRPr="004F7825">
        <w:rPr>
          <w:sz w:val="20"/>
          <w:szCs w:val="20"/>
        </w:rPr>
        <w:t xml:space="preserve">» с параметрами: подача </w:t>
      </w:r>
      <w:proofErr w:type="spellStart"/>
      <w:proofErr w:type="gramStart"/>
      <w:r w:rsidRPr="004F7825">
        <w:rPr>
          <w:i/>
          <w:color w:val="000000"/>
          <w:sz w:val="20"/>
          <w:szCs w:val="20"/>
        </w:rPr>
        <w:t>Q</w:t>
      </w:r>
      <w:proofErr w:type="gramEnd"/>
      <w:r w:rsidRPr="004F7825">
        <w:rPr>
          <w:i/>
          <w:color w:val="000000"/>
          <w:sz w:val="20"/>
          <w:szCs w:val="20"/>
          <w:vertAlign w:val="subscript"/>
        </w:rPr>
        <w:t>р</w:t>
      </w:r>
      <w:proofErr w:type="spellEnd"/>
      <w:r>
        <w:rPr>
          <w:i/>
          <w:color w:val="000000"/>
          <w:sz w:val="20"/>
          <w:szCs w:val="20"/>
          <w:vertAlign w:val="subscript"/>
          <w:lang w:val="uk-UA"/>
        </w:rPr>
        <w:t xml:space="preserve"> </w:t>
      </w:r>
      <w:r w:rsidRPr="004F7825">
        <w:rPr>
          <w:color w:val="000000"/>
          <w:sz w:val="20"/>
          <w:szCs w:val="20"/>
        </w:rPr>
        <w:t>= 50м</w:t>
      </w:r>
      <w:r w:rsidRPr="004F7825">
        <w:rPr>
          <w:color w:val="000000"/>
          <w:sz w:val="20"/>
          <w:szCs w:val="20"/>
          <w:vertAlign w:val="superscript"/>
        </w:rPr>
        <w:t>3</w:t>
      </w:r>
      <w:r w:rsidRPr="004F7825">
        <w:rPr>
          <w:color w:val="000000"/>
          <w:sz w:val="20"/>
          <w:szCs w:val="20"/>
        </w:rPr>
        <w:t>/ч, напор Н</w:t>
      </w:r>
      <w:r>
        <w:rPr>
          <w:color w:val="000000"/>
          <w:sz w:val="20"/>
          <w:szCs w:val="20"/>
          <w:lang w:val="uk-UA"/>
        </w:rPr>
        <w:t xml:space="preserve"> </w:t>
      </w:r>
      <w:r w:rsidRPr="004F7825">
        <w:rPr>
          <w:color w:val="000000"/>
          <w:sz w:val="20"/>
          <w:szCs w:val="20"/>
        </w:rPr>
        <w:t xml:space="preserve">= </w:t>
      </w:r>
      <w:smartTag w:uri="urn:schemas-microsoft-com:office:smarttags" w:element="metricconverter">
        <w:smartTagPr>
          <w:attr w:name="ProductID" w:val="16 м"/>
        </w:smartTagPr>
        <w:r w:rsidRPr="004F7825">
          <w:rPr>
            <w:color w:val="000000"/>
            <w:sz w:val="20"/>
            <w:szCs w:val="20"/>
          </w:rPr>
          <w:t>16 м</w:t>
        </w:r>
      </w:smartTag>
      <w:r w:rsidRPr="004F7825">
        <w:rPr>
          <w:color w:val="000000"/>
          <w:sz w:val="20"/>
          <w:szCs w:val="20"/>
        </w:rPr>
        <w:t xml:space="preserve">, частота вращения ротора </w:t>
      </w:r>
      <w:proofErr w:type="spellStart"/>
      <w:r w:rsidRPr="004F7825">
        <w:rPr>
          <w:i/>
          <w:color w:val="000000"/>
          <w:sz w:val="20"/>
          <w:szCs w:val="20"/>
        </w:rPr>
        <w:t>n</w:t>
      </w:r>
      <w:proofErr w:type="spellEnd"/>
      <w:r w:rsidRPr="004F7825">
        <w:rPr>
          <w:i/>
          <w:color w:val="000000"/>
          <w:sz w:val="20"/>
          <w:szCs w:val="20"/>
        </w:rPr>
        <w:t> </w:t>
      </w:r>
      <w:r w:rsidRPr="004F7825">
        <w:rPr>
          <w:color w:val="000000"/>
          <w:sz w:val="20"/>
          <w:szCs w:val="20"/>
        </w:rPr>
        <w:t>=1450</w:t>
      </w:r>
      <w:r>
        <w:rPr>
          <w:color w:val="000000"/>
          <w:sz w:val="20"/>
          <w:szCs w:val="20"/>
          <w:lang w:val="uk-UA"/>
        </w:rPr>
        <w:t xml:space="preserve"> </w:t>
      </w:r>
      <w:r w:rsidRPr="004F7825">
        <w:rPr>
          <w:color w:val="000000"/>
          <w:sz w:val="20"/>
          <w:szCs w:val="20"/>
        </w:rPr>
        <w:t xml:space="preserve">об/мин. Базовое рабочее колесо имело наружный диаметр </w:t>
      </w:r>
      <w:r>
        <w:rPr>
          <w:color w:val="000000"/>
          <w:sz w:val="20"/>
          <w:szCs w:val="20"/>
          <w:lang w:val="uk-UA"/>
        </w:rPr>
        <w:t xml:space="preserve">                 </w:t>
      </w:r>
      <w:r w:rsidRPr="004F7825">
        <w:rPr>
          <w:color w:val="000000"/>
          <w:sz w:val="20"/>
          <w:szCs w:val="20"/>
          <w:lang w:val="en-US"/>
        </w:rPr>
        <w:t>D</w:t>
      </w:r>
      <w:r w:rsidRPr="004F7825">
        <w:rPr>
          <w:color w:val="000000"/>
          <w:sz w:val="20"/>
          <w:szCs w:val="20"/>
          <w:vertAlign w:val="subscript"/>
        </w:rPr>
        <w:t>2</w:t>
      </w:r>
      <w:r w:rsidRPr="004F7825">
        <w:rPr>
          <w:color w:val="000000"/>
          <w:sz w:val="20"/>
          <w:szCs w:val="20"/>
        </w:rPr>
        <w:t>=230</w:t>
      </w:r>
      <w:r>
        <w:rPr>
          <w:color w:val="000000"/>
          <w:sz w:val="20"/>
          <w:szCs w:val="20"/>
          <w:lang w:val="uk-UA"/>
        </w:rPr>
        <w:t xml:space="preserve"> </w:t>
      </w:r>
      <w:r w:rsidRPr="004F7825">
        <w:rPr>
          <w:color w:val="000000"/>
          <w:sz w:val="20"/>
          <w:szCs w:val="20"/>
        </w:rPr>
        <w:t xml:space="preserve">мм, число лопаток </w:t>
      </w:r>
      <w:r w:rsidRPr="004F7825">
        <w:rPr>
          <w:i/>
          <w:color w:val="000000"/>
          <w:sz w:val="20"/>
          <w:szCs w:val="20"/>
        </w:rPr>
        <w:t>z</w:t>
      </w:r>
      <w:r w:rsidRPr="004F7825">
        <w:rPr>
          <w:color w:val="000000"/>
          <w:sz w:val="20"/>
          <w:szCs w:val="20"/>
        </w:rPr>
        <w:t xml:space="preserve">=10, ширину лопатки </w:t>
      </w:r>
      <w:r w:rsidRPr="004F7825">
        <w:rPr>
          <w:i/>
          <w:color w:val="000000"/>
          <w:sz w:val="20"/>
          <w:szCs w:val="20"/>
        </w:rPr>
        <w:t>b</w:t>
      </w:r>
      <w:r w:rsidRPr="004F7825">
        <w:rPr>
          <w:i/>
          <w:color w:val="000000"/>
          <w:sz w:val="20"/>
          <w:szCs w:val="20"/>
          <w:vertAlign w:val="subscript"/>
        </w:rPr>
        <w:t>2</w:t>
      </w:r>
      <w:r w:rsidRPr="004F7825">
        <w:rPr>
          <w:color w:val="000000"/>
          <w:sz w:val="20"/>
          <w:szCs w:val="20"/>
        </w:rPr>
        <w:t>=30</w:t>
      </w:r>
      <w:r>
        <w:rPr>
          <w:color w:val="000000"/>
          <w:sz w:val="20"/>
          <w:szCs w:val="20"/>
          <w:lang w:val="uk-UA"/>
        </w:rPr>
        <w:t xml:space="preserve"> </w:t>
      </w:r>
      <w:r w:rsidRPr="004F7825">
        <w:rPr>
          <w:color w:val="000000"/>
          <w:sz w:val="20"/>
          <w:szCs w:val="20"/>
        </w:rPr>
        <w:t xml:space="preserve">мм. Отвод кольцевого типа с шириной камеры </w:t>
      </w:r>
      <w:proofErr w:type="gramStart"/>
      <w:r w:rsidRPr="004F7825">
        <w:rPr>
          <w:i/>
          <w:color w:val="000000"/>
          <w:sz w:val="20"/>
          <w:szCs w:val="20"/>
        </w:rPr>
        <w:t>B</w:t>
      </w:r>
      <w:proofErr w:type="gramEnd"/>
      <w:r w:rsidRPr="004F7825">
        <w:rPr>
          <w:i/>
          <w:color w:val="000000"/>
          <w:sz w:val="20"/>
          <w:szCs w:val="20"/>
          <w:vertAlign w:val="subscript"/>
        </w:rPr>
        <w:t>к</w:t>
      </w:r>
      <w:r w:rsidRPr="004F7825">
        <w:rPr>
          <w:color w:val="000000"/>
          <w:sz w:val="20"/>
          <w:szCs w:val="20"/>
        </w:rPr>
        <w:t>=50</w:t>
      </w:r>
      <w:r>
        <w:rPr>
          <w:color w:val="000000"/>
          <w:sz w:val="20"/>
          <w:szCs w:val="20"/>
          <w:lang w:val="uk-UA"/>
        </w:rPr>
        <w:t xml:space="preserve"> </w:t>
      </w:r>
      <w:r w:rsidRPr="004F7825">
        <w:rPr>
          <w:color w:val="000000"/>
          <w:sz w:val="20"/>
          <w:szCs w:val="20"/>
        </w:rPr>
        <w:t xml:space="preserve">мм. Рабочее колесо имело две удлиненные лопатки. </w:t>
      </w:r>
    </w:p>
    <w:p w:rsidR="005916A4" w:rsidRPr="004F7825" w:rsidRDefault="005916A4" w:rsidP="005916A4">
      <w:pPr>
        <w:pStyle w:val="a9"/>
        <w:spacing w:after="0" w:line="288" w:lineRule="auto"/>
        <w:ind w:left="0" w:firstLine="567"/>
        <w:jc w:val="both"/>
        <w:rPr>
          <w:color w:val="000000"/>
          <w:sz w:val="20"/>
          <w:szCs w:val="20"/>
        </w:rPr>
      </w:pPr>
      <w:r w:rsidRPr="004F7825">
        <w:rPr>
          <w:color w:val="000000"/>
          <w:sz w:val="20"/>
          <w:szCs w:val="20"/>
        </w:rPr>
        <w:t xml:space="preserve">Результаты испытаний показали следующее. </w:t>
      </w:r>
    </w:p>
    <w:p w:rsidR="005916A4" w:rsidRPr="004F7825" w:rsidRDefault="005916A4" w:rsidP="005916A4">
      <w:pPr>
        <w:pStyle w:val="a9"/>
        <w:spacing w:after="0" w:line="288" w:lineRule="auto"/>
        <w:ind w:left="0" w:firstLine="567"/>
        <w:jc w:val="both"/>
        <w:rPr>
          <w:sz w:val="20"/>
          <w:szCs w:val="20"/>
        </w:rPr>
      </w:pPr>
      <w:r w:rsidRPr="004F7825">
        <w:rPr>
          <w:sz w:val="20"/>
          <w:szCs w:val="20"/>
        </w:rPr>
        <w:t>1 Общее повышение напора СВН типа «</w:t>
      </w:r>
      <w:proofErr w:type="spellStart"/>
      <w:r w:rsidRPr="004F7825">
        <w:rPr>
          <w:sz w:val="20"/>
          <w:szCs w:val="20"/>
          <w:lang w:val="en-US"/>
        </w:rPr>
        <w:t>Turo</w:t>
      </w:r>
      <w:proofErr w:type="spellEnd"/>
      <w:r w:rsidRPr="004F7825">
        <w:rPr>
          <w:sz w:val="20"/>
          <w:szCs w:val="20"/>
        </w:rPr>
        <w:t>» с двумя выдвинутыми в свободную камеру лопатками РК   при увеличении выступов составило 10%, КПД – 4%.</w:t>
      </w:r>
    </w:p>
    <w:p w:rsidR="005916A4" w:rsidRPr="004F7825" w:rsidRDefault="005916A4" w:rsidP="005916A4">
      <w:pPr>
        <w:pStyle w:val="a9"/>
        <w:spacing w:after="0" w:line="288" w:lineRule="auto"/>
        <w:ind w:left="0" w:firstLine="567"/>
        <w:jc w:val="both"/>
        <w:rPr>
          <w:sz w:val="20"/>
          <w:szCs w:val="20"/>
        </w:rPr>
      </w:pPr>
      <w:r w:rsidRPr="004F7825">
        <w:rPr>
          <w:sz w:val="20"/>
          <w:szCs w:val="20"/>
        </w:rPr>
        <w:t xml:space="preserve">2 Испытания СВН с двумя выдвинутыми в свободную камеру лопатками РК  позволили проследить переход от рабочего процесса  СВН к рабочему процессу центробежного насоса с полуоткрытым рабочим колесом. При этом увеличилась доля лопастного </w:t>
      </w:r>
      <w:proofErr w:type="spellStart"/>
      <w:r w:rsidRPr="004F7825">
        <w:rPr>
          <w:sz w:val="20"/>
          <w:szCs w:val="20"/>
        </w:rPr>
        <w:t>рабачего</w:t>
      </w:r>
      <w:proofErr w:type="spellEnd"/>
      <w:r w:rsidRPr="004F7825">
        <w:rPr>
          <w:sz w:val="20"/>
          <w:szCs w:val="20"/>
        </w:rPr>
        <w:t xml:space="preserve"> процесса по отношению к вихревому, что позволило увеличить КПД и напор СВН типа «</w:t>
      </w:r>
      <w:proofErr w:type="spellStart"/>
      <w:r w:rsidRPr="004F7825">
        <w:rPr>
          <w:sz w:val="20"/>
          <w:szCs w:val="20"/>
          <w:lang w:val="en-US"/>
        </w:rPr>
        <w:t>Turo</w:t>
      </w:r>
      <w:proofErr w:type="spellEnd"/>
      <w:r w:rsidRPr="004F7825">
        <w:rPr>
          <w:sz w:val="20"/>
          <w:szCs w:val="20"/>
        </w:rPr>
        <w:t>».</w:t>
      </w:r>
    </w:p>
    <w:p w:rsidR="008A0E1E" w:rsidRPr="005916A4" w:rsidRDefault="005916A4" w:rsidP="005916A4">
      <w:pPr>
        <w:pStyle w:val="a9"/>
        <w:spacing w:after="0" w:line="288" w:lineRule="auto"/>
        <w:ind w:left="0" w:firstLine="567"/>
        <w:jc w:val="both"/>
        <w:rPr>
          <w:szCs w:val="20"/>
        </w:rPr>
      </w:pPr>
      <w:r w:rsidRPr="004F7825">
        <w:rPr>
          <w:sz w:val="20"/>
          <w:szCs w:val="20"/>
        </w:rPr>
        <w:t xml:space="preserve">3 Увеличение доли лопастного </w:t>
      </w:r>
      <w:proofErr w:type="spellStart"/>
      <w:r w:rsidRPr="004F7825">
        <w:rPr>
          <w:sz w:val="20"/>
          <w:szCs w:val="20"/>
        </w:rPr>
        <w:t>рабачего</w:t>
      </w:r>
      <w:proofErr w:type="spellEnd"/>
      <w:r w:rsidRPr="004F7825">
        <w:rPr>
          <w:sz w:val="20"/>
          <w:szCs w:val="20"/>
        </w:rPr>
        <w:t xml:space="preserve"> процесса в передаче энергии в СВН и, соответственно его экономичности, возможно путём выдвижения в свободную камеру большего, чем две, количества лопаток, но при этом необходимо провести поиск оптимального по КПД соотношения геометрии проточной части и частоты вращения насоса.</w:t>
      </w:r>
    </w:p>
    <w:sectPr w:rsidR="008A0E1E" w:rsidRPr="005916A4" w:rsidSect="005916A4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Palatino Linotype">
    <w:panose1 w:val="02040502050505030304"/>
    <w:charset w:val="CC"/>
    <w:family w:val="roman"/>
    <w:pitch w:val="variable"/>
    <w:sig w:usb0="E0000387" w:usb1="40000013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63913"/>
    <w:multiLevelType w:val="hybridMultilevel"/>
    <w:tmpl w:val="A072C8E6"/>
    <w:lvl w:ilvl="0" w:tplc="418ADDAC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">
    <w:nsid w:val="35FF3FF7"/>
    <w:multiLevelType w:val="hybridMultilevel"/>
    <w:tmpl w:val="06DED2AA"/>
    <w:lvl w:ilvl="0" w:tplc="0422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20" w:hanging="360"/>
      </w:pPr>
    </w:lvl>
    <w:lvl w:ilvl="2" w:tplc="0422001B" w:tentative="1">
      <w:start w:val="1"/>
      <w:numFmt w:val="lowerRoman"/>
      <w:lvlText w:val="%3."/>
      <w:lvlJc w:val="right"/>
      <w:pPr>
        <w:ind w:left="2340" w:hanging="180"/>
      </w:pPr>
    </w:lvl>
    <w:lvl w:ilvl="3" w:tplc="0422000F" w:tentative="1">
      <w:start w:val="1"/>
      <w:numFmt w:val="decimal"/>
      <w:lvlText w:val="%4."/>
      <w:lvlJc w:val="left"/>
      <w:pPr>
        <w:ind w:left="3060" w:hanging="360"/>
      </w:pPr>
    </w:lvl>
    <w:lvl w:ilvl="4" w:tplc="04220019" w:tentative="1">
      <w:start w:val="1"/>
      <w:numFmt w:val="lowerLetter"/>
      <w:lvlText w:val="%5."/>
      <w:lvlJc w:val="left"/>
      <w:pPr>
        <w:ind w:left="3780" w:hanging="360"/>
      </w:pPr>
    </w:lvl>
    <w:lvl w:ilvl="5" w:tplc="0422001B" w:tentative="1">
      <w:start w:val="1"/>
      <w:numFmt w:val="lowerRoman"/>
      <w:lvlText w:val="%6."/>
      <w:lvlJc w:val="right"/>
      <w:pPr>
        <w:ind w:left="4500" w:hanging="180"/>
      </w:pPr>
    </w:lvl>
    <w:lvl w:ilvl="6" w:tplc="0422000F" w:tentative="1">
      <w:start w:val="1"/>
      <w:numFmt w:val="decimal"/>
      <w:lvlText w:val="%7."/>
      <w:lvlJc w:val="left"/>
      <w:pPr>
        <w:ind w:left="5220" w:hanging="360"/>
      </w:pPr>
    </w:lvl>
    <w:lvl w:ilvl="7" w:tplc="04220019" w:tentative="1">
      <w:start w:val="1"/>
      <w:numFmt w:val="lowerLetter"/>
      <w:lvlText w:val="%8."/>
      <w:lvlJc w:val="left"/>
      <w:pPr>
        <w:ind w:left="5940" w:hanging="360"/>
      </w:pPr>
    </w:lvl>
    <w:lvl w:ilvl="8" w:tplc="0422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>
    <w:nsid w:val="378D52FE"/>
    <w:multiLevelType w:val="hybridMultilevel"/>
    <w:tmpl w:val="39641B80"/>
    <w:lvl w:ilvl="0" w:tplc="478648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8C03F76">
      <w:start w:val="175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CA67F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074F2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3105D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F9ED1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5C24A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730C4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A26C9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398B4408"/>
    <w:multiLevelType w:val="hybridMultilevel"/>
    <w:tmpl w:val="08D8CB3A"/>
    <w:lvl w:ilvl="0" w:tplc="3DC887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F1E73F3"/>
    <w:multiLevelType w:val="hybridMultilevel"/>
    <w:tmpl w:val="0DA6F732"/>
    <w:lvl w:ilvl="0" w:tplc="57D2A5FA">
      <w:numFmt w:val="bullet"/>
      <w:lvlText w:val="–"/>
      <w:lvlJc w:val="left"/>
      <w:pPr>
        <w:tabs>
          <w:tab w:val="num" w:pos="972"/>
        </w:tabs>
        <w:ind w:left="972" w:hanging="405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5">
    <w:nsid w:val="72AB52DE"/>
    <w:multiLevelType w:val="hybridMultilevel"/>
    <w:tmpl w:val="12D614D6"/>
    <w:lvl w:ilvl="0" w:tplc="CAF47F4C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>
    <w:nsid w:val="7A4860D6"/>
    <w:multiLevelType w:val="hybridMultilevel"/>
    <w:tmpl w:val="9FA4E362"/>
    <w:lvl w:ilvl="0" w:tplc="57D2A5FA">
      <w:numFmt w:val="bullet"/>
      <w:lvlText w:val="–"/>
      <w:lvlJc w:val="left"/>
      <w:pPr>
        <w:tabs>
          <w:tab w:val="num" w:pos="1474"/>
        </w:tabs>
        <w:ind w:left="1474" w:hanging="405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46232F"/>
    <w:rsid w:val="00417B86"/>
    <w:rsid w:val="00440C3F"/>
    <w:rsid w:val="0046232F"/>
    <w:rsid w:val="004A2534"/>
    <w:rsid w:val="004A29E5"/>
    <w:rsid w:val="00544CD7"/>
    <w:rsid w:val="0058245A"/>
    <w:rsid w:val="00587916"/>
    <w:rsid w:val="005916A4"/>
    <w:rsid w:val="00622987"/>
    <w:rsid w:val="007810AB"/>
    <w:rsid w:val="00836E6D"/>
    <w:rsid w:val="00884450"/>
    <w:rsid w:val="008A0E1E"/>
    <w:rsid w:val="008D7B19"/>
    <w:rsid w:val="00A919AE"/>
    <w:rsid w:val="00AA182E"/>
    <w:rsid w:val="00AC0C73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23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4A29E5"/>
    <w:rPr>
      <w:i/>
      <w:iCs/>
    </w:rPr>
  </w:style>
  <w:style w:type="paragraph" w:customStyle="1" w:styleId="a4">
    <w:name w:val="Текст статьи"/>
    <w:basedOn w:val="a"/>
    <w:link w:val="a5"/>
    <w:rsid w:val="004A29E5"/>
    <w:pPr>
      <w:ind w:firstLine="720"/>
      <w:jc w:val="both"/>
    </w:pPr>
    <w:rPr>
      <w:sz w:val="32"/>
      <w:szCs w:val="20"/>
      <w:lang/>
    </w:rPr>
  </w:style>
  <w:style w:type="character" w:customStyle="1" w:styleId="a5">
    <w:name w:val="Текст статьи Знак"/>
    <w:link w:val="a4"/>
    <w:rsid w:val="004A29E5"/>
    <w:rPr>
      <w:rFonts w:ascii="Times New Roman" w:eastAsia="Times New Roman" w:hAnsi="Times New Roman" w:cs="Times New Roman"/>
      <w:sz w:val="32"/>
      <w:szCs w:val="20"/>
      <w:lang/>
    </w:rPr>
  </w:style>
  <w:style w:type="paragraph" w:styleId="a6">
    <w:name w:val="Balloon Text"/>
    <w:basedOn w:val="a"/>
    <w:link w:val="a7"/>
    <w:uiPriority w:val="99"/>
    <w:semiHidden/>
    <w:unhideWhenUsed/>
    <w:rsid w:val="008D7B1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D7B19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587916"/>
    <w:pPr>
      <w:ind w:left="720"/>
      <w:contextualSpacing/>
    </w:pPr>
  </w:style>
  <w:style w:type="paragraph" w:customStyle="1" w:styleId="5">
    <w:name w:val="ВНИИАЭН_5_обычный"/>
    <w:rsid w:val="00440C3F"/>
    <w:pPr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Default">
    <w:name w:val="Default"/>
    <w:rsid w:val="008A0E1E"/>
    <w:pPr>
      <w:autoSpaceDE w:val="0"/>
      <w:autoSpaceDN w:val="0"/>
      <w:adjustRightInd w:val="0"/>
      <w:spacing w:after="0" w:line="240" w:lineRule="auto"/>
    </w:pPr>
    <w:rPr>
      <w:rFonts w:ascii="Palatino Linotype" w:eastAsia="Times New Roman" w:hAnsi="Palatino Linotype" w:cs="Palatino Linotype"/>
      <w:color w:val="000000"/>
      <w:sz w:val="24"/>
      <w:szCs w:val="24"/>
      <w:lang w:eastAsia="ru-RU"/>
    </w:rPr>
  </w:style>
  <w:style w:type="character" w:customStyle="1" w:styleId="org">
    <w:name w:val="org"/>
    <w:rsid w:val="00417B86"/>
  </w:style>
  <w:style w:type="paragraph" w:styleId="a9">
    <w:name w:val="Body Text Indent"/>
    <w:basedOn w:val="a"/>
    <w:link w:val="aa"/>
    <w:rsid w:val="005916A4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rsid w:val="005916A4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613</Words>
  <Characters>3495</Characters>
  <Application>Microsoft Office Word</Application>
  <DocSecurity>0</DocSecurity>
  <Lines>29</Lines>
  <Paragraphs>8</Paragraphs>
  <ScaleCrop>false</ScaleCrop>
  <Company>library</Company>
  <LinksUpToDate>false</LinksUpToDate>
  <CharactersWithSpaces>4100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2012-05-25T12:49:00Z</dcterms:created>
  <dcterms:modified xsi:type="dcterms:W3CDTF">2012-05-25T12:49:00Z</dcterms:modified>
</cp:coreProperties>
</file>