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7B19" w:rsidRDefault="008D7B19" w:rsidP="008D7B19">
      <w:pPr>
        <w:jc w:val="center"/>
        <w:rPr>
          <w:sz w:val="20"/>
          <w:szCs w:val="20"/>
        </w:rPr>
      </w:pPr>
      <w:proofErr w:type="gramStart"/>
      <w:r>
        <w:rPr>
          <w:sz w:val="20"/>
          <w:szCs w:val="20"/>
        </w:rPr>
        <w:t>ЧИСЛЕННОЕ РЕШЕНИЕ ПРЯМОЙ 3Д</w:t>
      </w:r>
      <w:r>
        <w:rPr>
          <w:b/>
          <w:sz w:val="28"/>
          <w:szCs w:val="28"/>
          <w:lang w:val="uk-UA"/>
        </w:rPr>
        <w:t>-</w:t>
      </w:r>
      <w:r>
        <w:rPr>
          <w:sz w:val="20"/>
          <w:szCs w:val="20"/>
        </w:rPr>
        <w:t>ЗАДАЧИ В ПРОТОЧНОЙ ЧАСТИ ЦЕНТРОБЕЖНОГО НАСОСА</w:t>
      </w:r>
      <w:proofErr w:type="gramEnd"/>
    </w:p>
    <w:p w:rsidR="008D7B19" w:rsidRPr="00717FA4" w:rsidRDefault="008D7B19" w:rsidP="008D7B19">
      <w:pPr>
        <w:rPr>
          <w:sz w:val="20"/>
          <w:szCs w:val="20"/>
        </w:rPr>
      </w:pPr>
    </w:p>
    <w:p w:rsidR="008D7B19" w:rsidRPr="000F613D" w:rsidRDefault="008D7B19" w:rsidP="008D7B19">
      <w:pPr>
        <w:jc w:val="center"/>
        <w:outlineLvl w:val="0"/>
        <w:rPr>
          <w:i/>
          <w:sz w:val="20"/>
          <w:szCs w:val="20"/>
          <w:lang w:val="uk-UA"/>
        </w:rPr>
      </w:pPr>
      <w:r>
        <w:rPr>
          <w:i/>
          <w:sz w:val="20"/>
          <w:szCs w:val="20"/>
        </w:rPr>
        <w:t xml:space="preserve">Бондарев А.О., </w:t>
      </w:r>
      <w:proofErr w:type="spellStart"/>
      <w:r>
        <w:rPr>
          <w:i/>
          <w:sz w:val="20"/>
          <w:szCs w:val="20"/>
        </w:rPr>
        <w:t>аспірант</w:t>
      </w:r>
      <w:proofErr w:type="spellEnd"/>
      <w:r>
        <w:rPr>
          <w:i/>
          <w:sz w:val="20"/>
          <w:szCs w:val="20"/>
          <w:lang w:val="uk-UA"/>
        </w:rPr>
        <w:t xml:space="preserve">, </w:t>
      </w:r>
      <w:proofErr w:type="spellStart"/>
      <w:r>
        <w:rPr>
          <w:i/>
          <w:sz w:val="20"/>
          <w:szCs w:val="20"/>
          <w:lang w:val="uk-UA"/>
        </w:rPr>
        <w:t>СумГУ</w:t>
      </w:r>
      <w:proofErr w:type="spellEnd"/>
      <w:r>
        <w:rPr>
          <w:i/>
          <w:sz w:val="20"/>
          <w:szCs w:val="20"/>
          <w:lang w:val="uk-UA"/>
        </w:rPr>
        <w:t xml:space="preserve">, г. </w:t>
      </w:r>
      <w:proofErr w:type="spellStart"/>
      <w:r>
        <w:rPr>
          <w:i/>
          <w:sz w:val="20"/>
          <w:szCs w:val="20"/>
          <w:lang w:val="uk-UA"/>
        </w:rPr>
        <w:t>Сумы</w:t>
      </w:r>
      <w:proofErr w:type="spellEnd"/>
    </w:p>
    <w:p w:rsidR="008D7B19" w:rsidRPr="00717FA4" w:rsidRDefault="008D7B19" w:rsidP="008D7B19">
      <w:pPr>
        <w:rPr>
          <w:sz w:val="20"/>
          <w:szCs w:val="20"/>
        </w:rPr>
      </w:pPr>
    </w:p>
    <w:p w:rsidR="008D7B19" w:rsidRDefault="008D7B19" w:rsidP="008D7B19">
      <w:pPr>
        <w:ind w:firstLine="567"/>
        <w:jc w:val="both"/>
        <w:rPr>
          <w:sz w:val="20"/>
          <w:szCs w:val="20"/>
        </w:rPr>
      </w:pPr>
      <w:r>
        <w:rPr>
          <w:sz w:val="20"/>
          <w:szCs w:val="20"/>
        </w:rPr>
        <w:t>Для обеспечения высоких энергетических и динамических характеристик центробежных насосов, выбор геометрических размеров и формы проточной части с учетом взаимного влияния её элементов представляет собой сложную задачу, которая включает в себя решение обратной и прямой задач.</w:t>
      </w:r>
    </w:p>
    <w:p w:rsidR="008D7B19" w:rsidRDefault="008D7B19" w:rsidP="008D7B19">
      <w:pPr>
        <w:ind w:firstLine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Диссертационная работа «Автоматизированное проектирование проточной части центробежных насосов на основе решения уравнений </w:t>
      </w:r>
      <w:proofErr w:type="spellStart"/>
      <w:proofErr w:type="gramStart"/>
      <w:r>
        <w:rPr>
          <w:sz w:val="20"/>
          <w:szCs w:val="20"/>
        </w:rPr>
        <w:t>Навье-Стокса</w:t>
      </w:r>
      <w:proofErr w:type="spellEnd"/>
      <w:proofErr w:type="gramEnd"/>
      <w:r>
        <w:rPr>
          <w:sz w:val="20"/>
          <w:szCs w:val="20"/>
        </w:rPr>
        <w:t xml:space="preserve">» будет выполняться решением прямой задачи. В связи с тем, что решение уравнения </w:t>
      </w:r>
      <w:proofErr w:type="spellStart"/>
      <w:proofErr w:type="gramStart"/>
      <w:r>
        <w:rPr>
          <w:sz w:val="20"/>
          <w:szCs w:val="20"/>
        </w:rPr>
        <w:t>Навье-Стокса</w:t>
      </w:r>
      <w:proofErr w:type="spellEnd"/>
      <w:proofErr w:type="gramEnd"/>
      <w:r>
        <w:rPr>
          <w:sz w:val="20"/>
          <w:szCs w:val="20"/>
        </w:rPr>
        <w:t xml:space="preserve"> вызывает непреодолимые трудности, в работе предполагается эту задачу решать приближенно в постановке Прандтля. Такой подход к настоящему времени имеет глубокий теоретический и экспериментальный опыт использования.</w:t>
      </w:r>
    </w:p>
    <w:p w:rsidR="008D7B19" w:rsidRPr="008F1D86" w:rsidRDefault="008D7B19" w:rsidP="008D7B19">
      <w:pPr>
        <w:ind w:firstLine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Для решения прямой задачи идеальной жидкости используется метод гидродинамических особенностей, в качестве которой принята вихревая рамка на основе формулы </w:t>
      </w:r>
      <w:proofErr w:type="spellStart"/>
      <w:r>
        <w:rPr>
          <w:sz w:val="20"/>
          <w:szCs w:val="20"/>
        </w:rPr>
        <w:t>Био-Савара</w:t>
      </w:r>
      <w:proofErr w:type="spellEnd"/>
      <w:r w:rsidRPr="00717FA4">
        <w:rPr>
          <w:sz w:val="20"/>
          <w:szCs w:val="20"/>
        </w:rPr>
        <w:t xml:space="preserve"> (</w:t>
      </w:r>
      <w:r>
        <w:rPr>
          <w:sz w:val="20"/>
          <w:szCs w:val="20"/>
        </w:rPr>
        <w:t>рис.1,2).</w:t>
      </w:r>
    </w:p>
    <w:p w:rsidR="008D7B19" w:rsidRDefault="008D7B19" w:rsidP="008D7B19">
      <w:pPr>
        <w:jc w:val="center"/>
        <w:rPr>
          <w:sz w:val="20"/>
          <w:szCs w:val="20"/>
        </w:rPr>
      </w:pPr>
    </w:p>
    <w:p w:rsidR="008D7B19" w:rsidRDefault="008D7B19" w:rsidP="008D7B19">
      <w:pPr>
        <w:jc w:val="center"/>
        <w:rPr>
          <w:noProof/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1918970" cy="1316355"/>
            <wp:effectExtent l="19050" t="0" r="508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8970" cy="13163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ab/>
      </w:r>
      <w:r>
        <w:rPr>
          <w:noProof/>
          <w:sz w:val="20"/>
          <w:szCs w:val="20"/>
        </w:rPr>
        <w:drawing>
          <wp:inline distT="0" distB="0" distL="0" distR="0">
            <wp:extent cx="1617980" cy="1909445"/>
            <wp:effectExtent l="19050" t="0" r="1270" b="0"/>
            <wp:docPr id="2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7980" cy="1909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D7B19" w:rsidRDefault="008D7B19" w:rsidP="008D7B19">
      <w:pPr>
        <w:jc w:val="center"/>
        <w:rPr>
          <w:noProof/>
          <w:sz w:val="20"/>
          <w:szCs w:val="20"/>
        </w:rPr>
      </w:pPr>
    </w:p>
    <w:p w:rsidR="008D7B19" w:rsidRDefault="008D7B19" w:rsidP="008D7B19">
      <w:pPr>
        <w:ind w:firstLine="360"/>
        <w:rPr>
          <w:noProof/>
          <w:sz w:val="20"/>
          <w:szCs w:val="20"/>
        </w:rPr>
      </w:pPr>
      <w:r>
        <w:rPr>
          <w:noProof/>
          <w:sz w:val="20"/>
          <w:szCs w:val="20"/>
        </w:rPr>
        <w:t>Рис</w:t>
      </w:r>
      <w:r>
        <w:rPr>
          <w:noProof/>
          <w:sz w:val="20"/>
          <w:szCs w:val="20"/>
          <w:lang w:val="uk-UA"/>
        </w:rPr>
        <w:t xml:space="preserve">унок </w:t>
      </w:r>
      <w:r>
        <w:rPr>
          <w:noProof/>
          <w:sz w:val="20"/>
          <w:szCs w:val="20"/>
        </w:rPr>
        <w:t>1</w:t>
      </w:r>
      <w:r>
        <w:rPr>
          <w:noProof/>
          <w:sz w:val="20"/>
          <w:szCs w:val="20"/>
          <w:lang w:val="uk-UA"/>
        </w:rPr>
        <w:t xml:space="preserve"> </w:t>
      </w:r>
      <w:r>
        <w:rPr>
          <w:rStyle w:val="a3"/>
          <w:i w:val="0"/>
          <w:sz w:val="20"/>
          <w:szCs w:val="20"/>
        </w:rPr>
        <w:t>–</w:t>
      </w:r>
      <w:r>
        <w:rPr>
          <w:noProof/>
          <w:sz w:val="20"/>
          <w:szCs w:val="20"/>
        </w:rPr>
        <w:t xml:space="preserve"> Вихревая рамка</w:t>
      </w:r>
      <w:r>
        <w:rPr>
          <w:noProof/>
          <w:sz w:val="20"/>
          <w:szCs w:val="20"/>
        </w:rPr>
        <w:tab/>
      </w:r>
      <w:r>
        <w:rPr>
          <w:noProof/>
          <w:sz w:val="20"/>
          <w:szCs w:val="20"/>
        </w:rPr>
        <w:tab/>
      </w:r>
      <w:r>
        <w:rPr>
          <w:noProof/>
          <w:sz w:val="20"/>
          <w:szCs w:val="20"/>
          <w:lang w:val="uk-UA"/>
        </w:rPr>
        <w:t xml:space="preserve">     </w:t>
      </w:r>
      <w:r>
        <w:rPr>
          <w:noProof/>
          <w:sz w:val="20"/>
          <w:szCs w:val="20"/>
        </w:rPr>
        <w:t>Рис</w:t>
      </w:r>
      <w:r>
        <w:rPr>
          <w:noProof/>
          <w:sz w:val="20"/>
          <w:szCs w:val="20"/>
          <w:lang w:val="uk-UA"/>
        </w:rPr>
        <w:t xml:space="preserve">унок </w:t>
      </w:r>
      <w:r>
        <w:rPr>
          <w:noProof/>
          <w:sz w:val="20"/>
          <w:szCs w:val="20"/>
        </w:rPr>
        <w:t>2</w:t>
      </w:r>
      <w:r>
        <w:rPr>
          <w:noProof/>
          <w:sz w:val="20"/>
          <w:szCs w:val="20"/>
          <w:lang w:val="uk-UA"/>
        </w:rPr>
        <w:t xml:space="preserve"> </w:t>
      </w:r>
      <w:r>
        <w:rPr>
          <w:rStyle w:val="a3"/>
          <w:i w:val="0"/>
          <w:sz w:val="20"/>
          <w:szCs w:val="20"/>
        </w:rPr>
        <w:t>–</w:t>
      </w:r>
      <w:r>
        <w:rPr>
          <w:noProof/>
          <w:sz w:val="20"/>
          <w:szCs w:val="20"/>
        </w:rPr>
        <w:t xml:space="preserve"> Вихревой отрезок</w:t>
      </w:r>
    </w:p>
    <w:p w:rsidR="008D7B19" w:rsidRPr="004F7825" w:rsidRDefault="008D7B19" w:rsidP="008D7B19">
      <w:pPr>
        <w:jc w:val="right"/>
        <w:rPr>
          <w:rStyle w:val="a3"/>
          <w:sz w:val="32"/>
          <w:szCs w:val="32"/>
        </w:rPr>
      </w:pPr>
    </w:p>
    <w:p w:rsidR="008D7B19" w:rsidRDefault="008D7B19" w:rsidP="008D7B19">
      <w:pPr>
        <w:jc w:val="center"/>
        <w:outlineLvl w:val="0"/>
        <w:rPr>
          <w:rStyle w:val="a3"/>
          <w:i w:val="0"/>
          <w:sz w:val="20"/>
          <w:szCs w:val="20"/>
        </w:rPr>
      </w:pPr>
      <w:r>
        <w:rPr>
          <w:rStyle w:val="a3"/>
          <w:i w:val="0"/>
          <w:sz w:val="20"/>
          <w:szCs w:val="20"/>
        </w:rPr>
        <w:t>Список литературы</w:t>
      </w:r>
    </w:p>
    <w:p w:rsidR="008D7B19" w:rsidRDefault="008D7B19" w:rsidP="008D7B19">
      <w:pPr>
        <w:jc w:val="center"/>
        <w:rPr>
          <w:rStyle w:val="a3"/>
          <w:i w:val="0"/>
          <w:sz w:val="20"/>
          <w:szCs w:val="20"/>
        </w:rPr>
      </w:pPr>
    </w:p>
    <w:p w:rsidR="008D7B19" w:rsidRDefault="008D7B19" w:rsidP="008D7B19">
      <w:pPr>
        <w:ind w:firstLine="540"/>
        <w:rPr>
          <w:rStyle w:val="a3"/>
          <w:i w:val="0"/>
          <w:sz w:val="20"/>
          <w:szCs w:val="20"/>
        </w:rPr>
      </w:pPr>
      <w:r>
        <w:rPr>
          <w:rStyle w:val="a3"/>
          <w:i w:val="0"/>
          <w:sz w:val="20"/>
          <w:szCs w:val="20"/>
          <w:lang w:val="uk-UA"/>
        </w:rPr>
        <w:t xml:space="preserve">1 </w:t>
      </w:r>
      <w:proofErr w:type="spellStart"/>
      <w:r>
        <w:rPr>
          <w:rStyle w:val="a3"/>
          <w:i w:val="0"/>
          <w:sz w:val="20"/>
          <w:szCs w:val="20"/>
        </w:rPr>
        <w:t>Лойцянский</w:t>
      </w:r>
      <w:proofErr w:type="spellEnd"/>
      <w:r>
        <w:rPr>
          <w:rStyle w:val="a3"/>
          <w:i w:val="0"/>
          <w:sz w:val="20"/>
          <w:szCs w:val="20"/>
        </w:rPr>
        <w:t xml:space="preserve"> Л.Г. Механика жидкости и газа. – Учеб</w:t>
      </w:r>
      <w:proofErr w:type="gramStart"/>
      <w:r>
        <w:rPr>
          <w:rStyle w:val="a3"/>
          <w:i w:val="0"/>
          <w:sz w:val="20"/>
          <w:szCs w:val="20"/>
        </w:rPr>
        <w:t>.</w:t>
      </w:r>
      <w:proofErr w:type="gramEnd"/>
      <w:r>
        <w:rPr>
          <w:rStyle w:val="a3"/>
          <w:i w:val="0"/>
          <w:sz w:val="20"/>
          <w:szCs w:val="20"/>
        </w:rPr>
        <w:t xml:space="preserve"> </w:t>
      </w:r>
      <w:proofErr w:type="gramStart"/>
      <w:r>
        <w:rPr>
          <w:rStyle w:val="a3"/>
          <w:i w:val="0"/>
          <w:sz w:val="20"/>
          <w:szCs w:val="20"/>
        </w:rPr>
        <w:t>д</w:t>
      </w:r>
      <w:proofErr w:type="gramEnd"/>
      <w:r>
        <w:rPr>
          <w:rStyle w:val="a3"/>
          <w:i w:val="0"/>
          <w:sz w:val="20"/>
          <w:szCs w:val="20"/>
        </w:rPr>
        <w:t xml:space="preserve">ля вузов. – Изд. 6-е, </w:t>
      </w:r>
      <w:proofErr w:type="spellStart"/>
      <w:r>
        <w:rPr>
          <w:rStyle w:val="a3"/>
          <w:i w:val="0"/>
          <w:sz w:val="20"/>
          <w:szCs w:val="20"/>
        </w:rPr>
        <w:t>перераб</w:t>
      </w:r>
      <w:proofErr w:type="spellEnd"/>
      <w:r>
        <w:rPr>
          <w:rStyle w:val="a3"/>
          <w:i w:val="0"/>
          <w:sz w:val="20"/>
          <w:szCs w:val="20"/>
        </w:rPr>
        <w:t xml:space="preserve">. и доп. – М.: Наука. Гл. </w:t>
      </w:r>
      <w:proofErr w:type="spellStart"/>
      <w:proofErr w:type="gramStart"/>
      <w:r>
        <w:rPr>
          <w:rStyle w:val="a3"/>
          <w:i w:val="0"/>
          <w:sz w:val="20"/>
          <w:szCs w:val="20"/>
        </w:rPr>
        <w:t>ред</w:t>
      </w:r>
      <w:proofErr w:type="spellEnd"/>
      <w:proofErr w:type="gramEnd"/>
      <w:r>
        <w:rPr>
          <w:rStyle w:val="a3"/>
          <w:i w:val="0"/>
          <w:sz w:val="20"/>
          <w:szCs w:val="20"/>
        </w:rPr>
        <w:t>, физ.-мат. лит., 1987</w:t>
      </w:r>
      <w:r>
        <w:rPr>
          <w:rStyle w:val="a3"/>
          <w:i w:val="0"/>
          <w:sz w:val="20"/>
          <w:szCs w:val="20"/>
          <w:lang w:val="uk-UA"/>
        </w:rPr>
        <w:t>.</w:t>
      </w:r>
      <w:r>
        <w:rPr>
          <w:rStyle w:val="a3"/>
          <w:i w:val="0"/>
          <w:sz w:val="20"/>
          <w:szCs w:val="20"/>
        </w:rPr>
        <w:t xml:space="preserve"> - 840</w:t>
      </w:r>
      <w:r>
        <w:rPr>
          <w:rStyle w:val="a3"/>
          <w:i w:val="0"/>
          <w:sz w:val="20"/>
          <w:szCs w:val="20"/>
          <w:lang w:val="uk-UA"/>
        </w:rPr>
        <w:t xml:space="preserve"> </w:t>
      </w:r>
      <w:r>
        <w:rPr>
          <w:rStyle w:val="a3"/>
          <w:i w:val="0"/>
          <w:sz w:val="20"/>
          <w:szCs w:val="20"/>
        </w:rPr>
        <w:t xml:space="preserve">с. </w:t>
      </w:r>
    </w:p>
    <w:p w:rsidR="008D7B19" w:rsidRDefault="008D7B19" w:rsidP="008D7B19">
      <w:pPr>
        <w:jc w:val="right"/>
        <w:rPr>
          <w:rStyle w:val="a3"/>
          <w:i w:val="0"/>
          <w:sz w:val="20"/>
          <w:szCs w:val="20"/>
        </w:rPr>
      </w:pPr>
    </w:p>
    <w:p w:rsidR="008D7B19" w:rsidRPr="00085377" w:rsidRDefault="008D7B19" w:rsidP="008D7B19">
      <w:pPr>
        <w:jc w:val="right"/>
        <w:rPr>
          <w:rStyle w:val="a3"/>
          <w:sz w:val="20"/>
          <w:szCs w:val="20"/>
        </w:rPr>
      </w:pPr>
      <w:r w:rsidRPr="006E768B">
        <w:rPr>
          <w:rStyle w:val="a3"/>
          <w:sz w:val="20"/>
          <w:szCs w:val="20"/>
        </w:rPr>
        <w:t>Работа выполнен</w:t>
      </w:r>
      <w:r>
        <w:rPr>
          <w:rStyle w:val="a3"/>
          <w:sz w:val="20"/>
          <w:szCs w:val="20"/>
        </w:rPr>
        <w:t>а под руководством</w:t>
      </w:r>
      <w:r>
        <w:rPr>
          <w:rStyle w:val="a3"/>
          <w:sz w:val="20"/>
          <w:szCs w:val="20"/>
          <w:lang w:val="uk-UA"/>
        </w:rPr>
        <w:t xml:space="preserve"> </w:t>
      </w:r>
      <w:r>
        <w:rPr>
          <w:rStyle w:val="a3"/>
          <w:sz w:val="20"/>
          <w:szCs w:val="20"/>
        </w:rPr>
        <w:t>профессор</w:t>
      </w:r>
      <w:r>
        <w:rPr>
          <w:rStyle w:val="a3"/>
          <w:sz w:val="20"/>
          <w:szCs w:val="20"/>
          <w:lang w:val="uk-UA"/>
        </w:rPr>
        <w:t>а</w:t>
      </w:r>
      <w:r w:rsidRPr="006E768B">
        <w:rPr>
          <w:rStyle w:val="a3"/>
          <w:sz w:val="20"/>
          <w:szCs w:val="20"/>
        </w:rPr>
        <w:t xml:space="preserve"> </w:t>
      </w:r>
      <w:proofErr w:type="spellStart"/>
      <w:r w:rsidRPr="006E768B">
        <w:rPr>
          <w:rStyle w:val="a3"/>
          <w:sz w:val="20"/>
          <w:szCs w:val="20"/>
        </w:rPr>
        <w:t>Косторного</w:t>
      </w:r>
      <w:proofErr w:type="spellEnd"/>
      <w:r w:rsidRPr="006E768B">
        <w:rPr>
          <w:rStyle w:val="a3"/>
          <w:sz w:val="20"/>
          <w:szCs w:val="20"/>
        </w:rPr>
        <w:t xml:space="preserve"> С.Д.</w:t>
      </w:r>
    </w:p>
    <w:p w:rsidR="00EF31A8" w:rsidRPr="008D7B19" w:rsidRDefault="00EF31A8" w:rsidP="008D7B19"/>
    <w:sectPr w:rsidR="00EF31A8" w:rsidRPr="008D7B19" w:rsidSect="00EF31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characterSpacingControl w:val="doNotCompress"/>
  <w:compat/>
  <w:rsids>
    <w:rsidRoot w:val="0046232F"/>
    <w:rsid w:val="0046232F"/>
    <w:rsid w:val="004A29E5"/>
    <w:rsid w:val="00622987"/>
    <w:rsid w:val="00836E6D"/>
    <w:rsid w:val="008D7B19"/>
    <w:rsid w:val="00AA182E"/>
    <w:rsid w:val="00EF31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23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qFormat/>
    <w:rsid w:val="004A29E5"/>
    <w:rPr>
      <w:i/>
      <w:iCs/>
    </w:rPr>
  </w:style>
  <w:style w:type="paragraph" w:customStyle="1" w:styleId="a4">
    <w:name w:val="Текст статьи"/>
    <w:basedOn w:val="a"/>
    <w:link w:val="a5"/>
    <w:rsid w:val="004A29E5"/>
    <w:pPr>
      <w:ind w:firstLine="720"/>
      <w:jc w:val="both"/>
    </w:pPr>
    <w:rPr>
      <w:sz w:val="32"/>
      <w:szCs w:val="20"/>
      <w:lang/>
    </w:rPr>
  </w:style>
  <w:style w:type="character" w:customStyle="1" w:styleId="a5">
    <w:name w:val="Текст статьи Знак"/>
    <w:link w:val="a4"/>
    <w:rsid w:val="004A29E5"/>
    <w:rPr>
      <w:rFonts w:ascii="Times New Roman" w:eastAsia="Times New Roman" w:hAnsi="Times New Roman" w:cs="Times New Roman"/>
      <w:sz w:val="32"/>
      <w:szCs w:val="20"/>
      <w:lang/>
    </w:rPr>
  </w:style>
  <w:style w:type="paragraph" w:styleId="a6">
    <w:name w:val="Balloon Text"/>
    <w:basedOn w:val="a"/>
    <w:link w:val="a7"/>
    <w:uiPriority w:val="99"/>
    <w:semiHidden/>
    <w:unhideWhenUsed/>
    <w:rsid w:val="008D7B19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D7B19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195</Words>
  <Characters>1114</Characters>
  <Application>Microsoft Office Word</Application>
  <DocSecurity>0</DocSecurity>
  <Lines>9</Lines>
  <Paragraphs>2</Paragraphs>
  <ScaleCrop>false</ScaleCrop>
  <Company>library</Company>
  <LinksUpToDate>false</LinksUpToDate>
  <CharactersWithSpaces>1307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klasslib</dc:creator>
  <cp:keywords/>
  <dc:description/>
  <cp:lastModifiedBy>klasslib</cp:lastModifiedBy>
  <cp:revision>2</cp:revision>
  <dcterms:created xsi:type="dcterms:W3CDTF">2012-05-25T11:56:00Z</dcterms:created>
  <dcterms:modified xsi:type="dcterms:W3CDTF">2012-05-25T11:56:00Z</dcterms:modified>
</cp:coreProperties>
</file>