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3855" w:rsidRDefault="00A43855" w:rsidP="00A43855">
      <w:pPr>
        <w:jc w:val="center"/>
      </w:pPr>
      <w:r>
        <w:t xml:space="preserve">СЕКЦІЯ 6: </w:t>
      </w:r>
      <w:proofErr w:type="spellStart"/>
      <w:r>
        <w:t>Наноелектроніка</w:t>
      </w:r>
      <w:proofErr w:type="spellEnd"/>
    </w:p>
    <w:p w:rsidR="00A43855" w:rsidRDefault="00A43855" w:rsidP="00A43855">
      <w:pPr>
        <w:jc w:val="center"/>
      </w:pPr>
      <w:r>
        <w:t xml:space="preserve">ПРИМЕНЕНИЕ ФУНКЦИИ ЛЯПУНОВА </w:t>
      </w:r>
      <w:proofErr w:type="gramStart"/>
      <w:r>
        <w:t>ДЛЯ</w:t>
      </w:r>
      <w:proofErr w:type="gramEnd"/>
    </w:p>
    <w:p w:rsidR="00A43855" w:rsidRDefault="00A43855" w:rsidP="00A43855">
      <w:pPr>
        <w:jc w:val="center"/>
      </w:pPr>
      <w:r>
        <w:t>ИССЛЕДОВАНИЯ СЛОЖНЫХ СИСТЕМ</w:t>
      </w:r>
    </w:p>
    <w:p w:rsidR="00A43855" w:rsidRDefault="00A43855" w:rsidP="00A43855">
      <w:pPr>
        <w:jc w:val="center"/>
      </w:pPr>
      <w:r>
        <w:t>Ющенко О.В., доцент; Дорошенко Д.Ю., студент</w:t>
      </w:r>
    </w:p>
    <w:p w:rsidR="00A43855" w:rsidRDefault="00A43855" w:rsidP="00A43855">
      <w:pPr>
        <w:spacing w:line="360" w:lineRule="auto"/>
        <w:jc w:val="both"/>
      </w:pPr>
      <w:r>
        <w:t xml:space="preserve">                                              </w:t>
      </w:r>
    </w:p>
    <w:p w:rsidR="00A43855" w:rsidRDefault="00A43855" w:rsidP="00A43855">
      <w:pPr>
        <w:spacing w:line="360" w:lineRule="auto"/>
        <w:jc w:val="both"/>
      </w:pPr>
      <w:r>
        <w:t xml:space="preserve">    Известно,  что  использование  аппарата,  основанного  на  функции  Ляпунова,  широко  распространено  в  наше  время  для  исследования  сложных  систем,  поскольку  позволяет  решить  задачу  о  глобальной  стабилизации   нелинейных   систем.   При   этом   функцию   Ляпунова  необходимо        понимать       как    некую     вспомогательную          функцию,  применяемую  для  исследования  устойчивости  нелинейных  систем  и  анализа качественных характеристик.  </w:t>
      </w:r>
    </w:p>
    <w:p w:rsidR="00A43855" w:rsidRDefault="00A43855" w:rsidP="00A43855">
      <w:pPr>
        <w:spacing w:line="360" w:lineRule="auto"/>
        <w:jc w:val="both"/>
      </w:pPr>
      <w:r>
        <w:t xml:space="preserve">    </w:t>
      </w:r>
      <w:proofErr w:type="gramStart"/>
      <w:r>
        <w:t xml:space="preserve">Сложные  системы,  которые  не  ограничиваются  физическими  [1],  но и распространяются на социальные [2] и биологические [3], были  представлены       на    основе    математической        модели,     состоящей      из  системы двух дифференциальных уравнений.   </w:t>
      </w:r>
      <w:proofErr w:type="gramEnd"/>
    </w:p>
    <w:p w:rsidR="00A43855" w:rsidRDefault="00A43855" w:rsidP="00A43855">
      <w:pPr>
        <w:spacing w:line="360" w:lineRule="auto"/>
        <w:jc w:val="both"/>
      </w:pPr>
      <w:r>
        <w:t xml:space="preserve">    Применяя метод Ляпунова, были проанализированы особые точки,  отвечающие  стационарным  состояниям  указанных  сложных  систем.  Кроме того, с помощью функции Ляпунова был проанализирован тип  устойчивости каждой точки, построены фазовые портреты, на основе  которых рассмотрена кинетика и режимы поведения сложной системы  для разных соотношений между характерными временами изменения   параметра  сопряженного  поля  управляющего  параметра.  Показано,  что   в   случае     наибольшего       изменения      управляющего         параметра  система переходит в колебательный режим.   </w:t>
      </w:r>
    </w:p>
    <w:p w:rsidR="00A43855" w:rsidRDefault="00A43855" w:rsidP="00A43855">
      <w:pPr>
        <w:spacing w:line="360" w:lineRule="auto"/>
        <w:jc w:val="both"/>
      </w:pPr>
      <w:r>
        <w:t xml:space="preserve">    Таким образом, описанный метод и его различные модернизации с  использованием   классической   функции   Ляпунова   представляются  весьма перспективными для исследования и анализа сложных систем  различного типа.     </w:t>
      </w:r>
    </w:p>
    <w:p w:rsidR="00A43855" w:rsidRDefault="00A43855" w:rsidP="00A43855">
      <w:pPr>
        <w:spacing w:line="360" w:lineRule="auto"/>
        <w:jc w:val="both"/>
      </w:pPr>
      <w:r>
        <w:t xml:space="preserve">1.   А.И.  </w:t>
      </w:r>
      <w:proofErr w:type="spellStart"/>
      <w:r>
        <w:t>Олемской</w:t>
      </w:r>
      <w:proofErr w:type="spellEnd"/>
      <w:r>
        <w:t xml:space="preserve">,  О.В.  Ющенко,  Журнал  технической  физики,  73 №10 (2003).  </w:t>
      </w:r>
    </w:p>
    <w:p w:rsidR="00A43855" w:rsidRDefault="00A43855" w:rsidP="00A43855">
      <w:pPr>
        <w:spacing w:line="360" w:lineRule="auto"/>
        <w:jc w:val="both"/>
      </w:pPr>
      <w:r>
        <w:t xml:space="preserve">2.   О.І. </w:t>
      </w:r>
      <w:proofErr w:type="spellStart"/>
      <w:r>
        <w:t>Олємской</w:t>
      </w:r>
      <w:proofErr w:type="spellEnd"/>
      <w:r>
        <w:t xml:space="preserve">, О.В. Ющенко, Журнал </w:t>
      </w:r>
      <w:proofErr w:type="spellStart"/>
      <w:r>
        <w:t>фізичних</w:t>
      </w:r>
      <w:proofErr w:type="spellEnd"/>
      <w:r>
        <w:t xml:space="preserve"> </w:t>
      </w:r>
      <w:proofErr w:type="spellStart"/>
      <w:proofErr w:type="gramStart"/>
      <w:r>
        <w:t>досл</w:t>
      </w:r>
      <w:proofErr w:type="gramEnd"/>
      <w:r>
        <w:t>іджень</w:t>
      </w:r>
      <w:proofErr w:type="spellEnd"/>
      <w:r>
        <w:t xml:space="preserve">, 8 №3 (2004).  </w:t>
      </w:r>
    </w:p>
    <w:p w:rsidR="00A43855" w:rsidRDefault="00A43855" w:rsidP="00A43855">
      <w:pPr>
        <w:spacing w:line="360" w:lineRule="auto"/>
        <w:jc w:val="both"/>
      </w:pPr>
      <w:r>
        <w:t xml:space="preserve">3.   А.И.   </w:t>
      </w:r>
      <w:proofErr w:type="spellStart"/>
      <w:r>
        <w:t>Олемской</w:t>
      </w:r>
      <w:proofErr w:type="spellEnd"/>
      <w:r>
        <w:t xml:space="preserve">,   О.В.   Ющенко,  Известия   ВУЗов.   Физика,  (2004).  </w:t>
      </w:r>
    </w:p>
    <w:p w:rsidR="00A43855" w:rsidRDefault="00A43855" w:rsidP="00A43855"/>
    <w:p w:rsidR="00EF31A8" w:rsidRDefault="00A43855" w:rsidP="00A43855">
      <w:pPr>
        <w:jc w:val="center"/>
      </w:pPr>
      <w:r>
        <w:t>150</w:t>
      </w:r>
    </w:p>
    <w:sectPr w:rsidR="00EF31A8" w:rsidSect="00EF3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43855"/>
    <w:rsid w:val="003D2C80"/>
    <w:rsid w:val="00622987"/>
    <w:rsid w:val="00A43855"/>
    <w:rsid w:val="00AA182E"/>
    <w:rsid w:val="00EF3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1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295</Words>
  <Characters>1686</Characters>
  <Application>Microsoft Office Word</Application>
  <DocSecurity>0</DocSecurity>
  <Lines>14</Lines>
  <Paragraphs>3</Paragraphs>
  <ScaleCrop>false</ScaleCrop>
  <Company>library</Company>
  <LinksUpToDate>false</LinksUpToDate>
  <CharactersWithSpaces>1978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1</cp:revision>
  <dcterms:created xsi:type="dcterms:W3CDTF">2011-03-21T13:37:00Z</dcterms:created>
  <dcterms:modified xsi:type="dcterms:W3CDTF">2011-03-21T13:38:00Z</dcterms:modified>
</cp:coreProperties>
</file>