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C9C" w:rsidRDefault="00910C9C" w:rsidP="00910C9C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Сумський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державний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університет</w:t>
      </w:r>
      <w:proofErr w:type="spellEnd"/>
    </w:p>
    <w:p w:rsidR="00910C9C" w:rsidRDefault="00910C9C" w:rsidP="00910C9C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Бібліотека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Інформаційно-бібліографічний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відділ</w:t>
      </w:r>
      <w:proofErr w:type="spellEnd"/>
    </w:p>
    <w:p w:rsidR="00910C9C" w:rsidRDefault="00910C9C" w:rsidP="00910C9C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8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910C9C" w:rsidRDefault="00910C9C" w:rsidP="00910C9C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910C9C" w:rsidTr="003774B2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910C9C" w:rsidRDefault="00910C9C" w:rsidP="003774B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910C9C" w:rsidRDefault="00910C9C" w:rsidP="003774B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910C9C" w:rsidRDefault="00910C9C" w:rsidP="003774B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10C9C" w:rsidRDefault="00910C9C" w:rsidP="003774B2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Сучасна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: </w:t>
            </w:r>
          </w:p>
          <w:p w:rsidR="00910C9C" w:rsidRDefault="00910C9C" w:rsidP="003774B2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перспективи</w:t>
            </w:r>
            <w:proofErr w:type="spellEnd"/>
            <w:r>
              <w:t xml:space="preserve"> </w:t>
            </w:r>
          </w:p>
          <w:p w:rsidR="00910C9C" w:rsidRDefault="00910C9C" w:rsidP="003774B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інформаційний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список</w:t>
            </w:r>
            <w:r>
              <w:t xml:space="preserve"> </w:t>
            </w:r>
          </w:p>
          <w:p w:rsidR="00910C9C" w:rsidRDefault="00B835BD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bookmarkStart w:id="0" w:name="_GoBack"/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3FC65CD3" wp14:editId="37E3D38F">
                  <wp:simplePos x="0" y="0"/>
                  <wp:positionH relativeFrom="column">
                    <wp:posOffset>2828290</wp:posOffset>
                  </wp:positionH>
                  <wp:positionV relativeFrom="paragraph">
                    <wp:posOffset>-586740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1" name="Рисунок 1" descr="http://qrcoder.ru/code/?goo.gl%2Fxs3lv3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xs3lv3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0"/>
            <w:r w:rsidR="00910C9C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 w:rsidR="00910C9C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лютий</w:t>
            </w:r>
            <w:r w:rsidR="00910C9C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2017 року </w:t>
            </w:r>
          </w:p>
        </w:tc>
      </w:tr>
    </w:tbl>
    <w:p w:rsidR="003774B2" w:rsidRDefault="003774B2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F55405" w:rsidRDefault="003774B2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10C9C" w:rsidRDefault="00910C9C" w:rsidP="00910C9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наука</w:t>
            </w:r>
          </w:p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Геєць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взаємозв'язку економічних і політичних передумов реконструктивного розвитку економіки України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Геєць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12. – С. 3-21.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Кіндзерський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Інституційна пастка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олігархізму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 проблеми її подолання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Кіндзерський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12. – С. 22-46.</w:t>
            </w: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атрибутивних просторово-часових характеристик підприємства / М. О. Кравченко // Інвестиції: практика та досвід. – 2016. – № 23. – С. 32-37.</w:t>
            </w: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Проскуріна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Економічний механізм культурних індустрій / М. О. Проскуріна // Актуальні проблеми економіки. – 2016. – № 12. – С. 29-39.</w:t>
            </w:r>
          </w:p>
        </w:tc>
      </w:tr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F55405" w:rsidRDefault="003774B2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774B2" w:rsidRDefault="003774B2" w:rsidP="003774B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Буйда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Проактивне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кредитними ризиками в банківській системі України / 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Буйда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12. – С. 18-21.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Зборовська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в інноваційній діяльності: теоретичні аспекти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Зборовська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 5-9.</w:t>
            </w: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Левковська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Ідентифікація екологічних ризиків об'єктів малої гідроенергетики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Левковська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Мандзик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12. – С. 8-12.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Меленцова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Ризик-менеджмент у виборі вектору інституційних трансформацій зовнішньоекономічних відносин 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Меленцова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47-52.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Vojtovic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Microenterprises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'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entrepreneurs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'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attitudes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risks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Ставлення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мікропідприємців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управління фінансовими ризиками / S.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Vojtovic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J.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Belas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J.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Habanik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120-129.</w:t>
            </w:r>
          </w:p>
        </w:tc>
      </w:tr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F55405" w:rsidRDefault="003774B2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774B2" w:rsidRDefault="003774B2" w:rsidP="003774B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Економіка природокористування</w:t>
            </w:r>
          </w:p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880D8D" w:rsidRDefault="003774B2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Беспалов В. 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Методический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подход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эколого-экономической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применения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технологий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очистки от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токсичных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компонентов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отходящих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выхлопных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газов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объектов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городской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среды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И. Беспалов, Е.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Котлярова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Н. Парамонова // Актуальні проблеми економіки. – 2016. – № 12. – С. 206-214.</w:t>
            </w:r>
          </w:p>
        </w:tc>
      </w:tr>
      <w:tr w:rsidR="003774B2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880D8D" w:rsidRDefault="003774B2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Zapara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S.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Environmental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system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mining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company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case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study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Система екологічного управління: на прикладі гірничого підприємства / S. I.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Zapara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Strelnyk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222-229.</w:t>
            </w:r>
          </w:p>
        </w:tc>
      </w:tr>
      <w:tr w:rsidR="00796F7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6F7E" w:rsidRPr="00F55405" w:rsidRDefault="00796F7E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96F7E" w:rsidRDefault="00796F7E" w:rsidP="00796F7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Близнюк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діяльність в період економічної кризи / А. О. Близнюк,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Шершенюк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 11. – С. 4-7.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Гвелесіані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Інвестиційні умови територіального розвитку соціальної інфраструктури / А.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Гвелесіані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Демографія та соціальна економіка. – 2016. – № 3. – С. 108-119.</w:t>
            </w: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Манцевич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Новітня парадигма інвестиційних процесів аграрного сектору економіки / Ю.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Манцевич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Р.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Скупський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С. Мельничук // Наукові записки Інституту законодавства Верховної Ради України. – 2016. – № 5. – C. 99-107.</w:t>
            </w:r>
          </w:p>
        </w:tc>
      </w:tr>
      <w:tr w:rsidR="00E30A5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Сидоров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стратегії розвитку сільськогосподарських підприємств / І. П. Сидоров // Інвестиції: практика та досвід. – 2016. – № 24. – С. 108-112.</w:t>
            </w: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Klucka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J.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Economic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effectiveness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investment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security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Економічна ефективність інвестування в безпеку / J.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Klucka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10-18.</w:t>
            </w:r>
          </w:p>
        </w:tc>
      </w:tr>
      <w:tr w:rsidR="00796F7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6F7E" w:rsidRPr="00F55405" w:rsidRDefault="00796F7E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96F7E" w:rsidRDefault="00796F7E" w:rsidP="00796F7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Єфремова Н.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складова побудови економіки інноваційного типу / Н. Ф. Єфремова, 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Чічкань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Галаганов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 64-70.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інформаційного механізму розвитку інноваційних систем / О. Г. Мельник // Актуальні проблеми економіки. – 2016. – № 12. – С. 19-28.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Новіков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Інституціональні механізми реалізації соціального потенціалу децентралізації / В. М. Новіков // Демографія та соціальна економіка. – 2016. – № 3. – С. 70-82.</w:t>
            </w:r>
          </w:p>
        </w:tc>
      </w:tr>
      <w:tr w:rsidR="00796F7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6F7E" w:rsidRPr="00F55405" w:rsidRDefault="00796F7E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96F7E" w:rsidRDefault="00796F7E" w:rsidP="00796F7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</w:p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Башинська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SMM промисловими підприємствами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Башинська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 – 2016. – № 12. – С. 360-369.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Лемішко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фінансової політики на результативність аграрного виробництва / О. О. Лемішко // Актуальні проблеми економіки. – 2016. – № 12. – С. 411-424.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Фаріон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дистанційного корпоративного управління в публічних акціонерних товариствах / Н.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Фаріон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425-438.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Обґрунтування моделі управління мотивацією персоналу в кібернетичних системах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Раллє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 449-457.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Ismailova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R.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Forecasting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results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from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enterprise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activity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Прогнозування фінансових результатів діяльності підприємства / R.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Ismailova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O.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Misnik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Z.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Baimagambetova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 12. – С. 378-386.</w:t>
            </w:r>
          </w:p>
        </w:tc>
      </w:tr>
      <w:tr w:rsidR="00796F7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96F7E" w:rsidRPr="00F55405" w:rsidRDefault="00796F7E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96F7E" w:rsidRDefault="00796F7E" w:rsidP="00796F7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880D8D" w:rsidRDefault="003774B2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="00796F7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Єфименко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 w:rsidR="00796F7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Наукова школа академіка А.А.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Чухна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теорія і практика / Т. І. Єфименко, С.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Гасанов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П. М. Леоненко </w:t>
            </w:r>
            <w:r w:rsidR="00796F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// Фінанси України.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12. – С. 7-21.</w:t>
            </w:r>
          </w:p>
        </w:tc>
      </w:tr>
      <w:tr w:rsid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774B2" w:rsidRPr="00F55405" w:rsidRDefault="003774B2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774B2" w:rsidRDefault="003774B2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96F7E" w:rsidRDefault="00796F7E" w:rsidP="00796F7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</w:t>
            </w:r>
          </w:p>
          <w:p w:rsidR="00796F7E" w:rsidRDefault="00796F7E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Снігур Х.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Холістична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управління персоналом / Х. А. Снігур // Економіка та держава. – 2016. – № 12. – С. 47-50.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Труш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Мотивація та стимулювання персоналу як складові системи управління якістю продукції на підприємстві / Ю.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Труш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Григорців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П. Осадчук // Актуальні проблеми економіки. – 2016. – № 12. – С. 274-279.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Обґрунтування моделі управління мотивацією персоналу в кібернетичних системах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Раллє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 449-457.</w:t>
            </w:r>
          </w:p>
        </w:tc>
      </w:tr>
      <w:tr w:rsidR="005D2AA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D2AAB" w:rsidRPr="00F55405" w:rsidRDefault="005D2AAB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D2AAB" w:rsidRDefault="005D2AAB" w:rsidP="005D2AA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</w:t>
            </w:r>
          </w:p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Доплата ЄСВ, якщо зарплата менша за мінімальну: реалії 2017 року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2017. – № 5. – С. 18-20.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Синько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Відпускні та доплата до мінімальної зарплати : чи необхідно проводити доплату до розміру мінімальної заробітної плати при розрахунку відпускних / Н. Синько // Вісник. Право знати все про податки і збори. – 2017. – № 6 : Скорочена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 30.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Товстенко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праці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Товстенко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Синько // Вісник. Право знати все про податки і збори. – 2017. – № 1-2 : Зміни 2017. – С. 91-92.</w:t>
            </w:r>
          </w:p>
        </w:tc>
      </w:tr>
      <w:tr w:rsidR="005D2AA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D2AAB" w:rsidRPr="00F55405" w:rsidRDefault="005D2AAB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D2AAB" w:rsidRDefault="005D2AAB" w:rsidP="005D2AA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</w:t>
            </w:r>
          </w:p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Демидова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Працевлаштування інвалідів / М. Демидова // Вісник. Право знати все про податки і збори. – 2017. – № 6 : Скорочена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 31-33.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Лебеденко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Відтворення трудових ресурсів в аграрних підприємствах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Лебеденко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 – 2016. – № 12. – С. 51-54.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Маршавін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та практичні засади оцінювання економічної ефективності активних програм на ринку праці / Ю.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Маршавін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Демографія та соціальна економіка. – 2016. – № 3. – С. 186-198.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К.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Оптимізація інформаційно-комунікативної діяльності державної служби зайнятості: організаційно-управлінський аспект / К. С. Міщенко // Інвестиції: практика та досвід. – 2016. – № 23. – С. 78-81.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Садова У.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проблеми зайнятості внутрішньо переміщених осіб: регіональний аспект / У. Я. Садова, О.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Риндзак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Андрусишин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Демографія та соціальна економіка. – 2016. – № 3. – С. 171-185.</w:t>
            </w:r>
          </w:p>
        </w:tc>
      </w:tr>
      <w:tr w:rsidR="005D2AA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D2AAB" w:rsidRPr="00F55405" w:rsidRDefault="005D2AAB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D2AAB" w:rsidRDefault="005D2AAB" w:rsidP="005D2AA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5D2AAB" w:rsidRDefault="005D2AAB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Зубков Р.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джерела фінансування інноваційної діяльності промислових підприємств Причорноморського регіону України / Р. С. Зубков // Інвестиції: практика та досвід. – 2016. – № 23. – С. 43-45.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Зубков Р.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підходи до оцінки інноваційно-інвестиційного розвитку регіону / Р. С. Зубков // Інвестиції: практика та досвід. – 2016. – № 24. – С. 53-58.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Зубков Р.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особливості інвестиційно-інноваційної діяльності підприємств Причорноморського регіону України / Р. С. Зубков // Економіка та держава. – 2016. – № 12. – С. 32-33.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Костинець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Альтернативні стратегії SWOT як інструмент маркетингу територій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Костинець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Костинець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199-205.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Павлюк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Інституційно-правове забезпечення реформи територіальної організації влади в Україні / А. П. Павлюк // Стратегічна панорама. – 2016. – № 2. – С. 113-120.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та інструментарій державного управління соціально-економічним розвитком регіонів / В. І. Юрченко // Інвестиції: практика та досвід. – 2016. – № 24. – С. 136-139.</w:t>
            </w:r>
          </w:p>
        </w:tc>
      </w:tr>
      <w:tr w:rsidR="007E14B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E14B0" w:rsidRPr="00F55405" w:rsidRDefault="007E14B0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E14B0" w:rsidRDefault="007E14B0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E14B0" w:rsidRDefault="007E14B0" w:rsidP="007E14B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землі. Економіка житла</w:t>
            </w:r>
          </w:p>
          <w:p w:rsidR="007E14B0" w:rsidRDefault="007E14B0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Ботезат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землекористування як крок до реалізації земельної реформи в Україні / О.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Ботезат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116-120.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Голян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відтворення й охорони земельних ресурсів: пріоритети та інституціональні передумови / 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А. Третяк // Фінанси України. – 2016. – № 12. – С. 77-92.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Іваницька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Індексація оцінки земель / О. Іваницька // Вісник. Право знати все про податки і збори. – 2017. – № 3 : Річна фінансова звітність. – С. 34-35.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Кравців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Реформа адміністративно-територіального устрою: результати, проблеми, подальші дії / В. С. Кравців, П. В. Жук // Стратегічна панорама. – 2016. – № 2. – С. 104-112.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Омельчук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Житлова політика в Канаді в сфері доступного та соціального житла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Омельчук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8-12.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Таратула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Еколого-економічний механізм структуризації процесу землекористування на місцевому рівні / Р.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Таратула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 46-49.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910C9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Petrach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F.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Selected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ownership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estate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reconstruction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Вибрані форми власності на нерухомість та її реконструкція / F.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Petrach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J.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Alina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 251-259.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органiзацiї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співробітництва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економiцi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30A53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30A53" w:rsidRPr="00880D8D" w:rsidRDefault="00E30A53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30A53" w:rsidRDefault="00E30A53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Веремієнко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Зміни до Закону України "Про акціонерні товариства" та їх вплив на сферу спільного інвестування в Україні / 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Веремієнко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 – № 23. – С. 58-61.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Фаріон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дистанційного корпоративного управління в публічних акціонерних товариствах / Н.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Фаріон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425-438.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Matviyishyn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Y.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Enterepreneurship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support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Підтримка розвитку підприємництва в Україні / Y.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Matviyishyn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 107-113.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Баліцька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основи ідентифікації чинників фінансової нестабільності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Баліцька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 10-17.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Концентрація та централізація капіталу в інноваційній діяльності / М. І. Диба, Є. С. Осадчий, К.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Суторміна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Економіка та держава. – 2016. – № 12. – С. 19-22.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Колосова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міжнародних фінансових організацій на економічний розвиток країни: питання теорії / В. П. Колосова // Економіка України. – 2016. – № 12. – С. 61-71.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Рязанова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рахівництво як інформаційно-інфраструктурна підсистема сучасної макроекономіки / Н. С. Рязанова, 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Федосов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2017. – № 1. – С. 26-51.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Терещенко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Залучення фінансових ресурсів в умовах відкритої економіки України / Г. М. Терещенко // Фінанси України. – 2016. – № 12. – С. 92-105.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Хомутенко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Прагматика та семантика термінів фінансової науки "суспільні фінанси", "публічні фінанси" та "державні фінанси"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Хомутенко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2017. – № 1. – С. 111-126.</w:t>
            </w:r>
          </w:p>
        </w:tc>
      </w:tr>
      <w:tr w:rsidR="006F1AC4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Balogun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W.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Does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interest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liberalization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matter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foreign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direct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investment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inflows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? = Чи впливає лібералізація процентної ставки на приплив прямого іноземного інвестування? / W.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Balogun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J.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Dahalan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S.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Hassan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 – 2016. – № 10. – С. 291-302.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6F1AC4" w:rsidRPr="004B4BA0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Державний бюджет на 2017 рік : Закон України від 21 грудня 2016 року №1801-VIII / Україна. Закони // Офіційний вісник України. – 2016. – № 101. – С. 19-310.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Дєєва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функція держави: практика і завдання бюджетного забезпечення / Н.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Демографія та соціальна економіка. – 2016. – № 3. – С. 83-93.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Кудряшов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виконання державного бюджету та механізми їх обмеження / В. П. Кудряшов // Фінанси України. – 2016. – № 12. – С. 59-77.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Кузькін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використання цільових форм міжбюджетних трансфертів місцевим бюджетам / Є.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Кузькін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12. – С. 45-59.</w:t>
            </w:r>
          </w:p>
        </w:tc>
      </w:tr>
      <w:tr w:rsidR="006F1AC4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Azar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impact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budgetary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slack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performance-based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budgeting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Вплив бюджетних викривлень на бюджетування за результатами /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Azar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N.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Rohmani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Khadivar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 397-413.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Податки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Оподаткування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Бабенко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додану вартість / С. Бабенко // Вісник. Право знати все про податки і збори. – 2017. – № 1-2 : Зміни 2017. – С. 2-8.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Бурлака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Плата за землю / Р. Бурлака // Вісник. Право знати все про податки і збори. – 2017. – № 1-2 : Зміни 2017. – С. 67-70.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Володимирова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Декларування доходів громадян у 2017 році / С. Володимирова, Н. Фокіна // Вісник. Право знати все про податки і збори. – 2017. – № 4 : Декларування. – С. 6-44.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Боротьба з економічною корупцією в системі оподаткування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40-50.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Гормакова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Податкова соціальна пільга / 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Гормакова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Вісник. Право знати все про податки і збори. – 2017. – № 1-2 : Зміни 2017. – С. 24-40.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Гормакова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Податкова соціальна пільга у 2017 році: енциклопедія відповідей /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Гормакова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2017. – № 5. – С. 6-18.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Екологічний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// Вісник. Право знати все про податки і збори. – 2017. – № 1-2 : Зміни 2017. – С. 71-72.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Жук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Спрощена система оподаткування / Г. Жук // Вісник. Право знати все про податки і збори. – 2017. – № 1-2 : Зміни 2017. – С. 65-66.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Квочкіна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прибуток підприємств 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Квочкіна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1-2 : Зміни 2017. – С. 9-12.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Ковалевський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нерухомість / П. Ковалевський // Вісник. Право знати все про податки і збори. – 2017. – № 1-2 : Зміни 2017. – С. 63-64.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Коротун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Контроль за трансфертним ціноутворенням в Україні: проблеми становлення та перспективи розвитку / В. І. Коротун // Інвестиції: практика та досвід. – 2016. – № 24. – С. 42-46.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Мішин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Трансфертне ціноутворення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Мішин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1-2 : Зміни 2017. – С. 13-18.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Погашення податкового боргу / Я. Мороз // Вісник. Право знати все про податки і збори. – 2017. – № 1-2 : Зміни 2017. – С. 76-90.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Паєнтко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Недоліки методики судової економічної експертизи з питань нарахування і сплати податку на прибуток та напрями їх усунення / 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Паєнтко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В. Бандура // Інвестиції: практика та досвід. – 2016. – № 24. – С. 28-31.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Плаксій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Податковий контроль / І. Плаксій // Вісник. Право знати все про податки і збори. – 2017. – № 1-2 : Зміни 2017. – С. 60-61.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Податок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доходи фізичних осіб // Вісник. Право знати все про податки і збори. – 2017. – № 1-2 : Зміни 2017. – С. 19-22.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Пухкал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Iнституцiйний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вимiр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функцiонування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податкової системи України / О.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Пухкал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М. Лисак // Інвестиції: практика та досвід. – 2016. – № 23. – С. 68-73.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Соколовська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Податкові аспекти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acquis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орієнтири вдосконалення акцизного податку в Україні / А. М. Соколовська // Фінанси України. – 2016. – № 12. – С. 21-45.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Соловей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Спрощена система оподаткування / Т. Соловей // Вісник. Право знати все про податки і збори. – 2017. – № 1-2 : Зміни 2017. – С. 75.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Соловей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Якщо ставку змінено [податок на нерухоме майно] / Т. Соловей // Вісник. Право знати все про податки і збори. – 2017. – № 3 : Річна фінансова звітність. – С. 36-37.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Тимощук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Транспортний податок /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Тимощук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 – № 1-2 : Зміни 2017. – С. 67.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Філозоп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Акцизний податок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Філозоп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Бондар // Вісник. Право знати все про податки і збори. – 2017. – № 1-2 : Зміни 2017. – С. 41-44.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Юрчик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диференціації доходів населення України з урахуванням їх тіньової компоненти / Г. М. Юрчик, Н.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Демографія та соціальна економіка. – 2016. – № 3. – С. 133-144.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Банки.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Банківська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Музика-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Стефанчук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Українсько-європейський досвід розрахункових відносин: сучасні реалії та перспективи розвитку / О. А. Музика-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Стефанчук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М. Ковалко // Актуальні проблеми економіки. – 2016. – № 12. – С. 322-329.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Khmarskyi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Ranking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systemfor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banks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based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standing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Рейтингування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українських банків на основі фінансових позицій /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Khmarskyi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R.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Pavlov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C.348-361.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Panasiuk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Economic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Legal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Analysis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Concept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Monitoring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" = Економіко-правовий аналіз концепту "моніторинг" / О.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Panasiuk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O.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B. I.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Surkalo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2016. – № 4. – C. 252–257.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F1AC4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Глобальні умови та внутрішні ризики функціонування валютно-фінансової сфери України / Т. П. Богдан // Фінанси України. – 2017. – № 1. – С. 52-74.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Задорожна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біткоінів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 світі / А. В. Задорожна // Економіка. Фінанси. Право. – 2016. – № 11. – С. 17-21.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Облігації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Камінський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Запровадження в Україні державних облігацій, індексованих на показник інфляції: за і проти / А.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Камінський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Браткова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2017. – № 1. – С. 75-89.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Кредит. Кредитна справа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Сек'юритизація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споживчих кредитів / В. І. Міщенко, 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Науменкова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Шаповал // Актуальні проблеми економіки. – 2016. – № 12. – С. 311-321.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становище.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Контроль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Планування в економіці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Балуєва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комплексної державної політики розвитку "зеленої" економіки в Україні в умовах системних змін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Балуєва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Кумачова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 – 2016. – № 24. – С. 130-135.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Жиляєв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Інституційні детермінанти й стратегічні напрямки економічного розвитку національного господарства / І. Б. Жиляєв, О.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Наумов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М. Наумова // Наукові записки Інституту законодавства Верховної Ради України. – 2016. – № 5. – C. 89-95.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Іщенко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та впровадження сталих локальних стратегій за умов нестабільного ринкового середовища / О. А. Іщенко // Інвестиції: практика та досвід. – 2016. – № 23. – С. 18-23.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Кіндзерський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Інституційна пастка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олігархізму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 проблеми її подолання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Кіндзерський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12. – С. 22-46.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Кравців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Реформа адміністративно-територіального устрою: результати, проблеми, подальші дії / В. С. Кравців, П. В. Жук // Стратегічна панорама. – 2016. – № 2. – С. 104-112.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Новак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досвіду стратегічного планування при визначенні майбутніх орієнтирів розвитку країни / І. М. Новак, Ю. В. Новак, М.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Гоменюк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70-80.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Риндзак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міграційна політика в контексті пріоритетів національної безпеки України / О.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Риндзак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12. – С. 72-81.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Юринець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З.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розбудови систем державного регулювання рекламних ринків: перспективи функціонування в Україні / З.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Леськів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97-109.</w:t>
            </w:r>
          </w:p>
        </w:tc>
      </w:tr>
    </w:tbl>
    <w:p w:rsidR="00F55405" w:rsidRPr="00B835BD" w:rsidRDefault="00F55405">
      <w:pPr>
        <w:rPr>
          <w:lang w:val="uk-UA"/>
        </w:rPr>
      </w:pPr>
      <w:r w:rsidRPr="00B835BD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083FCD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сільського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господарства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продовольчого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виробництва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Вініченко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Логістичний підхід в управлінні сільськогосподарськими підприємствами / І.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Вініченко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Городко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 11-15.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Єпіфанова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забезпечення конкурентоспроможності підприємств кондитерської галузі в Україні / І. Ю. Єпіфанова, М.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Гайдей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 53-57.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Жучик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Огляд проблем та перспектив розвитку сільських територій в умовах ринкових трансформацій /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Жучик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Нехайчук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 – № 23. – С. 89-92.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Зеліско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фінансовим забезпеченням діяльності аграрних холдингів / І.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Зеліско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7-10.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Лемішко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фінансової політики на результативність аграрного виробництва / О. О. Лемішко // Актуальні проблеми економіки. – 2016. – № 12. – С. 411-424.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Манцевич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Новітня парадигма інвестиційних процесів аграрного сектору економіки / Ю.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Манцевич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Р.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Скупський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С. Мельничук // Наукові записки Інституту законодавства Верховної Ради України. – 2016. – № 5. – C. 99-107.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Б.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впливу на формування та розвиток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товаропросування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продовольчих товарів / Б.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34-38.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Михайлов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організаційно-економічних засад розвитку матеріально-технічної бази аграрних підприємств / М. Г. Михайлов // Економіка та держава. – 2016. – № 12. – С. 55-58.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Сидоров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стратегії розвитку сільськогосподарських підприємств / І. П. Сидоров // Інвестиції: практика та досвід. – 2016. – № 24. – С. 108-112.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Скоцик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Організаційно-економічні підходи до організації інформаційної складової ринку сільськогосподарської техніки / В.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Скоцик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 24. – С. 71-74.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Черевко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фактори впливу на продовольчу безпеку регіону як основу національної безпеки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Черевко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В. Яковенко // Економіка та держава. – 2016. – № 12. – С. 68-71.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Шубалий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Організаційно-економічні засади розвитку аграрної сфери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Шубалий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Гордійчук // Економіст. Український журнал. – 2016. – № 12. – С. 13-17.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Pr="00766A71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766A71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номіка промислового виробництва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Башинська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SMM промисловими підприємствами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Башинська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 – 2016. – № 12. – С. 360-369.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Мазур В.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промислової політики в Україні / В. Л. Мазур // Економіка України. – 2016. – № 12. – С. 47-60.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Нечепуренко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Д.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Автоматизація процесів управління та розподілу ресурсів у машинобудівних виробництвах / Д.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Нечепуренко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104-107.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посилення ринкових позицій легкої промисловості України на засадах концепції інноваційної економіки / В. Павлов // Маркетинг в Україні. – 2016. – № 6. – С. 28-34.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Паламаренко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Виробництво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біоетанолу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складової стратегічного розвитку спиртової промисловості України / Я. В. Паламаренко // Економіка та держава. – 2016. – № 12. – С. 90-93.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Россинська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характеристика логістичного підходу підприємств машинобудування / 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Россинська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99-103.</w:t>
            </w:r>
          </w:p>
        </w:tc>
      </w:tr>
    </w:tbl>
    <w:p w:rsidR="00F55405" w:rsidRDefault="00F55405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766A71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Сфера послуг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Вітренко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Вартість і ціни освітніх послуг / Ю. М. Вітренко // Фінанси України. – 2017. – № 1. – С. 10-25.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Савіна Г.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Практичні аспекти оцінювання ефективності управління підприємством комплексу комунальних послуг / Г. Г. Савіна, Т.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Скібіна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37-41.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Черевко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економічної безпеки ВНЗ у міжнародних рейтингах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Черевко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Радзіховська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32-36.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Pr="001F21B1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у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сфері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туризму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Зборовська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підприємств міського електричного транспорту України: проблеми та перспективи /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Зборовська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Дивінець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24-27.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2C77"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B646C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Марценюк</w:t>
            </w:r>
            <w:proofErr w:type="spellEnd"/>
            <w:r w:rsidRPr="00B646C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дослідження щодо визначення обсягів туристичних перевезень залізничним транспортом / Л. В. </w:t>
            </w:r>
            <w:proofErr w:type="spellStart"/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Марценюк</w:t>
            </w:r>
            <w:proofErr w:type="spellEnd"/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 12. – С. 39-46.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Ступень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Інвестиційне забезпечення розвитку курортно-рекреаційних територій / Н. М. Ступень // Інвестиції: практика та досвід. – 2016. – № 24. – С. 84-87.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Юрченко Ю.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адаптації закордонного досвіду туристичної діяльності в економіку України / Ю. Ю. Юрченко // Економіка та держава. – 2016. – № 12. – С. 13-18.</w:t>
            </w:r>
          </w:p>
        </w:tc>
      </w:tr>
    </w:tbl>
    <w:p w:rsidR="00F55405" w:rsidRPr="00B835BD" w:rsidRDefault="00F55405">
      <w:pPr>
        <w:rPr>
          <w:lang w:val="uk-UA"/>
        </w:rPr>
      </w:pPr>
      <w:r w:rsidRPr="00B835BD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1F21B1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Ціноутворення</w:t>
            </w:r>
          </w:p>
          <w:p w:rsidR="006F1AC4" w:rsidRPr="003F2C77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Голованова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Динамічне ціноутворення як інструмент задоволення потреб вузьких сегментів ринку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Голованова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6. – С. 18-19.</w:t>
            </w:r>
          </w:p>
        </w:tc>
      </w:tr>
      <w:tr w:rsidR="006F1AC4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Reikin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Transformation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transfer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pricing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Трансформація трансфертного ціноутворення в Україні /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Reikin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 113-121.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Бавико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Семантична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генеза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"якість" у підприємницькій діяльності та стандартах з управління якістю / 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Бавико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 24-26.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Власов Д.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Напрямки збутового співробітництва підприємства в умовах міжнародної конкуренції / Д. Ю. Власов // Економіка. Фінанси. Право. – 2016. – № 11. – С. 14-17.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Гусейнова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Способы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анализа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стратегии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сбытовой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деятельности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Н.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Гусейнова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59-64.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Делюкин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процессы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операции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торговых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сетях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Делюкин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20-23.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Ильченко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Управление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логистическими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бизнес-процессами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предприятиях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оптовой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торговли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Ильченко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24-30.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Кочубей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показателей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эффективности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бизнес-процессов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Д. В. Кочубей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42-48.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Лобанов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Принципы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работы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крупными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сетевыми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ритейлерами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32-37.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Б.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Регіональна діагностика послуг роздрібної торгівлі на ринку продовольчих товарів України / Б.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23. – С. 27-31.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Міщук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логістики у підприємствах торгівлі споживчої кооперації / П. Міщук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2016. – № 5-6. – С. 69-75.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Обзор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рынка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международной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доставки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60-61.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составляющая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стратегии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сбыта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Романченко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54-59.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Чалаплюк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Декларування акцизу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Чалаплюк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Махун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 3 : Річна фінансова звітність. – С. 28-31.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Шаров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санкційна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політика щодо Російської Федерації / О. М. Шаров // Стратегічна панорама. – 2016. – № 2. – С. 27-37.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Бржезицкий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Инновационная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стратегия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See-Think-Do-Care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2017 /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Бржезицкий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6. – С. 45-47.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Ефимец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Топ-5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трендов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контент-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которые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станут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ведущими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2017 году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Ефимец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6. – С. 38-39.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2C77"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B646C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Марценюк</w:t>
            </w:r>
            <w:proofErr w:type="spellEnd"/>
            <w:r w:rsidRPr="00B646C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дослідження щодо визначення обсягів туристичних перевезень залізничним транспортом / Л. В. </w:t>
            </w:r>
            <w:proofErr w:type="spellStart"/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Марценюк</w:t>
            </w:r>
            <w:proofErr w:type="spellEnd"/>
            <w:r w:rsidRPr="00B646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 12. – С. 39-46.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Савицька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гармонізації професійних та освітніх стандартів вищої освіти під час підготовки фахівців з маркетингу / Н. Савицька // Маркетинг в Україні. – 2016. – № 6. – С. 8-14.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Ухов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взаимосвязи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инновационной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экономике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Ухов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5-6. – С. 62-68.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Romanenko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Y.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essence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specifics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services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system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mechanisms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public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administration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Сутність та особливості системи маркетингу послуг у механізмах державного управління / Y.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Romanenko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I.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Chaplay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81-89.</w:t>
            </w:r>
          </w:p>
        </w:tc>
      </w:tr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іжнародна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 економіка. Міжнародне економічне співробітництво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Кожухова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пріоритетних сфер сталого розвитку: стан і тенденції мобілізації національних державних ресурсів країн, що розвиваються / Т. В. Кожухова // Економіка та держава. – 2016. – № 12. – С. 27-31.</w:t>
            </w:r>
          </w:p>
        </w:tc>
      </w:tr>
      <w:tr w:rsidR="001B20FA" w:rsidRPr="00B835B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Сергієнко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реформування державної політики в забезпеченні циркулярної економіки в контексті міжнародної співпраці / Л. В. Сергієнко // Інвестиції: практика та досвід. – 2016. – № 23. – С. 100-110.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Скоробогатова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механізму фінансового співробітництва між Україною та ЄС / Н.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Скоробогатова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72-77.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Циганов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, С.А.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Емпіричний аналіз структури капіталу сучасних транснаціональних корпорацій / С.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Циганов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Заліско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12. – С. 105-124.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Шевцов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Група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Брікс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нова парадигма міжнародних відносин / 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Шевцов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Мерніков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Стратегічна панорама. – 2016. – № 2. – С. 17-26.</w:t>
            </w:r>
          </w:p>
        </w:tc>
      </w:tr>
      <w:tr w:rsidR="001B20F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Krasnorutskyi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 O.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Institutional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objectives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agricultural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operators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integration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processes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intensification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Інституційні цілі сільськогосподарського ринку операторів інтенсифікації інтеграційних процесів /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Krasnorutskyi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Yu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Zaitsev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I.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Dakhno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2016. – № 5. – C. 95-99.</w:t>
            </w:r>
          </w:p>
        </w:tc>
      </w:tr>
    </w:tbl>
    <w:p w:rsidR="00F55405" w:rsidRDefault="00F55405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облік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Аудит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Венгерук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інтелектуального капіталу в обліку / Н.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Венгерук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П. Меленчук // Інвестиції: практика та досвід. – 2016. – № 23. – С. 50-52.</w:t>
            </w: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Гусак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класифікація помилок у професійних стандартах / А. В. Гусак // Молодий вчений. – 2016. – № 12.1. – С. 713-717.</w:t>
            </w: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Джуренко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Скорочена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Джуренко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6 : Скорочена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 6-15.</w:t>
            </w:r>
          </w:p>
        </w:tc>
      </w:tr>
      <w:tr w:rsidR="001B20FA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Ілляшенко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Інформаційна активність підприємства та відображення її у звітності / К.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Ілляшенко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341-348.</w:t>
            </w:r>
          </w:p>
        </w:tc>
      </w:tr>
      <w:tr w:rsidR="001B20FA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Каплун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Багатокритеріальний факторний аналіз енергетичної ефективності будівель вищого навчального закладу / В. В. Каплун, В. Г. Щербак // Актуальні проблеми економіки. – 2016. – № № 12. – С. 349-359.</w:t>
            </w: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Мурашко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Річна фінансова звітність / Т. Мурашко // Вісник. Право знати все про податки і збори. – 2017. – № 3 : Річна фінансова звітність. – С. 6-27.</w:t>
            </w: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Оніщенко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управління дебіторською та кредиторською заборгованістю підприємств в сучасних умовах господарювання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Оніщенко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Сейсебаєва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 11. – С. 21-24.</w:t>
            </w:r>
          </w:p>
        </w:tc>
      </w:tr>
      <w:tr w:rsidR="001B20FA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B20FA" w:rsidRPr="00880D8D" w:rsidRDefault="001B20FA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B20FA" w:rsidRDefault="001B20FA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Циган Р.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обліку та визнання виручки за контрактами з клієнтами згідно з міжнародними стандартами фінансової звітності / Р. М. Циган, І. С. Воробйов // Інвестиції: практика та досвід. – 2016. – № 24. – С. 113-115.</w:t>
            </w:r>
          </w:p>
        </w:tc>
      </w:tr>
    </w:tbl>
    <w:p w:rsidR="00F55405" w:rsidRDefault="00F55405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9109AA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виробництва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підприємств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Бесараб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підприємств металургійної галузі України / С. О. Бесараб // Інвестиції: практика та досвід. – 2016. – № 23. – С. 62-65.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Діденко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Бізнес-планування та його роль у стратегічному управлінні підприємством / Є. О. Діденко, Б.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Нянчур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78-81.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Єрмак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стратегії інноваційного розвитку молокопереробного підприємства з урахуванням концепції "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smart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farm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" / С. О. Єрмак,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Бугаєнко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12. – С. 138-146.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Трансфертне ціноутворення на підприємстві: проблеми та можливості використання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Петрик, Ю. І. Гриненко // Інвестиції: практика та досвід. – 2016. – № 24. – С. 19-23.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Костюк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Інноваційно-інвестиційний розвиток підприємств фармацевтичної галузі / Г. В. Костюк,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Лясковська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Інвестиції: практика та досвід. – 2016. – № 24. – С. 59-63.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Меренкова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управління фінансовими ресурсами підприємства на сучасному етапі розвитку економіки України / 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Меренкова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 – № 24. – С. 79-83.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Михайлов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інноваційно-інвестиційного підходу до розвитку матеріально-технічної бази підприємств / М. Г. Михайлов // Інвестиції: практика та досвід. – 2016. – № 23. – С. 38-42.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Партин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Контролінг відносин підприємства з основними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стейкхолдерами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Г.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Партин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Г. Загородній // Актуальні проблеми економіки. – 2016. – № 12. – С. 167-179.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Салига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Покращення фінансового стану підприємств шляхом управління дебіторською заборгованістю / К.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Салига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В. Нестеренко // Економіка та держава. – 2016. – № 12. – С. 65-67.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Сейсебаєва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фінансової санації підприємства як інструмента антикризового управління / 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Сейсебаєва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Вернидуб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 – 2016. – № 24. – С. 75-78.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Тарасенко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Перспективна модель управління маржинальним прибутком підприємства з урахуванням екологічних чинників / І. О. Тарасенко // Актуальні проблеми економіки. – 2016. – № 12. – С. 180-187.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Demidenko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D.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Features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enterprise's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optimal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innovation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strategy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Особливості розробки підприємством оптимальної інноваційної стратегії / D. S.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Demidenko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E. D.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Malevskaya-Malevich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12. – С. 130-137.</w:t>
            </w:r>
          </w:p>
        </w:tc>
      </w:tr>
      <w:tr w:rsidR="006F1AC4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Управління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Менеджмент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управлінських функцій / І. А. Міщенко, Г. М. Чорний, Н.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Фіщук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24. – С. 16-18.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якості теоретико-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методологічноного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підсистеми інтегрованої економічної діагностики в системі стратегічного управління діяльністю підприємств і виробничих об`єднань на імперативах опер.-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прогр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вироблення інформаційної емпірики / С. А. Ткаченко // Економіка. Фінанси. Право. – 2016. – № 11. – С. 7-14.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Підсистема інтегрованої економічної діагностики в управлінні цілеспрямованими системними планами / С. А. Ткаченко // Економіка. Фінанси. Право. – 2016. – № 12. – С. 9-13.</w:t>
            </w:r>
          </w:p>
        </w:tc>
      </w:tr>
    </w:tbl>
    <w:p w:rsidR="00F55405" w:rsidRDefault="00F55405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F1AC4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  <w:proofErr w:type="spellEnd"/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F1AC4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880D8D" w:rsidRDefault="006F1AC4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зміни до переліку закладів і установ освіти, охорони здоров'я та соціального захисту і посад, робота на яких дає право на пенсію за вислугу років : постанова Кабінету Міністрів України від 14 грудня 2016 р. № 954 / Україна. Кабінет Міністрів // Офіційний вісник України. – 2016. – № 101. – С. 337.</w:t>
            </w:r>
          </w:p>
        </w:tc>
      </w:tr>
      <w:tr w:rsidR="006F1AC4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F1AC4" w:rsidRPr="00F55405" w:rsidRDefault="006F1AC4" w:rsidP="00F5540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F1AC4" w:rsidRDefault="006F1AC4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Данілов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Єдиний соціальний внесок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Данілов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1-2 : Зміни 2017. – С. 23.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Кудрявська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Фінансово-економічні та правові основи діяльності страхових посередників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Кудрявська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12. – С. 86-89.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Пенсія по інвалідності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6 : Скорочена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 34-35.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Пенсійне забезпечення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 – № 1-2 : Зміни 2017. – С. 93-95.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Пенсійне забезпечення-2017: що змінилось?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Семененко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2017. – № 6. – С. 16-22.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Тищенко Д.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цілей державного регулювання страхового ринку / Д. О. Тищенко // Економіка та держава. – 2016. – № 12. – С. 94-96.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Трунова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Страховий стаж в системі соціального страхування по тимчасові непрацездатності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Трунова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2016. – № 7-8. – С. 73-79.</w:t>
            </w:r>
          </w:p>
        </w:tc>
      </w:tr>
      <w:tr w:rsidR="00880D8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Федченко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Внески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медстрахування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Т. Федченко,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2017. – № 3 : Річна фінансова звітність. – С. 32-33.</w:t>
            </w:r>
          </w:p>
        </w:tc>
      </w:tr>
      <w:tr w:rsidR="00880D8D" w:rsidRPr="00B835BD" w:rsidTr="003774B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80D8D" w:rsidRPr="00880D8D" w:rsidRDefault="00880D8D" w:rsidP="00880D8D">
            <w:pPr>
              <w:pStyle w:val="a4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80D8D" w:rsidRDefault="00880D8D" w:rsidP="006F1A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Grmanova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E.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Insurance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companies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`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efficiency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multivariate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analysis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Ефективність страхових компаній: аналіз середовища функціонування та багатофакторний аналіз / E.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Grmanova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K.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Krajco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C. 311-321.</w:t>
            </w:r>
          </w:p>
        </w:tc>
      </w:tr>
    </w:tbl>
    <w:p w:rsidR="003774B2" w:rsidRDefault="003774B2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774B2" w:rsidRDefault="003774B2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E74E7E" w:rsidRDefault="00E74E7E" w:rsidP="00E74E7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E74E7E" w:rsidRDefault="00E74E7E" w:rsidP="00E74E7E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  <w:proofErr w:type="spellEnd"/>
    </w:p>
    <w:p w:rsidR="00E74E7E" w:rsidRPr="007B6618" w:rsidRDefault="00E74E7E" w:rsidP="00E74E7E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049C2">
        <w:rPr>
          <w:rFonts w:ascii="Times New Roman" w:hAnsi="Times New Roman" w:cs="Times New Roman"/>
          <w:sz w:val="24"/>
          <w:szCs w:val="24"/>
          <w:lang w:val="uk-UA"/>
        </w:rPr>
        <w:t>НавчЗ</w:t>
      </w:r>
      <w:proofErr w:type="spellEnd"/>
      <w:r w:rsidRPr="00D049C2">
        <w:rPr>
          <w:rFonts w:ascii="Times New Roman" w:hAnsi="Times New Roman" w:cs="Times New Roman"/>
          <w:sz w:val="24"/>
          <w:szCs w:val="24"/>
          <w:lang w:val="uk-UA"/>
        </w:rPr>
        <w:t xml:space="preserve"> - Навчальний зал</w:t>
      </w:r>
    </w:p>
    <w:p w:rsidR="00E74E7E" w:rsidRDefault="00E74E7E" w:rsidP="00E74E7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proofErr w:type="spellStart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</w:t>
      </w:r>
      <w:proofErr w:type="spellEnd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-Науковий зал</w:t>
      </w:r>
    </w:p>
    <w:p w:rsidR="00174E6B" w:rsidRPr="00515FF8" w:rsidRDefault="00174E6B" w:rsidP="00E74E7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proofErr w:type="spellStart"/>
      <w:r w:rsidRPr="00174E6B">
        <w:rPr>
          <w:rFonts w:ascii="Times New Roman" w:hAnsi="Times New Roman" w:cs="Times New Roman"/>
          <w:bCs/>
          <w:sz w:val="24"/>
          <w:szCs w:val="24"/>
          <w:lang w:val="uk-UA"/>
        </w:rPr>
        <w:t>Чит</w:t>
      </w:r>
      <w:proofErr w:type="spellEnd"/>
      <w:r w:rsidRPr="00174E6B">
        <w:rPr>
          <w:rFonts w:ascii="Times New Roman" w:hAnsi="Times New Roman" w:cs="Times New Roman"/>
          <w:bCs/>
          <w:sz w:val="24"/>
          <w:szCs w:val="24"/>
          <w:lang w:val="uk-UA"/>
        </w:rPr>
        <w:t>. зал ННК</w:t>
      </w:r>
    </w:p>
    <w:p w:rsidR="00E74E7E" w:rsidRDefault="00E74E7E" w:rsidP="00E74E7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E74E7E" w:rsidRDefault="00E74E7E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E74E7E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C4D" w:rsidRDefault="00DE6C4D" w:rsidP="00880D8D">
      <w:pPr>
        <w:spacing w:after="0" w:line="240" w:lineRule="auto"/>
      </w:pPr>
      <w:r>
        <w:separator/>
      </w:r>
    </w:p>
  </w:endnote>
  <w:endnote w:type="continuationSeparator" w:id="0">
    <w:p w:rsidR="00DE6C4D" w:rsidRDefault="00DE6C4D" w:rsidP="00880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3086540"/>
      <w:docPartObj>
        <w:docPartGallery w:val="Page Numbers (Bottom of Page)"/>
        <w:docPartUnique/>
      </w:docPartObj>
    </w:sdtPr>
    <w:sdtEndPr/>
    <w:sdtContent>
      <w:p w:rsidR="00880D8D" w:rsidRDefault="00880D8D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35BD">
          <w:rPr>
            <w:noProof/>
          </w:rPr>
          <w:t>2</w:t>
        </w:r>
        <w:r>
          <w:fldChar w:fldCharType="end"/>
        </w:r>
      </w:p>
    </w:sdtContent>
  </w:sdt>
  <w:p w:rsidR="00880D8D" w:rsidRDefault="00880D8D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C4D" w:rsidRDefault="00DE6C4D" w:rsidP="00880D8D">
      <w:pPr>
        <w:spacing w:after="0" w:line="240" w:lineRule="auto"/>
      </w:pPr>
      <w:r>
        <w:separator/>
      </w:r>
    </w:p>
  </w:footnote>
  <w:footnote w:type="continuationSeparator" w:id="0">
    <w:p w:rsidR="00DE6C4D" w:rsidRDefault="00DE6C4D" w:rsidP="00880D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F44B4"/>
    <w:multiLevelType w:val="hybridMultilevel"/>
    <w:tmpl w:val="07FE1B2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1D61468"/>
    <w:multiLevelType w:val="hybridMultilevel"/>
    <w:tmpl w:val="54C0E3C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311986"/>
    <w:multiLevelType w:val="hybridMultilevel"/>
    <w:tmpl w:val="B3D21FE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6D714B3"/>
    <w:multiLevelType w:val="hybridMultilevel"/>
    <w:tmpl w:val="E0DE4D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7AB6990"/>
    <w:multiLevelType w:val="hybridMultilevel"/>
    <w:tmpl w:val="1DB0746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15041"/>
    <w:multiLevelType w:val="hybridMultilevel"/>
    <w:tmpl w:val="097423C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D965787"/>
    <w:multiLevelType w:val="hybridMultilevel"/>
    <w:tmpl w:val="7D9ADAA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01D617D"/>
    <w:multiLevelType w:val="hybridMultilevel"/>
    <w:tmpl w:val="3374500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0F256D4"/>
    <w:multiLevelType w:val="hybridMultilevel"/>
    <w:tmpl w:val="387C54F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7FE28E8"/>
    <w:multiLevelType w:val="hybridMultilevel"/>
    <w:tmpl w:val="28E06DB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732916"/>
    <w:multiLevelType w:val="hybridMultilevel"/>
    <w:tmpl w:val="5FDCDBF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2">
    <w:nsid w:val="2B785E26"/>
    <w:multiLevelType w:val="hybridMultilevel"/>
    <w:tmpl w:val="A28E995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BE528FD"/>
    <w:multiLevelType w:val="hybridMultilevel"/>
    <w:tmpl w:val="3D30E10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5134BA"/>
    <w:multiLevelType w:val="hybridMultilevel"/>
    <w:tmpl w:val="04A46CD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F46409A"/>
    <w:multiLevelType w:val="hybridMultilevel"/>
    <w:tmpl w:val="3DFC5D5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0A9036D"/>
    <w:multiLevelType w:val="hybridMultilevel"/>
    <w:tmpl w:val="B35674E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3CD6298"/>
    <w:multiLevelType w:val="hybridMultilevel"/>
    <w:tmpl w:val="1902BD0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9045EC3"/>
    <w:multiLevelType w:val="hybridMultilevel"/>
    <w:tmpl w:val="CCC401D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9544CA4"/>
    <w:multiLevelType w:val="hybridMultilevel"/>
    <w:tmpl w:val="2332B37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8B53BF"/>
    <w:multiLevelType w:val="hybridMultilevel"/>
    <w:tmpl w:val="C2FE294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C146588"/>
    <w:multiLevelType w:val="hybridMultilevel"/>
    <w:tmpl w:val="18DE816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E3D3DA0"/>
    <w:multiLevelType w:val="hybridMultilevel"/>
    <w:tmpl w:val="373ED4A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EBF3C0D"/>
    <w:multiLevelType w:val="hybridMultilevel"/>
    <w:tmpl w:val="E3C493A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ED2798B"/>
    <w:multiLevelType w:val="hybridMultilevel"/>
    <w:tmpl w:val="38A203B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59D7D8A"/>
    <w:multiLevelType w:val="hybridMultilevel"/>
    <w:tmpl w:val="0FA6960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64949B6"/>
    <w:multiLevelType w:val="hybridMultilevel"/>
    <w:tmpl w:val="9A6EEB4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6D0232"/>
    <w:multiLevelType w:val="hybridMultilevel"/>
    <w:tmpl w:val="B38C8086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677F72"/>
    <w:multiLevelType w:val="hybridMultilevel"/>
    <w:tmpl w:val="70D2A7C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AEB784C"/>
    <w:multiLevelType w:val="hybridMultilevel"/>
    <w:tmpl w:val="1450B32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1326462"/>
    <w:multiLevelType w:val="hybridMultilevel"/>
    <w:tmpl w:val="79AC351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4A59BA"/>
    <w:multiLevelType w:val="hybridMultilevel"/>
    <w:tmpl w:val="22AA50E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D7610D"/>
    <w:multiLevelType w:val="hybridMultilevel"/>
    <w:tmpl w:val="A5AC3AD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4EC4884"/>
    <w:multiLevelType w:val="hybridMultilevel"/>
    <w:tmpl w:val="DC5AE4E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D5447F0"/>
    <w:multiLevelType w:val="hybridMultilevel"/>
    <w:tmpl w:val="07D0057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3"/>
  </w:num>
  <w:num w:numId="4">
    <w:abstractNumId w:val="4"/>
  </w:num>
  <w:num w:numId="5">
    <w:abstractNumId w:val="5"/>
  </w:num>
  <w:num w:numId="6">
    <w:abstractNumId w:val="9"/>
  </w:num>
  <w:num w:numId="7">
    <w:abstractNumId w:val="25"/>
  </w:num>
  <w:num w:numId="8">
    <w:abstractNumId w:val="20"/>
  </w:num>
  <w:num w:numId="9">
    <w:abstractNumId w:val="21"/>
  </w:num>
  <w:num w:numId="10">
    <w:abstractNumId w:val="32"/>
  </w:num>
  <w:num w:numId="11">
    <w:abstractNumId w:val="17"/>
  </w:num>
  <w:num w:numId="12">
    <w:abstractNumId w:val="24"/>
  </w:num>
  <w:num w:numId="13">
    <w:abstractNumId w:val="7"/>
  </w:num>
  <w:num w:numId="14">
    <w:abstractNumId w:val="28"/>
  </w:num>
  <w:num w:numId="15">
    <w:abstractNumId w:val="34"/>
  </w:num>
  <w:num w:numId="16">
    <w:abstractNumId w:val="29"/>
  </w:num>
  <w:num w:numId="17">
    <w:abstractNumId w:val="6"/>
  </w:num>
  <w:num w:numId="18">
    <w:abstractNumId w:val="22"/>
  </w:num>
  <w:num w:numId="19">
    <w:abstractNumId w:val="12"/>
  </w:num>
  <w:num w:numId="20">
    <w:abstractNumId w:val="13"/>
  </w:num>
  <w:num w:numId="21">
    <w:abstractNumId w:val="30"/>
  </w:num>
  <w:num w:numId="22">
    <w:abstractNumId w:val="26"/>
  </w:num>
  <w:num w:numId="23">
    <w:abstractNumId w:val="15"/>
  </w:num>
  <w:num w:numId="24">
    <w:abstractNumId w:val="0"/>
  </w:num>
  <w:num w:numId="25">
    <w:abstractNumId w:val="14"/>
  </w:num>
  <w:num w:numId="26">
    <w:abstractNumId w:val="19"/>
  </w:num>
  <w:num w:numId="27">
    <w:abstractNumId w:val="33"/>
  </w:num>
  <w:num w:numId="28">
    <w:abstractNumId w:val="10"/>
  </w:num>
  <w:num w:numId="29">
    <w:abstractNumId w:val="18"/>
  </w:num>
  <w:num w:numId="30">
    <w:abstractNumId w:val="8"/>
  </w:num>
  <w:num w:numId="31">
    <w:abstractNumId w:val="2"/>
  </w:num>
  <w:num w:numId="32">
    <w:abstractNumId w:val="16"/>
  </w:num>
  <w:num w:numId="33">
    <w:abstractNumId w:val="1"/>
  </w:num>
  <w:num w:numId="34">
    <w:abstractNumId w:val="31"/>
  </w:num>
  <w:num w:numId="3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C9C"/>
    <w:rsid w:val="00056724"/>
    <w:rsid w:val="00072B39"/>
    <w:rsid w:val="000A1773"/>
    <w:rsid w:val="00174E6B"/>
    <w:rsid w:val="001B20FA"/>
    <w:rsid w:val="003760F5"/>
    <w:rsid w:val="003774B2"/>
    <w:rsid w:val="003F2C77"/>
    <w:rsid w:val="004B4BA0"/>
    <w:rsid w:val="004D6BF7"/>
    <w:rsid w:val="005D2AAB"/>
    <w:rsid w:val="00622E8F"/>
    <w:rsid w:val="006F1AC4"/>
    <w:rsid w:val="00796F7E"/>
    <w:rsid w:val="007E14B0"/>
    <w:rsid w:val="00880D8D"/>
    <w:rsid w:val="00910C9C"/>
    <w:rsid w:val="009B6F0B"/>
    <w:rsid w:val="00A32CE4"/>
    <w:rsid w:val="00B035E5"/>
    <w:rsid w:val="00B646CC"/>
    <w:rsid w:val="00B835BD"/>
    <w:rsid w:val="00BE0DEA"/>
    <w:rsid w:val="00D22C68"/>
    <w:rsid w:val="00D7324F"/>
    <w:rsid w:val="00DC19D1"/>
    <w:rsid w:val="00DD6553"/>
    <w:rsid w:val="00DD6908"/>
    <w:rsid w:val="00DE6C4D"/>
    <w:rsid w:val="00E30A53"/>
    <w:rsid w:val="00E40D80"/>
    <w:rsid w:val="00E74E7E"/>
    <w:rsid w:val="00F55405"/>
    <w:rsid w:val="00F60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910C9C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880D8D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880D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80D8D"/>
  </w:style>
  <w:style w:type="paragraph" w:styleId="a7">
    <w:name w:val="footer"/>
    <w:basedOn w:val="a"/>
    <w:link w:val="a8"/>
    <w:uiPriority w:val="99"/>
    <w:unhideWhenUsed/>
    <w:rsid w:val="00880D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80D8D"/>
  </w:style>
  <w:style w:type="paragraph" w:styleId="a9">
    <w:name w:val="Balloon Text"/>
    <w:basedOn w:val="a"/>
    <w:link w:val="aa"/>
    <w:uiPriority w:val="99"/>
    <w:semiHidden/>
    <w:unhideWhenUsed/>
    <w:rsid w:val="00B83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835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910C9C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880D8D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880D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80D8D"/>
  </w:style>
  <w:style w:type="paragraph" w:styleId="a7">
    <w:name w:val="footer"/>
    <w:basedOn w:val="a"/>
    <w:link w:val="a8"/>
    <w:uiPriority w:val="99"/>
    <w:unhideWhenUsed/>
    <w:rsid w:val="00880D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80D8D"/>
  </w:style>
  <w:style w:type="paragraph" w:styleId="a9">
    <w:name w:val="Balloon Text"/>
    <w:basedOn w:val="a"/>
    <w:link w:val="aa"/>
    <w:uiPriority w:val="99"/>
    <w:semiHidden/>
    <w:unhideWhenUsed/>
    <w:rsid w:val="00B83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835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sumdu.edu.u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5499</Words>
  <Characters>31349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Пiльтяй Iнна Iванiвна</cp:lastModifiedBy>
  <cp:revision>16</cp:revision>
  <dcterms:created xsi:type="dcterms:W3CDTF">2017-03-02T08:05:00Z</dcterms:created>
  <dcterms:modified xsi:type="dcterms:W3CDTF">2017-03-10T13:07:00Z</dcterms:modified>
</cp:coreProperties>
</file>