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247A" w:rsidRDefault="008C247A" w:rsidP="008C247A">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МІНІСТЕРСТВО ОСВІТИ ТА НАУКИ МОЛОДІ І СПОРТУ УКРАЇНИ</w:t>
      </w:r>
    </w:p>
    <w:p w:rsidR="008C247A" w:rsidRDefault="008C247A" w:rsidP="008C247A">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МІНІСТЕРСТВО ОХОРОНИ ЗДОРОВ`Я УКРАЇНИ</w:t>
      </w:r>
    </w:p>
    <w:p w:rsidR="008C247A" w:rsidRDefault="008C247A" w:rsidP="008C247A">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СУМСЬКИЙ ДЕРЖАВНИЙ УНІВЕРСИТЕТ</w:t>
      </w:r>
    </w:p>
    <w:p w:rsidR="008C247A" w:rsidRDefault="008C247A" w:rsidP="008C247A">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t>МЕДИЧНИЙ ІНСТИТУТ</w:t>
      </w:r>
    </w:p>
    <w:p w:rsidR="008C247A" w:rsidRDefault="008C247A" w:rsidP="008C247A">
      <w:pPr>
        <w:pStyle w:val="a3"/>
        <w:spacing w:line="360" w:lineRule="auto"/>
        <w:jc w:val="center"/>
        <w:rPr>
          <w:rFonts w:ascii="Times New Roman" w:hAnsi="Times New Roman" w:cs="Times New Roman"/>
          <w:sz w:val="28"/>
          <w:szCs w:val="28"/>
        </w:rPr>
      </w:pPr>
    </w:p>
    <w:p w:rsidR="008C247A" w:rsidRDefault="008C247A" w:rsidP="008C247A">
      <w:pPr>
        <w:pStyle w:val="a3"/>
        <w:spacing w:line="360" w:lineRule="auto"/>
        <w:jc w:val="right"/>
        <w:rPr>
          <w:rFonts w:ascii="Times New Roman" w:hAnsi="Times New Roman" w:cs="Times New Roman"/>
          <w:sz w:val="36"/>
          <w:szCs w:val="36"/>
        </w:rPr>
      </w:pPr>
      <w:r>
        <w:rPr>
          <w:rFonts w:ascii="Times New Roman" w:hAnsi="Times New Roman" w:cs="Times New Roman"/>
          <w:sz w:val="36"/>
          <w:szCs w:val="36"/>
        </w:rPr>
        <w:t>УДК : 616.12 – 008.331.1</w:t>
      </w:r>
    </w:p>
    <w:p w:rsidR="008C247A" w:rsidRDefault="008C247A" w:rsidP="008C247A">
      <w:pPr>
        <w:pStyle w:val="a3"/>
        <w:spacing w:line="360" w:lineRule="auto"/>
        <w:jc w:val="center"/>
        <w:rPr>
          <w:rFonts w:ascii="Times New Roman" w:hAnsi="Times New Roman" w:cs="Times New Roman"/>
          <w:sz w:val="36"/>
          <w:szCs w:val="36"/>
          <w:lang w:val="uk-UA"/>
        </w:rPr>
      </w:pPr>
    </w:p>
    <w:p w:rsidR="008C247A" w:rsidRDefault="008C247A" w:rsidP="008C247A">
      <w:pPr>
        <w:pStyle w:val="a3"/>
        <w:spacing w:line="360" w:lineRule="auto"/>
        <w:jc w:val="center"/>
        <w:rPr>
          <w:rFonts w:ascii="Times New Roman" w:hAnsi="Times New Roman" w:cs="Times New Roman"/>
          <w:sz w:val="36"/>
          <w:szCs w:val="36"/>
          <w:lang w:val="uk-UA"/>
        </w:rPr>
      </w:pPr>
      <w:r>
        <w:rPr>
          <w:rFonts w:ascii="Times New Roman" w:hAnsi="Times New Roman" w:cs="Times New Roman"/>
          <w:sz w:val="36"/>
          <w:szCs w:val="36"/>
        </w:rPr>
        <w:t>Л</w:t>
      </w:r>
      <w:r>
        <w:rPr>
          <w:rFonts w:ascii="Times New Roman" w:hAnsi="Times New Roman" w:cs="Times New Roman"/>
          <w:sz w:val="36"/>
          <w:szCs w:val="36"/>
          <w:lang w:val="uk-UA"/>
        </w:rPr>
        <w:t>існиченко Наталія Вікторівна</w:t>
      </w:r>
    </w:p>
    <w:p w:rsidR="008C247A" w:rsidRDefault="008C247A" w:rsidP="008C247A">
      <w:pPr>
        <w:pStyle w:val="a3"/>
        <w:spacing w:line="360" w:lineRule="auto"/>
        <w:jc w:val="center"/>
        <w:rPr>
          <w:rFonts w:ascii="Times New Roman" w:hAnsi="Times New Roman" w:cs="Times New Roman"/>
          <w:sz w:val="36"/>
          <w:szCs w:val="36"/>
          <w:lang w:val="uk-UA"/>
        </w:rPr>
      </w:pPr>
    </w:p>
    <w:p w:rsidR="008C247A" w:rsidRDefault="008C247A" w:rsidP="008C247A">
      <w:pPr>
        <w:pStyle w:val="a3"/>
        <w:spacing w:line="360" w:lineRule="auto"/>
        <w:jc w:val="center"/>
        <w:rPr>
          <w:rFonts w:ascii="Times New Roman" w:hAnsi="Times New Roman" w:cs="Times New Roman"/>
          <w:sz w:val="36"/>
          <w:szCs w:val="36"/>
          <w:lang w:val="uk-UA"/>
        </w:rPr>
      </w:pPr>
    </w:p>
    <w:p w:rsidR="008C247A" w:rsidRDefault="008C247A" w:rsidP="008C247A">
      <w:pPr>
        <w:pStyle w:val="a3"/>
        <w:spacing w:line="360" w:lineRule="auto"/>
        <w:jc w:val="center"/>
        <w:rPr>
          <w:rFonts w:ascii="Times New Roman" w:hAnsi="Times New Roman" w:cs="Times New Roman"/>
          <w:b/>
          <w:sz w:val="36"/>
          <w:szCs w:val="36"/>
          <w:lang w:val="uk-UA"/>
        </w:rPr>
      </w:pPr>
      <w:r>
        <w:rPr>
          <w:rFonts w:ascii="Times New Roman" w:hAnsi="Times New Roman" w:cs="Times New Roman"/>
          <w:b/>
          <w:sz w:val="36"/>
          <w:szCs w:val="36"/>
          <w:lang w:val="uk-UA"/>
        </w:rPr>
        <w:t>Ефективність лікування артеріальної гіпертензії в залежності від способу життя на сучасному етапі</w:t>
      </w:r>
    </w:p>
    <w:p w:rsidR="008C247A" w:rsidRDefault="008C247A" w:rsidP="008C247A">
      <w:pPr>
        <w:pStyle w:val="a3"/>
        <w:spacing w:line="360" w:lineRule="auto"/>
        <w:jc w:val="center"/>
        <w:rPr>
          <w:rFonts w:ascii="Times New Roman" w:hAnsi="Times New Roman" w:cs="Times New Roman"/>
          <w:b/>
          <w:sz w:val="36"/>
          <w:szCs w:val="36"/>
          <w:lang w:val="uk-UA"/>
        </w:rPr>
      </w:pPr>
    </w:p>
    <w:p w:rsidR="008C247A" w:rsidRDefault="008C247A" w:rsidP="008C247A">
      <w:pPr>
        <w:pStyle w:val="a3"/>
        <w:spacing w:line="360" w:lineRule="auto"/>
        <w:jc w:val="center"/>
        <w:rPr>
          <w:rFonts w:ascii="Times New Roman" w:eastAsia="TimesNewRoman" w:hAnsi="Times New Roman" w:cs="Times New Roman"/>
          <w:sz w:val="36"/>
          <w:szCs w:val="36"/>
          <w:lang w:val="uk-UA"/>
        </w:rPr>
      </w:pPr>
      <w:r>
        <w:rPr>
          <w:rFonts w:ascii="Times New Roman" w:eastAsia="TimesNewRoman" w:hAnsi="Times New Roman" w:cs="Times New Roman"/>
          <w:sz w:val="36"/>
          <w:szCs w:val="36"/>
          <w:lang w:val="uk-UA"/>
        </w:rPr>
        <w:t>14.01.02- внутрішні хвороби</w:t>
      </w:r>
    </w:p>
    <w:p w:rsidR="008C247A" w:rsidRDefault="008C247A" w:rsidP="008C247A">
      <w:pPr>
        <w:pStyle w:val="a3"/>
        <w:spacing w:line="360" w:lineRule="auto"/>
        <w:jc w:val="center"/>
        <w:rPr>
          <w:rFonts w:ascii="Times New Roman" w:eastAsia="TimesNewRoman" w:hAnsi="Times New Roman" w:cs="Times New Roman"/>
          <w:sz w:val="36"/>
          <w:szCs w:val="36"/>
          <w:lang w:val="uk-UA"/>
        </w:rPr>
      </w:pPr>
    </w:p>
    <w:p w:rsidR="008C247A" w:rsidRDefault="008C247A" w:rsidP="008C247A">
      <w:pPr>
        <w:pStyle w:val="a3"/>
        <w:spacing w:line="360" w:lineRule="auto"/>
        <w:jc w:val="center"/>
        <w:rPr>
          <w:rFonts w:ascii="Times New Roman" w:hAnsi="Times New Roman" w:cs="Times New Roman"/>
          <w:sz w:val="36"/>
          <w:szCs w:val="36"/>
          <w:lang w:val="uk-UA"/>
        </w:rPr>
      </w:pPr>
      <w:r>
        <w:rPr>
          <w:rFonts w:ascii="Times New Roman" w:hAnsi="Times New Roman" w:cs="Times New Roman"/>
          <w:sz w:val="36"/>
          <w:szCs w:val="36"/>
        </w:rPr>
        <w:t>Робота на здобуття кваліфікаційного ступеня магістра</w:t>
      </w:r>
    </w:p>
    <w:p w:rsidR="008C247A" w:rsidRDefault="008C247A" w:rsidP="008C247A">
      <w:pPr>
        <w:pStyle w:val="a3"/>
        <w:spacing w:line="360" w:lineRule="auto"/>
        <w:jc w:val="right"/>
        <w:rPr>
          <w:rFonts w:ascii="Times New Roman" w:hAnsi="Times New Roman" w:cs="Times New Roman"/>
          <w:sz w:val="36"/>
          <w:szCs w:val="36"/>
          <w:lang w:val="uk-UA"/>
        </w:rPr>
      </w:pPr>
    </w:p>
    <w:p w:rsidR="008C247A" w:rsidRDefault="008C247A" w:rsidP="008C247A">
      <w:pPr>
        <w:autoSpaceDE w:val="0"/>
        <w:autoSpaceDN w:val="0"/>
        <w:adjustRightInd w:val="0"/>
        <w:spacing w:after="0" w:line="360" w:lineRule="auto"/>
        <w:jc w:val="right"/>
        <w:rPr>
          <w:rFonts w:ascii="Times New Roman" w:eastAsia="TimesNewRoman" w:hAnsi="Times New Roman" w:cs="Times New Roman"/>
          <w:sz w:val="32"/>
          <w:szCs w:val="32"/>
          <w:lang w:val="uk-UA"/>
        </w:rPr>
      </w:pPr>
      <w:r>
        <w:rPr>
          <w:rFonts w:ascii="Times New Roman" w:eastAsia="TimesNewRoman" w:hAnsi="Times New Roman" w:cs="Times New Roman"/>
          <w:sz w:val="32"/>
          <w:szCs w:val="32"/>
          <w:lang w:val="uk-UA"/>
        </w:rPr>
        <w:t>Науковий керівник:</w:t>
      </w:r>
    </w:p>
    <w:p w:rsidR="008C247A" w:rsidRDefault="008C247A" w:rsidP="008C247A">
      <w:pPr>
        <w:autoSpaceDE w:val="0"/>
        <w:autoSpaceDN w:val="0"/>
        <w:adjustRightInd w:val="0"/>
        <w:spacing w:after="0" w:line="360" w:lineRule="auto"/>
        <w:jc w:val="right"/>
        <w:rPr>
          <w:rFonts w:ascii="Times New Roman" w:eastAsia="TimesNewRoman" w:hAnsi="Times New Roman" w:cs="Times New Roman"/>
          <w:sz w:val="32"/>
          <w:szCs w:val="32"/>
          <w:lang w:val="uk-UA"/>
        </w:rPr>
      </w:pPr>
      <w:r>
        <w:rPr>
          <w:rFonts w:ascii="Times New Roman" w:eastAsia="TimesNewRoman" w:hAnsi="Times New Roman" w:cs="Times New Roman"/>
          <w:sz w:val="32"/>
          <w:szCs w:val="32"/>
          <w:lang w:val="uk-UA"/>
        </w:rPr>
        <w:t>Атаман Юрій Олександрович</w:t>
      </w:r>
    </w:p>
    <w:p w:rsidR="008C247A" w:rsidRDefault="008C247A" w:rsidP="008C247A">
      <w:pPr>
        <w:autoSpaceDE w:val="0"/>
        <w:autoSpaceDN w:val="0"/>
        <w:adjustRightInd w:val="0"/>
        <w:spacing w:after="0" w:line="360" w:lineRule="auto"/>
        <w:jc w:val="right"/>
        <w:rPr>
          <w:rFonts w:ascii="Times New Roman" w:eastAsia="TimesNewRoman" w:hAnsi="Times New Roman" w:cs="Times New Roman"/>
          <w:sz w:val="32"/>
          <w:szCs w:val="32"/>
          <w:lang w:val="uk-UA"/>
        </w:rPr>
      </w:pPr>
      <w:r>
        <w:rPr>
          <w:rFonts w:ascii="Times New Roman" w:eastAsia="TimesNewRoman" w:hAnsi="Times New Roman" w:cs="Times New Roman"/>
          <w:sz w:val="32"/>
          <w:szCs w:val="32"/>
          <w:lang w:val="uk-UA"/>
        </w:rPr>
        <w:t xml:space="preserve">Канд. мед. наук, доцент кафедри сімейної медицини з курсами пропедевтики внутрішніх хвороб та ендокринології </w:t>
      </w:r>
    </w:p>
    <w:p w:rsidR="008C247A" w:rsidRDefault="008C247A" w:rsidP="008C247A">
      <w:pPr>
        <w:pStyle w:val="a3"/>
        <w:spacing w:line="360" w:lineRule="auto"/>
        <w:jc w:val="right"/>
        <w:rPr>
          <w:rFonts w:ascii="Times New Roman" w:hAnsi="Times New Roman" w:cs="Times New Roman"/>
          <w:sz w:val="36"/>
          <w:szCs w:val="36"/>
          <w:lang w:val="uk-UA"/>
        </w:rPr>
      </w:pPr>
    </w:p>
    <w:p w:rsidR="008C247A" w:rsidRDefault="008C247A" w:rsidP="008C247A">
      <w:pPr>
        <w:pStyle w:val="a3"/>
        <w:spacing w:line="360" w:lineRule="auto"/>
        <w:jc w:val="right"/>
        <w:rPr>
          <w:rFonts w:ascii="Times New Roman" w:hAnsi="Times New Roman" w:cs="Times New Roman"/>
          <w:sz w:val="36"/>
          <w:szCs w:val="36"/>
          <w:lang w:val="uk-UA"/>
        </w:rPr>
      </w:pPr>
    </w:p>
    <w:p w:rsidR="008C247A" w:rsidRDefault="008C247A" w:rsidP="008C247A">
      <w:pPr>
        <w:autoSpaceDE w:val="0"/>
        <w:autoSpaceDN w:val="0"/>
        <w:adjustRightInd w:val="0"/>
        <w:spacing w:after="0" w:line="360" w:lineRule="auto"/>
        <w:jc w:val="right"/>
        <w:rPr>
          <w:rFonts w:ascii="Times New Roman" w:eastAsia="TimesNewRoman" w:hAnsi="Times New Roman" w:cs="Times New Roman"/>
          <w:sz w:val="32"/>
          <w:szCs w:val="32"/>
          <w:lang w:val="uk-UA"/>
        </w:rPr>
      </w:pPr>
    </w:p>
    <w:p w:rsidR="008C247A" w:rsidRDefault="008C247A" w:rsidP="008C247A">
      <w:pPr>
        <w:pStyle w:val="a3"/>
        <w:spacing w:line="360" w:lineRule="auto"/>
        <w:jc w:val="center"/>
        <w:rPr>
          <w:rFonts w:ascii="Times New Roman" w:hAnsi="Times New Roman" w:cs="Times New Roman"/>
          <w:sz w:val="36"/>
          <w:szCs w:val="36"/>
          <w:lang w:val="uk-UA"/>
        </w:rPr>
      </w:pPr>
      <w:r>
        <w:rPr>
          <w:rFonts w:ascii="Times New Roman" w:eastAsia="TimesNewRoman" w:hAnsi="Times New Roman" w:cs="Times New Roman"/>
          <w:sz w:val="36"/>
          <w:szCs w:val="36"/>
        </w:rPr>
        <w:t>Суми – 201</w:t>
      </w:r>
      <w:r>
        <w:rPr>
          <w:rFonts w:ascii="Times New Roman" w:eastAsia="TimesNewRoman" w:hAnsi="Times New Roman" w:cs="Times New Roman"/>
          <w:sz w:val="36"/>
          <w:szCs w:val="36"/>
          <w:lang w:val="uk-UA"/>
        </w:rPr>
        <w:t>3</w:t>
      </w:r>
      <w:bookmarkStart w:id="0" w:name="_GoBack"/>
      <w:bookmarkEnd w:id="0"/>
    </w:p>
    <w:p w:rsidR="00C506E0" w:rsidRPr="003974F8" w:rsidRDefault="00C506E0" w:rsidP="00A26441">
      <w:pPr>
        <w:autoSpaceDE w:val="0"/>
        <w:autoSpaceDN w:val="0"/>
        <w:adjustRightInd w:val="0"/>
        <w:spacing w:after="0" w:line="360" w:lineRule="auto"/>
        <w:jc w:val="center"/>
        <w:rPr>
          <w:rFonts w:ascii="Times New Roman" w:eastAsia="TimesNewRoman,Bold" w:hAnsi="Times New Roman" w:cs="Times New Roman"/>
          <w:b/>
          <w:bCs/>
          <w:sz w:val="32"/>
          <w:szCs w:val="32"/>
        </w:rPr>
      </w:pPr>
      <w:r w:rsidRPr="003974F8">
        <w:rPr>
          <w:rFonts w:ascii="Times New Roman" w:eastAsia="TimesNewRoman,Bold" w:hAnsi="Times New Roman" w:cs="Times New Roman"/>
          <w:b/>
          <w:bCs/>
          <w:sz w:val="32"/>
          <w:szCs w:val="32"/>
        </w:rPr>
        <w:lastRenderedPageBreak/>
        <w:t>ЗМІСТ</w:t>
      </w:r>
    </w:p>
    <w:p w:rsidR="00C506E0" w:rsidRPr="00455234" w:rsidRDefault="0097266A" w:rsidP="00A26441">
      <w:pPr>
        <w:pStyle w:val="a3"/>
        <w:spacing w:line="360" w:lineRule="auto"/>
        <w:jc w:val="both"/>
        <w:rPr>
          <w:rFonts w:ascii="Times New Roman" w:hAnsi="Times New Roman" w:cs="Times New Roman"/>
          <w:sz w:val="32"/>
          <w:szCs w:val="32"/>
          <w:lang w:val="uk-UA"/>
        </w:rPr>
      </w:pPr>
      <w:r>
        <w:rPr>
          <w:rFonts w:ascii="Times New Roman" w:hAnsi="Times New Roman" w:cs="Times New Roman"/>
          <w:sz w:val="32"/>
          <w:szCs w:val="32"/>
        </w:rPr>
        <w:t>ВСТУ</w:t>
      </w:r>
      <w:r>
        <w:rPr>
          <w:rFonts w:ascii="Times New Roman" w:hAnsi="Times New Roman" w:cs="Times New Roman"/>
          <w:sz w:val="32"/>
          <w:szCs w:val="32"/>
          <w:lang w:val="uk-UA"/>
        </w:rPr>
        <w:t>П</w:t>
      </w:r>
      <w:r w:rsidR="00C506E0" w:rsidRPr="003974F8">
        <w:rPr>
          <w:rFonts w:ascii="Times New Roman" w:hAnsi="Times New Roman" w:cs="Times New Roman"/>
          <w:sz w:val="32"/>
          <w:szCs w:val="32"/>
        </w:rPr>
        <w:t>.</w:t>
      </w:r>
      <w:r w:rsidR="003974F8" w:rsidRPr="003974F8">
        <w:rPr>
          <w:rFonts w:ascii="Times New Roman" w:hAnsi="Times New Roman" w:cs="Times New Roman"/>
          <w:sz w:val="32"/>
          <w:szCs w:val="32"/>
        </w:rPr>
        <w:t>…………………………………………………………</w:t>
      </w:r>
      <w:r w:rsidR="00B46B9B">
        <w:rPr>
          <w:rFonts w:ascii="Times New Roman" w:hAnsi="Times New Roman" w:cs="Times New Roman"/>
          <w:sz w:val="32"/>
          <w:szCs w:val="32"/>
          <w:lang w:val="uk-UA"/>
        </w:rPr>
        <w:t>………</w:t>
      </w:r>
      <w:r w:rsidR="00881B22">
        <w:rPr>
          <w:rFonts w:ascii="Times New Roman" w:hAnsi="Times New Roman" w:cs="Times New Roman"/>
          <w:sz w:val="32"/>
          <w:szCs w:val="32"/>
          <w:lang w:val="uk-UA"/>
        </w:rPr>
        <w:t>.</w:t>
      </w:r>
      <w:r w:rsidR="00455234">
        <w:rPr>
          <w:rFonts w:ascii="Times New Roman" w:hAnsi="Times New Roman" w:cs="Times New Roman"/>
          <w:sz w:val="32"/>
          <w:szCs w:val="32"/>
        </w:rPr>
        <w:t>..</w:t>
      </w:r>
      <w:r w:rsidR="00455234">
        <w:rPr>
          <w:rFonts w:ascii="Times New Roman" w:hAnsi="Times New Roman" w:cs="Times New Roman"/>
          <w:sz w:val="32"/>
          <w:szCs w:val="32"/>
          <w:lang w:val="uk-UA"/>
        </w:rPr>
        <w:t>3</w:t>
      </w:r>
    </w:p>
    <w:p w:rsidR="00400E32" w:rsidRPr="008909FB" w:rsidRDefault="00C506E0" w:rsidP="00A26441">
      <w:pPr>
        <w:pStyle w:val="a3"/>
        <w:spacing w:line="360" w:lineRule="auto"/>
        <w:jc w:val="both"/>
        <w:rPr>
          <w:rFonts w:ascii="Times New Roman" w:hAnsi="Times New Roman" w:cs="Times New Roman"/>
          <w:sz w:val="32"/>
          <w:szCs w:val="32"/>
          <w:lang w:val="uk-UA"/>
        </w:rPr>
      </w:pPr>
      <w:r w:rsidRPr="003974F8">
        <w:rPr>
          <w:rFonts w:ascii="Times New Roman" w:hAnsi="Times New Roman" w:cs="Times New Roman"/>
          <w:sz w:val="32"/>
          <w:szCs w:val="32"/>
        </w:rPr>
        <w:t>РОЗДІЛ 1. ОГЛЯД ЛІТЕРАТУРИ</w:t>
      </w:r>
      <w:r w:rsidR="003974F8" w:rsidRPr="003974F8">
        <w:rPr>
          <w:rFonts w:ascii="Times New Roman" w:hAnsi="Times New Roman" w:cs="Times New Roman"/>
          <w:sz w:val="32"/>
          <w:szCs w:val="32"/>
        </w:rPr>
        <w:t xml:space="preserve"> </w:t>
      </w:r>
      <w:r w:rsidR="00B46B9B">
        <w:rPr>
          <w:rFonts w:ascii="Times New Roman" w:hAnsi="Times New Roman" w:cs="Times New Roman"/>
          <w:sz w:val="32"/>
          <w:szCs w:val="32"/>
        </w:rPr>
        <w:t>………………………</w:t>
      </w:r>
      <w:r w:rsidR="00B46B9B">
        <w:rPr>
          <w:rFonts w:ascii="Times New Roman" w:hAnsi="Times New Roman" w:cs="Times New Roman"/>
          <w:sz w:val="32"/>
          <w:szCs w:val="32"/>
          <w:lang w:val="uk-UA"/>
        </w:rPr>
        <w:t>…………</w:t>
      </w:r>
      <w:r w:rsidR="00881B22">
        <w:rPr>
          <w:rFonts w:ascii="Times New Roman" w:hAnsi="Times New Roman" w:cs="Times New Roman"/>
          <w:sz w:val="32"/>
          <w:szCs w:val="32"/>
          <w:lang w:val="uk-UA"/>
        </w:rPr>
        <w:t>.</w:t>
      </w:r>
      <w:r w:rsidR="00B46B9B">
        <w:rPr>
          <w:rFonts w:ascii="Times New Roman" w:hAnsi="Times New Roman" w:cs="Times New Roman"/>
          <w:sz w:val="32"/>
          <w:szCs w:val="32"/>
          <w:lang w:val="uk-UA"/>
        </w:rPr>
        <w:t>.</w:t>
      </w:r>
      <w:r w:rsidR="003974F8" w:rsidRPr="003974F8">
        <w:rPr>
          <w:rFonts w:ascii="Times New Roman" w:hAnsi="Times New Roman" w:cs="Times New Roman"/>
          <w:sz w:val="32"/>
          <w:szCs w:val="32"/>
          <w:lang w:val="uk-UA"/>
        </w:rPr>
        <w:t>…</w:t>
      </w:r>
      <w:r w:rsidR="00A26441">
        <w:rPr>
          <w:rFonts w:ascii="Times New Roman" w:hAnsi="Times New Roman" w:cs="Times New Roman"/>
          <w:sz w:val="32"/>
          <w:szCs w:val="32"/>
          <w:lang w:val="uk-UA"/>
        </w:rPr>
        <w:t>.</w:t>
      </w:r>
      <w:r w:rsidR="003974F8" w:rsidRPr="003974F8">
        <w:rPr>
          <w:rFonts w:ascii="Times New Roman" w:hAnsi="Times New Roman" w:cs="Times New Roman"/>
          <w:sz w:val="32"/>
          <w:szCs w:val="32"/>
        </w:rPr>
        <w:t>6</w:t>
      </w:r>
    </w:p>
    <w:p w:rsidR="00C506E0" w:rsidRPr="003974F8" w:rsidRDefault="00A22EBC" w:rsidP="00A26441">
      <w:pPr>
        <w:pStyle w:val="a3"/>
        <w:spacing w:line="360" w:lineRule="auto"/>
        <w:jc w:val="both"/>
        <w:rPr>
          <w:rFonts w:ascii="Times New Roman" w:hAnsi="Times New Roman" w:cs="Times New Roman"/>
          <w:sz w:val="32"/>
          <w:szCs w:val="32"/>
        </w:rPr>
      </w:pPr>
      <w:r>
        <w:rPr>
          <w:rFonts w:ascii="Times New Roman" w:hAnsi="Times New Roman" w:cs="Times New Roman"/>
          <w:sz w:val="32"/>
          <w:szCs w:val="32"/>
          <w:lang w:val="uk-UA"/>
        </w:rPr>
        <w:t xml:space="preserve">      </w:t>
      </w:r>
      <w:r w:rsidR="00C506E0" w:rsidRPr="003974F8">
        <w:rPr>
          <w:rFonts w:ascii="Times New Roman" w:hAnsi="Times New Roman" w:cs="Times New Roman"/>
          <w:sz w:val="32"/>
          <w:szCs w:val="32"/>
        </w:rPr>
        <w:t>1.1.</w:t>
      </w:r>
      <w:r w:rsidR="008909FB">
        <w:rPr>
          <w:rFonts w:ascii="Times New Roman" w:hAnsi="Times New Roman" w:cs="Times New Roman"/>
          <w:sz w:val="32"/>
          <w:szCs w:val="32"/>
          <w:lang w:val="uk-UA"/>
        </w:rPr>
        <w:t xml:space="preserve"> </w:t>
      </w:r>
      <w:r w:rsidR="00881B22">
        <w:rPr>
          <w:rFonts w:ascii="Times New Roman" w:hAnsi="Times New Roman" w:cs="Times New Roman"/>
          <w:sz w:val="32"/>
          <w:szCs w:val="32"/>
          <w:lang w:val="uk-UA"/>
        </w:rPr>
        <w:t xml:space="preserve">Артеріальна гіпертензія: визначення, класифікація, принципи лікування </w:t>
      </w:r>
      <w:r w:rsidR="00C506E0" w:rsidRPr="003974F8">
        <w:rPr>
          <w:rFonts w:ascii="Times New Roman" w:hAnsi="Times New Roman" w:cs="Times New Roman"/>
          <w:sz w:val="32"/>
          <w:szCs w:val="32"/>
        </w:rPr>
        <w:t xml:space="preserve"> ….…………………………………</w:t>
      </w:r>
      <w:r w:rsidR="00881B22">
        <w:rPr>
          <w:rFonts w:ascii="Times New Roman" w:hAnsi="Times New Roman" w:cs="Times New Roman"/>
          <w:sz w:val="32"/>
          <w:szCs w:val="32"/>
          <w:lang w:val="uk-UA"/>
        </w:rPr>
        <w:t>……………………….</w:t>
      </w:r>
      <w:r w:rsidR="00C506E0" w:rsidRPr="003974F8">
        <w:rPr>
          <w:rFonts w:ascii="Times New Roman" w:hAnsi="Times New Roman" w:cs="Times New Roman"/>
          <w:sz w:val="32"/>
          <w:szCs w:val="32"/>
        </w:rPr>
        <w:t>….6</w:t>
      </w:r>
    </w:p>
    <w:p w:rsidR="00C506E0" w:rsidRPr="003974F8" w:rsidRDefault="00A22EBC" w:rsidP="00A26441">
      <w:pPr>
        <w:pStyle w:val="a3"/>
        <w:spacing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008909FB">
        <w:rPr>
          <w:rFonts w:ascii="Times New Roman" w:hAnsi="Times New Roman" w:cs="Times New Roman"/>
          <w:sz w:val="32"/>
          <w:szCs w:val="32"/>
        </w:rPr>
        <w:t>1.2.</w:t>
      </w:r>
      <w:r w:rsidR="008909FB">
        <w:rPr>
          <w:rFonts w:ascii="Times New Roman" w:hAnsi="Times New Roman" w:cs="Times New Roman"/>
          <w:sz w:val="32"/>
          <w:szCs w:val="32"/>
          <w:lang w:val="uk-UA"/>
        </w:rPr>
        <w:t xml:space="preserve"> </w:t>
      </w:r>
      <w:r w:rsidR="00C506E0" w:rsidRPr="003974F8">
        <w:rPr>
          <w:rFonts w:ascii="Times New Roman" w:hAnsi="Times New Roman" w:cs="Times New Roman"/>
          <w:sz w:val="32"/>
          <w:szCs w:val="32"/>
        </w:rPr>
        <w:t>О</w:t>
      </w:r>
      <w:r w:rsidR="009C665B" w:rsidRPr="003974F8">
        <w:rPr>
          <w:rFonts w:ascii="Times New Roman" w:hAnsi="Times New Roman" w:cs="Times New Roman"/>
          <w:sz w:val="32"/>
          <w:szCs w:val="32"/>
          <w:lang w:val="uk-UA"/>
        </w:rPr>
        <w:t>сновні</w:t>
      </w:r>
      <w:r w:rsidR="00C506E0" w:rsidRPr="003974F8">
        <w:rPr>
          <w:rFonts w:ascii="Times New Roman" w:hAnsi="Times New Roman" w:cs="Times New Roman"/>
          <w:sz w:val="32"/>
          <w:szCs w:val="32"/>
          <w:lang w:val="uk-UA"/>
        </w:rPr>
        <w:t xml:space="preserve"> аспекти здорового способу  життя</w:t>
      </w:r>
      <w:r w:rsidR="0097266A">
        <w:rPr>
          <w:rFonts w:ascii="Times New Roman" w:hAnsi="Times New Roman" w:cs="Times New Roman"/>
          <w:sz w:val="32"/>
          <w:szCs w:val="32"/>
          <w:lang w:val="uk-UA"/>
        </w:rPr>
        <w:t xml:space="preserve"> </w:t>
      </w:r>
      <w:r w:rsidR="003974F8" w:rsidRPr="003974F8">
        <w:rPr>
          <w:rFonts w:ascii="Times New Roman" w:hAnsi="Times New Roman" w:cs="Times New Roman"/>
          <w:sz w:val="32"/>
          <w:szCs w:val="32"/>
          <w:lang w:val="uk-UA"/>
        </w:rPr>
        <w:t>.</w:t>
      </w:r>
      <w:r w:rsidR="00B46B9B">
        <w:rPr>
          <w:rFonts w:ascii="Times New Roman" w:hAnsi="Times New Roman" w:cs="Times New Roman"/>
          <w:sz w:val="32"/>
          <w:szCs w:val="32"/>
          <w:lang w:val="uk-UA"/>
        </w:rPr>
        <w:t>.....</w:t>
      </w:r>
      <w:r w:rsidR="003974F8" w:rsidRPr="003974F8">
        <w:rPr>
          <w:rFonts w:ascii="Times New Roman" w:hAnsi="Times New Roman" w:cs="Times New Roman"/>
          <w:sz w:val="32"/>
          <w:szCs w:val="32"/>
          <w:lang w:val="uk-UA"/>
        </w:rPr>
        <w:t>...</w:t>
      </w:r>
      <w:r w:rsidR="00197094">
        <w:rPr>
          <w:rFonts w:ascii="Times New Roman" w:hAnsi="Times New Roman" w:cs="Times New Roman"/>
          <w:sz w:val="32"/>
          <w:szCs w:val="32"/>
          <w:lang w:val="uk-UA"/>
        </w:rPr>
        <w:t>...............</w:t>
      </w:r>
      <w:r w:rsidR="003974F8" w:rsidRPr="003974F8">
        <w:rPr>
          <w:rFonts w:ascii="Times New Roman" w:hAnsi="Times New Roman" w:cs="Times New Roman"/>
          <w:sz w:val="32"/>
          <w:szCs w:val="32"/>
          <w:lang w:val="uk-UA"/>
        </w:rPr>
        <w:t>.....</w:t>
      </w:r>
      <w:r w:rsidR="001D1247">
        <w:rPr>
          <w:rFonts w:ascii="Times New Roman" w:hAnsi="Times New Roman" w:cs="Times New Roman"/>
          <w:sz w:val="32"/>
          <w:szCs w:val="32"/>
          <w:lang w:val="uk-UA"/>
        </w:rPr>
        <w:t>16</w:t>
      </w:r>
    </w:p>
    <w:p w:rsidR="00C506E0" w:rsidRPr="003974F8" w:rsidRDefault="00A22EBC" w:rsidP="00A26441">
      <w:pPr>
        <w:pStyle w:val="a3"/>
        <w:spacing w:line="360" w:lineRule="auto"/>
        <w:jc w:val="both"/>
        <w:rPr>
          <w:rFonts w:ascii="Times New Roman" w:hAnsi="Times New Roman" w:cs="Times New Roman"/>
          <w:sz w:val="32"/>
          <w:szCs w:val="32"/>
        </w:rPr>
      </w:pPr>
      <w:r>
        <w:rPr>
          <w:rFonts w:ascii="Times New Roman" w:hAnsi="Times New Roman" w:cs="Times New Roman"/>
          <w:sz w:val="32"/>
          <w:szCs w:val="32"/>
          <w:lang w:val="uk-UA"/>
        </w:rPr>
        <w:t xml:space="preserve">      </w:t>
      </w:r>
      <w:r w:rsidR="00C506E0" w:rsidRPr="003974F8">
        <w:rPr>
          <w:rFonts w:ascii="Times New Roman" w:hAnsi="Times New Roman" w:cs="Times New Roman"/>
          <w:sz w:val="32"/>
          <w:szCs w:val="32"/>
        </w:rPr>
        <w:t>1.3.</w:t>
      </w:r>
      <w:r w:rsidR="00C506E0" w:rsidRPr="003974F8">
        <w:rPr>
          <w:rFonts w:ascii="Times New Roman" w:hAnsi="Times New Roman" w:cs="Times New Roman"/>
          <w:sz w:val="32"/>
          <w:szCs w:val="32"/>
          <w:lang w:val="uk-UA"/>
        </w:rPr>
        <w:t xml:space="preserve"> Ефективність лікування артеріальної гіпертензії в залежності від способу життя</w:t>
      </w:r>
      <w:r w:rsidR="00C506E0" w:rsidRPr="003974F8">
        <w:rPr>
          <w:rFonts w:ascii="Times New Roman" w:hAnsi="Times New Roman" w:cs="Times New Roman"/>
          <w:sz w:val="32"/>
          <w:szCs w:val="32"/>
        </w:rPr>
        <w:t xml:space="preserve"> …………</w:t>
      </w:r>
      <w:r w:rsidR="000A3F1D" w:rsidRPr="003974F8">
        <w:rPr>
          <w:rFonts w:ascii="Times New Roman" w:hAnsi="Times New Roman" w:cs="Times New Roman"/>
          <w:sz w:val="32"/>
          <w:szCs w:val="32"/>
        </w:rPr>
        <w:t>…</w:t>
      </w:r>
      <w:r w:rsidR="000A3F1D" w:rsidRPr="003974F8">
        <w:rPr>
          <w:rFonts w:ascii="Times New Roman" w:hAnsi="Times New Roman" w:cs="Times New Roman"/>
          <w:sz w:val="32"/>
          <w:szCs w:val="32"/>
          <w:lang w:val="uk-UA"/>
        </w:rPr>
        <w:t>……</w:t>
      </w:r>
      <w:r w:rsidR="00B46B9B">
        <w:rPr>
          <w:rFonts w:ascii="Times New Roman" w:hAnsi="Times New Roman" w:cs="Times New Roman"/>
          <w:sz w:val="32"/>
          <w:szCs w:val="32"/>
          <w:lang w:val="uk-UA"/>
        </w:rPr>
        <w:t>…</w:t>
      </w:r>
      <w:r w:rsidR="008F50B7">
        <w:rPr>
          <w:rFonts w:ascii="Times New Roman" w:hAnsi="Times New Roman" w:cs="Times New Roman"/>
          <w:sz w:val="32"/>
          <w:szCs w:val="32"/>
          <w:lang w:val="uk-UA"/>
        </w:rPr>
        <w:t>……………………………..</w:t>
      </w:r>
      <w:r w:rsidR="000A3F1D" w:rsidRPr="003974F8">
        <w:rPr>
          <w:rFonts w:ascii="Times New Roman" w:hAnsi="Times New Roman" w:cs="Times New Roman"/>
          <w:sz w:val="32"/>
          <w:szCs w:val="32"/>
          <w:lang w:val="uk-UA"/>
        </w:rPr>
        <w:t>…</w:t>
      </w:r>
      <w:r w:rsidR="00B46B9B">
        <w:rPr>
          <w:rFonts w:ascii="Times New Roman" w:hAnsi="Times New Roman" w:cs="Times New Roman"/>
          <w:sz w:val="32"/>
          <w:szCs w:val="32"/>
          <w:lang w:val="uk-UA"/>
        </w:rPr>
        <w:t>..</w:t>
      </w:r>
      <w:r w:rsidR="00C506E0" w:rsidRPr="003974F8">
        <w:rPr>
          <w:rFonts w:ascii="Times New Roman" w:hAnsi="Times New Roman" w:cs="Times New Roman"/>
          <w:sz w:val="32"/>
          <w:szCs w:val="32"/>
        </w:rPr>
        <w:t>2</w:t>
      </w:r>
      <w:r w:rsidR="005F6DCA">
        <w:rPr>
          <w:rFonts w:ascii="Times New Roman" w:hAnsi="Times New Roman" w:cs="Times New Roman"/>
          <w:sz w:val="32"/>
          <w:szCs w:val="32"/>
        </w:rPr>
        <w:t>6</w:t>
      </w:r>
    </w:p>
    <w:p w:rsidR="00C506E0" w:rsidRPr="003974F8" w:rsidRDefault="00416F1C" w:rsidP="00A26441">
      <w:pPr>
        <w:pStyle w:val="a3"/>
        <w:spacing w:line="360" w:lineRule="auto"/>
        <w:jc w:val="both"/>
        <w:rPr>
          <w:rFonts w:ascii="Times New Roman" w:hAnsi="Times New Roman" w:cs="Times New Roman"/>
          <w:sz w:val="32"/>
          <w:szCs w:val="32"/>
          <w:lang w:val="uk-UA"/>
        </w:rPr>
      </w:pPr>
      <w:r w:rsidRPr="003974F8">
        <w:rPr>
          <w:rFonts w:ascii="Times New Roman" w:hAnsi="Times New Roman" w:cs="Times New Roman"/>
          <w:sz w:val="32"/>
          <w:szCs w:val="32"/>
        </w:rPr>
        <w:t>РОЗДІЛ 2. МАТЕРІАЛИ ТА МЕТОДИ</w:t>
      </w:r>
      <w:r w:rsidR="003974F8" w:rsidRPr="003974F8">
        <w:rPr>
          <w:rFonts w:ascii="Times New Roman" w:hAnsi="Times New Roman" w:cs="Times New Roman"/>
          <w:sz w:val="32"/>
          <w:szCs w:val="32"/>
          <w:lang w:val="uk-UA"/>
        </w:rPr>
        <w:t xml:space="preserve"> </w:t>
      </w:r>
      <w:r w:rsidR="003974F8" w:rsidRPr="003974F8">
        <w:rPr>
          <w:rFonts w:ascii="Times New Roman" w:hAnsi="Times New Roman" w:cs="Times New Roman"/>
          <w:sz w:val="32"/>
          <w:szCs w:val="32"/>
        </w:rPr>
        <w:t>ДОСЛІДЖЕННЯ</w:t>
      </w:r>
      <w:r w:rsidR="003974F8" w:rsidRPr="003974F8">
        <w:rPr>
          <w:rFonts w:ascii="Times New Roman" w:hAnsi="Times New Roman" w:cs="Times New Roman"/>
          <w:sz w:val="32"/>
          <w:szCs w:val="32"/>
          <w:lang w:val="uk-UA"/>
        </w:rPr>
        <w:t>……</w:t>
      </w:r>
      <w:r w:rsidR="00B46B9B">
        <w:rPr>
          <w:rFonts w:ascii="Times New Roman" w:hAnsi="Times New Roman" w:cs="Times New Roman"/>
          <w:sz w:val="32"/>
          <w:szCs w:val="32"/>
          <w:lang w:val="uk-UA"/>
        </w:rPr>
        <w:t>…..</w:t>
      </w:r>
      <w:r w:rsidR="003974F8" w:rsidRPr="003974F8">
        <w:rPr>
          <w:rFonts w:ascii="Times New Roman" w:hAnsi="Times New Roman" w:cs="Times New Roman"/>
          <w:sz w:val="32"/>
          <w:szCs w:val="32"/>
          <w:lang w:val="uk-UA"/>
        </w:rPr>
        <w:t>…</w:t>
      </w:r>
      <w:r w:rsidR="00B46B9B">
        <w:rPr>
          <w:rFonts w:ascii="Times New Roman" w:hAnsi="Times New Roman" w:cs="Times New Roman"/>
          <w:sz w:val="32"/>
          <w:szCs w:val="32"/>
          <w:lang w:val="uk-UA"/>
        </w:rPr>
        <w:t>.</w:t>
      </w:r>
      <w:r w:rsidR="0013079C">
        <w:rPr>
          <w:rFonts w:ascii="Times New Roman" w:hAnsi="Times New Roman" w:cs="Times New Roman"/>
          <w:sz w:val="32"/>
          <w:szCs w:val="32"/>
        </w:rPr>
        <w:t>35</w:t>
      </w:r>
    </w:p>
    <w:p w:rsidR="004B42E8" w:rsidRPr="003974F8" w:rsidRDefault="00A22EBC" w:rsidP="00A26441">
      <w:pPr>
        <w:pStyle w:val="a3"/>
        <w:spacing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0014774E" w:rsidRPr="003974F8">
        <w:rPr>
          <w:rFonts w:ascii="Times New Roman" w:hAnsi="Times New Roman" w:cs="Times New Roman"/>
          <w:sz w:val="32"/>
          <w:szCs w:val="32"/>
          <w:lang w:val="uk-UA"/>
        </w:rPr>
        <w:t>2.1. Матеріали дослідження</w:t>
      </w:r>
      <w:r w:rsidR="004B42E8" w:rsidRPr="003974F8">
        <w:rPr>
          <w:rFonts w:ascii="Times New Roman" w:hAnsi="Times New Roman" w:cs="Times New Roman"/>
          <w:sz w:val="32"/>
          <w:szCs w:val="32"/>
        </w:rPr>
        <w:t xml:space="preserve"> </w:t>
      </w:r>
      <w:r w:rsidR="00DD33F4" w:rsidRPr="003974F8">
        <w:rPr>
          <w:rFonts w:ascii="Times New Roman" w:hAnsi="Times New Roman" w:cs="Times New Roman"/>
          <w:sz w:val="32"/>
          <w:szCs w:val="32"/>
        </w:rPr>
        <w:t>………………</w:t>
      </w:r>
      <w:r w:rsidR="000A3F1D" w:rsidRPr="003974F8">
        <w:rPr>
          <w:rFonts w:ascii="Times New Roman" w:hAnsi="Times New Roman" w:cs="Times New Roman"/>
          <w:sz w:val="32"/>
          <w:szCs w:val="32"/>
          <w:lang w:val="uk-UA"/>
        </w:rPr>
        <w:t>………………</w:t>
      </w:r>
      <w:r w:rsidR="00197094">
        <w:rPr>
          <w:rFonts w:ascii="Times New Roman" w:hAnsi="Times New Roman" w:cs="Times New Roman"/>
          <w:sz w:val="32"/>
          <w:szCs w:val="32"/>
          <w:lang w:val="uk-UA"/>
        </w:rPr>
        <w:t>……</w:t>
      </w:r>
      <w:r w:rsidR="000A3F1D" w:rsidRPr="003974F8">
        <w:rPr>
          <w:rFonts w:ascii="Times New Roman" w:hAnsi="Times New Roman" w:cs="Times New Roman"/>
          <w:sz w:val="32"/>
          <w:szCs w:val="32"/>
          <w:lang w:val="uk-UA"/>
        </w:rPr>
        <w:t>…</w:t>
      </w:r>
      <w:r w:rsidR="0013079C">
        <w:rPr>
          <w:rFonts w:ascii="Times New Roman" w:hAnsi="Times New Roman" w:cs="Times New Roman"/>
          <w:sz w:val="32"/>
          <w:szCs w:val="32"/>
        </w:rPr>
        <w:t>.35</w:t>
      </w:r>
    </w:p>
    <w:p w:rsidR="00EE201E" w:rsidRPr="003974F8" w:rsidRDefault="00A22EBC" w:rsidP="00A26441">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0014774E" w:rsidRPr="003974F8">
        <w:rPr>
          <w:rFonts w:ascii="Times New Roman" w:hAnsi="Times New Roman" w:cs="Times New Roman"/>
          <w:sz w:val="32"/>
          <w:szCs w:val="32"/>
          <w:lang w:val="uk-UA"/>
        </w:rPr>
        <w:t xml:space="preserve">2.2. Методи дослідження </w:t>
      </w:r>
      <w:r w:rsidR="000A3F1D" w:rsidRPr="003974F8">
        <w:rPr>
          <w:rFonts w:ascii="Times New Roman" w:hAnsi="Times New Roman" w:cs="Times New Roman"/>
          <w:sz w:val="32"/>
          <w:szCs w:val="32"/>
          <w:lang w:val="uk-UA"/>
        </w:rPr>
        <w:t>…………………….</w:t>
      </w:r>
      <w:r w:rsidR="0014774E" w:rsidRPr="003974F8">
        <w:rPr>
          <w:rFonts w:ascii="Times New Roman" w:hAnsi="Times New Roman" w:cs="Times New Roman"/>
          <w:sz w:val="32"/>
          <w:szCs w:val="32"/>
        </w:rPr>
        <w:t>…</w:t>
      </w:r>
      <w:r w:rsidR="003974F8" w:rsidRPr="003974F8">
        <w:rPr>
          <w:rFonts w:ascii="Times New Roman" w:hAnsi="Times New Roman" w:cs="Times New Roman"/>
          <w:sz w:val="32"/>
          <w:szCs w:val="32"/>
          <w:lang w:val="uk-UA"/>
        </w:rPr>
        <w:t>……</w:t>
      </w:r>
      <w:r w:rsidR="00197094">
        <w:rPr>
          <w:rFonts w:ascii="Times New Roman" w:hAnsi="Times New Roman" w:cs="Times New Roman"/>
          <w:sz w:val="32"/>
          <w:szCs w:val="32"/>
          <w:lang w:val="uk-UA"/>
        </w:rPr>
        <w:t>…………</w:t>
      </w:r>
      <w:r w:rsidR="00A26441">
        <w:rPr>
          <w:rFonts w:ascii="Times New Roman" w:hAnsi="Times New Roman" w:cs="Times New Roman"/>
          <w:sz w:val="32"/>
          <w:szCs w:val="32"/>
          <w:lang w:val="uk-UA"/>
        </w:rPr>
        <w:t>….</w:t>
      </w:r>
      <w:r w:rsidR="0070609D">
        <w:rPr>
          <w:rFonts w:ascii="Times New Roman" w:hAnsi="Times New Roman" w:cs="Times New Roman"/>
          <w:sz w:val="32"/>
          <w:szCs w:val="32"/>
        </w:rPr>
        <w:t>36</w:t>
      </w:r>
    </w:p>
    <w:p w:rsidR="00EE201E" w:rsidRPr="007E489D" w:rsidRDefault="00EE201E" w:rsidP="00A26441">
      <w:pPr>
        <w:pStyle w:val="a3"/>
        <w:spacing w:line="360" w:lineRule="auto"/>
        <w:jc w:val="both"/>
        <w:rPr>
          <w:rFonts w:ascii="Times New Roman" w:hAnsi="Times New Roman" w:cs="Times New Roman"/>
          <w:sz w:val="28"/>
          <w:szCs w:val="28"/>
          <w:lang w:val="uk-UA"/>
        </w:rPr>
      </w:pPr>
      <w:r w:rsidRPr="003974F8">
        <w:rPr>
          <w:rFonts w:ascii="Times New Roman" w:hAnsi="Times New Roman" w:cs="Times New Roman"/>
          <w:sz w:val="32"/>
          <w:szCs w:val="32"/>
        </w:rPr>
        <w:t xml:space="preserve">РОЗДІЛ </w:t>
      </w:r>
      <w:r w:rsidRPr="003974F8">
        <w:rPr>
          <w:rFonts w:ascii="Times New Roman" w:hAnsi="Times New Roman" w:cs="Times New Roman"/>
          <w:sz w:val="32"/>
          <w:szCs w:val="32"/>
          <w:lang w:val="uk-UA"/>
        </w:rPr>
        <w:t xml:space="preserve">3. </w:t>
      </w:r>
      <w:r w:rsidR="003974F8" w:rsidRPr="003974F8">
        <w:rPr>
          <w:rFonts w:ascii="Times New Roman" w:hAnsi="Times New Roman" w:cs="Times New Roman"/>
          <w:sz w:val="32"/>
          <w:szCs w:val="32"/>
          <w:lang w:val="uk-UA"/>
        </w:rPr>
        <w:t>РЕЗУЛЬТАТИ ТА ЇХ ОБГОВОРЕННЯ</w:t>
      </w:r>
      <w:r w:rsidRPr="00B46B9B">
        <w:rPr>
          <w:rFonts w:ascii="Times New Roman" w:hAnsi="Times New Roman" w:cs="Times New Roman"/>
          <w:sz w:val="28"/>
          <w:szCs w:val="28"/>
        </w:rPr>
        <w:t>……</w:t>
      </w:r>
      <w:r w:rsidRPr="00B46B9B">
        <w:rPr>
          <w:rFonts w:ascii="Times New Roman" w:hAnsi="Times New Roman" w:cs="Times New Roman"/>
          <w:sz w:val="28"/>
          <w:szCs w:val="28"/>
          <w:lang w:val="uk-UA"/>
        </w:rPr>
        <w:t>………</w:t>
      </w:r>
      <w:r w:rsidR="00A26441">
        <w:rPr>
          <w:rFonts w:ascii="Times New Roman" w:hAnsi="Times New Roman" w:cs="Times New Roman"/>
          <w:sz w:val="28"/>
          <w:szCs w:val="28"/>
          <w:lang w:val="uk-UA"/>
        </w:rPr>
        <w:t>…….....</w:t>
      </w:r>
      <w:r w:rsidR="0070609D">
        <w:rPr>
          <w:rFonts w:ascii="Times New Roman" w:hAnsi="Times New Roman" w:cs="Times New Roman"/>
          <w:sz w:val="32"/>
          <w:szCs w:val="32"/>
          <w:lang w:val="uk-UA"/>
        </w:rPr>
        <w:t>39</w:t>
      </w:r>
    </w:p>
    <w:p w:rsidR="003F3C5C" w:rsidRPr="003974F8" w:rsidRDefault="00B07E3B" w:rsidP="00A26441">
      <w:pPr>
        <w:pStyle w:val="a3"/>
        <w:spacing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РОЗДІЛ 4. </w:t>
      </w:r>
      <w:r w:rsidR="003F3C5C" w:rsidRPr="003974F8">
        <w:rPr>
          <w:rFonts w:ascii="Times New Roman" w:hAnsi="Times New Roman" w:cs="Times New Roman"/>
          <w:sz w:val="32"/>
          <w:szCs w:val="32"/>
        </w:rPr>
        <w:t>ВИСНОВ</w:t>
      </w:r>
      <w:r w:rsidR="0094427D" w:rsidRPr="003974F8">
        <w:rPr>
          <w:rFonts w:ascii="Times New Roman" w:hAnsi="Times New Roman" w:cs="Times New Roman"/>
          <w:sz w:val="32"/>
          <w:szCs w:val="32"/>
        </w:rPr>
        <w:t>КИ ТА ПРАКТИЧНІ РЕКОМЕНДАЦІЇ</w:t>
      </w:r>
      <w:r>
        <w:rPr>
          <w:rFonts w:ascii="Times New Roman" w:hAnsi="Times New Roman" w:cs="Times New Roman"/>
          <w:sz w:val="32"/>
          <w:szCs w:val="32"/>
          <w:lang w:val="uk-UA"/>
        </w:rPr>
        <w:t>……….</w:t>
      </w:r>
      <w:r w:rsidR="00A154C1">
        <w:rPr>
          <w:rFonts w:ascii="Times New Roman" w:hAnsi="Times New Roman" w:cs="Times New Roman"/>
          <w:sz w:val="32"/>
          <w:szCs w:val="32"/>
          <w:lang w:val="uk-UA"/>
        </w:rPr>
        <w:t>46</w:t>
      </w:r>
    </w:p>
    <w:p w:rsidR="003F3C5C" w:rsidRPr="007E489D" w:rsidRDefault="003974F8" w:rsidP="00A26441">
      <w:pPr>
        <w:pStyle w:val="a3"/>
        <w:spacing w:line="360" w:lineRule="auto"/>
        <w:jc w:val="both"/>
        <w:rPr>
          <w:rFonts w:ascii="Times New Roman" w:hAnsi="Times New Roman" w:cs="Times New Roman"/>
          <w:sz w:val="28"/>
          <w:szCs w:val="28"/>
          <w:lang w:val="uk-UA"/>
        </w:rPr>
      </w:pPr>
      <w:r w:rsidRPr="003974F8">
        <w:rPr>
          <w:rFonts w:ascii="Times New Roman" w:hAnsi="Times New Roman" w:cs="Times New Roman"/>
          <w:sz w:val="32"/>
          <w:szCs w:val="32"/>
          <w:lang w:val="uk-UA"/>
        </w:rPr>
        <w:t>СПИСОК ЛІТЕРАТУРИ</w:t>
      </w:r>
      <w:r w:rsidR="0094427D" w:rsidRPr="00B46B9B">
        <w:rPr>
          <w:rFonts w:ascii="Times New Roman" w:hAnsi="Times New Roman" w:cs="Times New Roman"/>
          <w:sz w:val="28"/>
          <w:szCs w:val="28"/>
        </w:rPr>
        <w:t>…………………………………</w:t>
      </w:r>
      <w:r w:rsidR="0094427D" w:rsidRPr="00B46B9B">
        <w:rPr>
          <w:rFonts w:ascii="Times New Roman" w:hAnsi="Times New Roman" w:cs="Times New Roman"/>
          <w:sz w:val="28"/>
          <w:szCs w:val="28"/>
          <w:lang w:val="uk-UA"/>
        </w:rPr>
        <w:t>……</w:t>
      </w:r>
      <w:r w:rsidRPr="00B46B9B">
        <w:rPr>
          <w:rFonts w:ascii="Times New Roman" w:hAnsi="Times New Roman" w:cs="Times New Roman"/>
          <w:sz w:val="28"/>
          <w:szCs w:val="28"/>
          <w:lang w:val="uk-UA"/>
        </w:rPr>
        <w:t>..</w:t>
      </w:r>
      <w:r w:rsidR="0094427D" w:rsidRPr="00B46B9B">
        <w:rPr>
          <w:rFonts w:ascii="Times New Roman" w:hAnsi="Times New Roman" w:cs="Times New Roman"/>
          <w:sz w:val="28"/>
          <w:szCs w:val="28"/>
          <w:lang w:val="uk-UA"/>
        </w:rPr>
        <w:t>…</w:t>
      </w:r>
      <w:r w:rsidR="00031A78">
        <w:rPr>
          <w:rFonts w:ascii="Times New Roman" w:hAnsi="Times New Roman" w:cs="Times New Roman"/>
          <w:sz w:val="28"/>
          <w:szCs w:val="28"/>
          <w:lang w:val="uk-UA"/>
        </w:rPr>
        <w:t>……...….</w:t>
      </w:r>
      <w:r w:rsidR="00A154C1">
        <w:rPr>
          <w:rFonts w:ascii="Times New Roman" w:hAnsi="Times New Roman" w:cs="Times New Roman"/>
          <w:sz w:val="28"/>
          <w:szCs w:val="28"/>
          <w:lang w:val="uk-UA"/>
        </w:rPr>
        <w:t>48</w:t>
      </w:r>
    </w:p>
    <w:p w:rsidR="00F626FE" w:rsidRDefault="00F626FE" w:rsidP="008B50F4">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F626FE" w:rsidRDefault="00F626FE" w:rsidP="00EF7D7D">
      <w:pPr>
        <w:pStyle w:val="a3"/>
        <w:spacing w:line="360" w:lineRule="auto"/>
        <w:jc w:val="both"/>
        <w:rPr>
          <w:rFonts w:ascii="Times New Roman" w:hAnsi="Times New Roman" w:cs="Times New Roman"/>
          <w:sz w:val="28"/>
          <w:szCs w:val="28"/>
          <w:lang w:val="uk-UA"/>
        </w:rPr>
      </w:pPr>
    </w:p>
    <w:p w:rsidR="00C14DBE" w:rsidRDefault="00C14DBE" w:rsidP="00C14DBE">
      <w:pPr>
        <w:pStyle w:val="a3"/>
        <w:spacing w:line="360" w:lineRule="auto"/>
        <w:rPr>
          <w:rFonts w:ascii="Times New Roman" w:hAnsi="Times New Roman" w:cs="Times New Roman"/>
          <w:sz w:val="28"/>
          <w:szCs w:val="28"/>
          <w:lang w:val="uk-UA"/>
        </w:rPr>
      </w:pPr>
    </w:p>
    <w:p w:rsidR="00756408" w:rsidRDefault="00756408" w:rsidP="00C14DBE">
      <w:pPr>
        <w:pStyle w:val="a3"/>
        <w:spacing w:line="360" w:lineRule="auto"/>
        <w:jc w:val="center"/>
        <w:rPr>
          <w:rFonts w:ascii="Times New Roman" w:hAnsi="Times New Roman" w:cs="Times New Roman"/>
          <w:b/>
          <w:sz w:val="28"/>
          <w:szCs w:val="28"/>
          <w:lang w:val="uk-UA"/>
        </w:rPr>
      </w:pPr>
    </w:p>
    <w:p w:rsidR="00F626FE" w:rsidRDefault="00A22EBC" w:rsidP="00C14DBE">
      <w:pPr>
        <w:pStyle w:val="a3"/>
        <w:spacing w:line="360" w:lineRule="auto"/>
        <w:jc w:val="center"/>
        <w:rPr>
          <w:rFonts w:ascii="Times New Roman" w:hAnsi="Times New Roman" w:cs="Times New Roman"/>
          <w:b/>
          <w:sz w:val="28"/>
          <w:szCs w:val="28"/>
          <w:lang w:val="uk-UA"/>
        </w:rPr>
      </w:pPr>
      <w:r w:rsidRPr="00A22EBC">
        <w:rPr>
          <w:rFonts w:ascii="Times New Roman" w:hAnsi="Times New Roman" w:cs="Times New Roman"/>
          <w:b/>
          <w:sz w:val="28"/>
          <w:szCs w:val="28"/>
          <w:lang w:val="uk-UA"/>
        </w:rPr>
        <w:lastRenderedPageBreak/>
        <w:t>ПЕРЕЛІК УМОВНИХ ПОЗНАЧЕНЬ</w:t>
      </w:r>
    </w:p>
    <w:p w:rsidR="00487507" w:rsidRDefault="005F1683" w:rsidP="005F1683">
      <w:pPr>
        <w:autoSpaceDE w:val="0"/>
        <w:autoSpaceDN w:val="0"/>
        <w:adjustRightInd w:val="0"/>
        <w:spacing w:after="0" w:line="240" w:lineRule="auto"/>
        <w:rPr>
          <w:rFonts w:ascii="Times New Roman" w:hAnsi="Times New Roman" w:cs="Times New Roman"/>
          <w:color w:val="000000"/>
          <w:sz w:val="28"/>
          <w:szCs w:val="28"/>
          <w:lang w:val="uk-UA"/>
        </w:rPr>
      </w:pPr>
      <w:r w:rsidRPr="005F1683">
        <w:rPr>
          <w:rFonts w:ascii="Times New Roman" w:hAnsi="Times New Roman" w:cs="Times New Roman"/>
          <w:color w:val="000000"/>
          <w:sz w:val="28"/>
          <w:szCs w:val="28"/>
          <w:lang w:val="uk-UA"/>
        </w:rPr>
        <w:t>АГ – артеріальна гіпертензія</w:t>
      </w:r>
    </w:p>
    <w:p w:rsidR="005F1683" w:rsidRPr="005F1683" w:rsidRDefault="00487507" w:rsidP="005F1683">
      <w:pPr>
        <w:autoSpaceDE w:val="0"/>
        <w:autoSpaceDN w:val="0"/>
        <w:adjustRightInd w:val="0"/>
        <w:spacing w:after="0" w:line="24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АК – антагоністи кальцію</w:t>
      </w:r>
      <w:r w:rsidR="005F1683" w:rsidRPr="005F1683">
        <w:rPr>
          <w:rFonts w:ascii="Times New Roman" w:hAnsi="Times New Roman" w:cs="Times New Roman"/>
          <w:color w:val="000000"/>
          <w:sz w:val="28"/>
          <w:szCs w:val="28"/>
          <w:lang w:val="uk-UA"/>
        </w:rPr>
        <w:t xml:space="preserve"> </w:t>
      </w:r>
    </w:p>
    <w:p w:rsidR="005F1683" w:rsidRPr="005F1683" w:rsidRDefault="005F1683" w:rsidP="005F1683">
      <w:pPr>
        <w:autoSpaceDE w:val="0"/>
        <w:autoSpaceDN w:val="0"/>
        <w:adjustRightInd w:val="0"/>
        <w:spacing w:after="0" w:line="240" w:lineRule="auto"/>
        <w:rPr>
          <w:rFonts w:ascii="Times New Roman" w:hAnsi="Times New Roman" w:cs="Times New Roman"/>
          <w:color w:val="000000"/>
          <w:sz w:val="28"/>
          <w:szCs w:val="28"/>
        </w:rPr>
      </w:pPr>
      <w:r w:rsidRPr="005F1683">
        <w:rPr>
          <w:rFonts w:ascii="Times New Roman" w:hAnsi="Times New Roman" w:cs="Times New Roman"/>
          <w:color w:val="000000"/>
          <w:sz w:val="28"/>
          <w:szCs w:val="28"/>
        </w:rPr>
        <w:t xml:space="preserve">АПФ – ангіотензин-перетворюючий фермент </w:t>
      </w:r>
    </w:p>
    <w:p w:rsidR="00892C08" w:rsidRDefault="005F1683" w:rsidP="005F1683">
      <w:pPr>
        <w:autoSpaceDE w:val="0"/>
        <w:autoSpaceDN w:val="0"/>
        <w:adjustRightInd w:val="0"/>
        <w:spacing w:after="0" w:line="240" w:lineRule="auto"/>
        <w:rPr>
          <w:rFonts w:ascii="Times New Roman" w:hAnsi="Times New Roman" w:cs="Times New Roman"/>
          <w:color w:val="000000"/>
          <w:sz w:val="28"/>
          <w:szCs w:val="28"/>
          <w:lang w:val="uk-UA"/>
        </w:rPr>
      </w:pPr>
      <w:r w:rsidRPr="005F1683">
        <w:rPr>
          <w:rFonts w:ascii="Times New Roman" w:hAnsi="Times New Roman" w:cs="Times New Roman"/>
          <w:color w:val="000000"/>
          <w:sz w:val="28"/>
          <w:szCs w:val="28"/>
        </w:rPr>
        <w:t>АТ – артеріальний тиск</w:t>
      </w:r>
    </w:p>
    <w:p w:rsidR="007F6D6D" w:rsidRPr="007F6D6D" w:rsidRDefault="007F6D6D" w:rsidP="005F1683">
      <w:pPr>
        <w:autoSpaceDE w:val="0"/>
        <w:autoSpaceDN w:val="0"/>
        <w:adjustRightInd w:val="0"/>
        <w:spacing w:after="0" w:line="24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БРА</w:t>
      </w:r>
      <w:r>
        <w:rPr>
          <w:rFonts w:ascii="Times New Roman" w:hAnsi="Times New Roman" w:cs="Times New Roman"/>
          <w:color w:val="000000"/>
          <w:sz w:val="28"/>
          <w:szCs w:val="28"/>
          <w:lang w:val="en-US"/>
        </w:rPr>
        <w:t>II</w:t>
      </w:r>
      <w:r w:rsidRPr="007F6D6D">
        <w:rPr>
          <w:rFonts w:ascii="Times New Roman" w:hAnsi="Times New Roman" w:cs="Times New Roman"/>
          <w:color w:val="000000"/>
          <w:sz w:val="28"/>
          <w:szCs w:val="28"/>
        </w:rPr>
        <w:t xml:space="preserve"> – </w:t>
      </w:r>
      <w:r>
        <w:rPr>
          <w:rFonts w:ascii="Times New Roman" w:hAnsi="Times New Roman" w:cs="Times New Roman"/>
          <w:color w:val="000000"/>
          <w:sz w:val="28"/>
          <w:szCs w:val="28"/>
          <w:lang w:val="uk-UA"/>
        </w:rPr>
        <w:t xml:space="preserve">блокатори рецептору ангіотензину </w:t>
      </w:r>
      <w:r>
        <w:rPr>
          <w:rFonts w:ascii="Times New Roman" w:hAnsi="Times New Roman" w:cs="Times New Roman"/>
          <w:color w:val="000000"/>
          <w:sz w:val="28"/>
          <w:szCs w:val="28"/>
          <w:lang w:val="en-US"/>
        </w:rPr>
        <w:t>II</w:t>
      </w:r>
    </w:p>
    <w:p w:rsidR="005F1683" w:rsidRPr="005F1683" w:rsidRDefault="00892C08" w:rsidP="005F1683">
      <w:pPr>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ВООЗ – Всесвітня організація охорони </w:t>
      </w:r>
      <w:r w:rsidR="006504A0">
        <w:rPr>
          <w:rFonts w:ascii="Times New Roman" w:hAnsi="Times New Roman" w:cs="Times New Roman"/>
          <w:color w:val="000000"/>
          <w:sz w:val="28"/>
          <w:szCs w:val="28"/>
          <w:lang w:val="uk-UA"/>
        </w:rPr>
        <w:t>здоров’я</w:t>
      </w:r>
      <w:r w:rsidR="005F1683" w:rsidRPr="005F1683">
        <w:rPr>
          <w:rFonts w:ascii="Times New Roman" w:hAnsi="Times New Roman" w:cs="Times New Roman"/>
          <w:color w:val="000000"/>
          <w:sz w:val="28"/>
          <w:szCs w:val="28"/>
        </w:rPr>
        <w:t xml:space="preserve"> </w:t>
      </w:r>
    </w:p>
    <w:p w:rsidR="005F1683" w:rsidRPr="005F1683" w:rsidRDefault="005F1683" w:rsidP="005F1683">
      <w:pPr>
        <w:autoSpaceDE w:val="0"/>
        <w:autoSpaceDN w:val="0"/>
        <w:adjustRightInd w:val="0"/>
        <w:spacing w:after="0" w:line="240" w:lineRule="auto"/>
        <w:rPr>
          <w:rFonts w:ascii="Times New Roman" w:hAnsi="Times New Roman" w:cs="Times New Roman"/>
          <w:color w:val="000000"/>
          <w:sz w:val="28"/>
          <w:szCs w:val="28"/>
        </w:rPr>
      </w:pPr>
      <w:r w:rsidRPr="005F1683">
        <w:rPr>
          <w:rFonts w:ascii="Times New Roman" w:hAnsi="Times New Roman" w:cs="Times New Roman"/>
          <w:color w:val="000000"/>
          <w:sz w:val="28"/>
          <w:szCs w:val="28"/>
        </w:rPr>
        <w:t xml:space="preserve">ДАТ – діастолічний артеріальний тиск </w:t>
      </w:r>
    </w:p>
    <w:p w:rsidR="005F1683" w:rsidRPr="005F1683" w:rsidRDefault="005F1683" w:rsidP="005F1683">
      <w:pPr>
        <w:autoSpaceDE w:val="0"/>
        <w:autoSpaceDN w:val="0"/>
        <w:adjustRightInd w:val="0"/>
        <w:spacing w:after="0" w:line="240" w:lineRule="auto"/>
        <w:rPr>
          <w:rFonts w:ascii="Times New Roman" w:hAnsi="Times New Roman" w:cs="Times New Roman"/>
          <w:color w:val="000000"/>
          <w:sz w:val="28"/>
          <w:szCs w:val="28"/>
        </w:rPr>
      </w:pPr>
      <w:r w:rsidRPr="005F1683">
        <w:rPr>
          <w:rFonts w:ascii="Times New Roman" w:hAnsi="Times New Roman" w:cs="Times New Roman"/>
          <w:color w:val="000000"/>
          <w:sz w:val="28"/>
          <w:szCs w:val="28"/>
        </w:rPr>
        <w:t xml:space="preserve">ЕКГ – електрокардіограмма </w:t>
      </w:r>
    </w:p>
    <w:p w:rsidR="005F1683" w:rsidRDefault="005F1683" w:rsidP="005F1683">
      <w:pPr>
        <w:autoSpaceDE w:val="0"/>
        <w:autoSpaceDN w:val="0"/>
        <w:adjustRightInd w:val="0"/>
        <w:spacing w:after="0" w:line="240" w:lineRule="auto"/>
        <w:rPr>
          <w:rFonts w:ascii="Times New Roman" w:hAnsi="Times New Roman" w:cs="Times New Roman"/>
          <w:color w:val="000000"/>
          <w:sz w:val="28"/>
          <w:szCs w:val="28"/>
          <w:lang w:val="uk-UA"/>
        </w:rPr>
      </w:pPr>
      <w:r w:rsidRPr="005F1683">
        <w:rPr>
          <w:rFonts w:ascii="Times New Roman" w:hAnsi="Times New Roman" w:cs="Times New Roman"/>
          <w:color w:val="000000"/>
          <w:sz w:val="28"/>
          <w:szCs w:val="28"/>
        </w:rPr>
        <w:t xml:space="preserve">ЕхоКГ – ехокардіограмма </w:t>
      </w:r>
    </w:p>
    <w:p w:rsidR="004E2D10" w:rsidRPr="005F1683" w:rsidRDefault="004E2D10" w:rsidP="005F1683">
      <w:pPr>
        <w:autoSpaceDE w:val="0"/>
        <w:autoSpaceDN w:val="0"/>
        <w:adjustRightInd w:val="0"/>
        <w:spacing w:after="0" w:line="24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ІАПФ – інгібітори ангіотензин-перетворюючого</w:t>
      </w:r>
      <w:r w:rsidRPr="005F1683">
        <w:rPr>
          <w:rFonts w:ascii="Times New Roman" w:hAnsi="Times New Roman" w:cs="Times New Roman"/>
          <w:color w:val="000000"/>
          <w:sz w:val="28"/>
          <w:szCs w:val="28"/>
          <w:lang w:val="uk-UA"/>
        </w:rPr>
        <w:t xml:space="preserve"> фермент</w:t>
      </w:r>
      <w:r>
        <w:rPr>
          <w:rFonts w:ascii="Times New Roman" w:hAnsi="Times New Roman" w:cs="Times New Roman"/>
          <w:color w:val="000000"/>
          <w:sz w:val="28"/>
          <w:szCs w:val="28"/>
          <w:lang w:val="uk-UA"/>
        </w:rPr>
        <w:t>у</w:t>
      </w:r>
    </w:p>
    <w:p w:rsidR="005F1683" w:rsidRPr="005F1683" w:rsidRDefault="005F1683" w:rsidP="005F1683">
      <w:pPr>
        <w:autoSpaceDE w:val="0"/>
        <w:autoSpaceDN w:val="0"/>
        <w:adjustRightInd w:val="0"/>
        <w:spacing w:after="0" w:line="240" w:lineRule="auto"/>
        <w:rPr>
          <w:rFonts w:ascii="Times New Roman" w:hAnsi="Times New Roman" w:cs="Times New Roman"/>
          <w:color w:val="000000"/>
          <w:sz w:val="28"/>
          <w:szCs w:val="28"/>
          <w:lang w:val="uk-UA"/>
        </w:rPr>
      </w:pPr>
      <w:r w:rsidRPr="005F1683">
        <w:rPr>
          <w:rFonts w:ascii="Times New Roman" w:hAnsi="Times New Roman" w:cs="Times New Roman"/>
          <w:color w:val="000000"/>
          <w:sz w:val="28"/>
          <w:szCs w:val="28"/>
          <w:lang w:val="uk-UA"/>
        </w:rPr>
        <w:t xml:space="preserve">ІМ – інфаркт міокарда </w:t>
      </w:r>
    </w:p>
    <w:p w:rsidR="005F1683" w:rsidRDefault="005F1683" w:rsidP="005F1683">
      <w:pPr>
        <w:autoSpaceDE w:val="0"/>
        <w:autoSpaceDN w:val="0"/>
        <w:adjustRightInd w:val="0"/>
        <w:spacing w:after="0" w:line="240" w:lineRule="auto"/>
        <w:rPr>
          <w:rFonts w:ascii="Times New Roman" w:hAnsi="Times New Roman" w:cs="Times New Roman"/>
          <w:color w:val="000000"/>
          <w:sz w:val="28"/>
          <w:szCs w:val="28"/>
          <w:lang w:val="uk-UA"/>
        </w:rPr>
      </w:pPr>
      <w:r w:rsidRPr="005F1683">
        <w:rPr>
          <w:rFonts w:ascii="Times New Roman" w:hAnsi="Times New Roman" w:cs="Times New Roman"/>
          <w:color w:val="000000"/>
          <w:sz w:val="28"/>
          <w:szCs w:val="28"/>
        </w:rPr>
        <w:t xml:space="preserve">МС – метаболічний синдром </w:t>
      </w:r>
    </w:p>
    <w:p w:rsidR="006504A0" w:rsidRPr="005F1683" w:rsidRDefault="008677CC" w:rsidP="005F1683">
      <w:pPr>
        <w:autoSpaceDE w:val="0"/>
        <w:autoSpaceDN w:val="0"/>
        <w:adjustRightInd w:val="0"/>
        <w:spacing w:after="0" w:line="24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МОЗ – М</w:t>
      </w:r>
      <w:r w:rsidR="006504A0">
        <w:rPr>
          <w:rFonts w:ascii="Times New Roman" w:hAnsi="Times New Roman" w:cs="Times New Roman"/>
          <w:color w:val="000000"/>
          <w:sz w:val="28"/>
          <w:szCs w:val="28"/>
          <w:lang w:val="uk-UA"/>
        </w:rPr>
        <w:t>іністерство охорони здоров’я</w:t>
      </w:r>
    </w:p>
    <w:p w:rsidR="005F1683" w:rsidRDefault="005F1683" w:rsidP="005F1683">
      <w:pPr>
        <w:autoSpaceDE w:val="0"/>
        <w:autoSpaceDN w:val="0"/>
        <w:adjustRightInd w:val="0"/>
        <w:spacing w:after="0" w:line="240" w:lineRule="auto"/>
        <w:rPr>
          <w:rFonts w:ascii="Times New Roman" w:hAnsi="Times New Roman" w:cs="Times New Roman"/>
          <w:color w:val="000000"/>
          <w:sz w:val="28"/>
          <w:szCs w:val="28"/>
          <w:lang w:val="uk-UA"/>
        </w:rPr>
      </w:pPr>
      <w:r w:rsidRPr="005F1683">
        <w:rPr>
          <w:rFonts w:ascii="Times New Roman" w:hAnsi="Times New Roman" w:cs="Times New Roman"/>
          <w:color w:val="000000"/>
          <w:sz w:val="28"/>
          <w:szCs w:val="28"/>
        </w:rPr>
        <w:t xml:space="preserve">САТ – систолічний артеріальний тиск </w:t>
      </w:r>
    </w:p>
    <w:p w:rsidR="006C6C7F" w:rsidRPr="005F1683" w:rsidRDefault="006C6C7F" w:rsidP="005F1683">
      <w:pPr>
        <w:autoSpaceDE w:val="0"/>
        <w:autoSpaceDN w:val="0"/>
        <w:adjustRightInd w:val="0"/>
        <w:spacing w:after="0" w:line="24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СН – серцева недостатність</w:t>
      </w:r>
    </w:p>
    <w:p w:rsidR="005F1683" w:rsidRDefault="005F1683" w:rsidP="005F1683">
      <w:pPr>
        <w:autoSpaceDE w:val="0"/>
        <w:autoSpaceDN w:val="0"/>
        <w:adjustRightInd w:val="0"/>
        <w:spacing w:after="0" w:line="240" w:lineRule="auto"/>
        <w:rPr>
          <w:rFonts w:ascii="Times New Roman" w:hAnsi="Times New Roman" w:cs="Times New Roman"/>
          <w:color w:val="000000"/>
          <w:sz w:val="28"/>
          <w:szCs w:val="28"/>
          <w:lang w:val="uk-UA"/>
        </w:rPr>
      </w:pPr>
      <w:r w:rsidRPr="005F1683">
        <w:rPr>
          <w:rFonts w:ascii="Times New Roman" w:hAnsi="Times New Roman" w:cs="Times New Roman"/>
          <w:color w:val="000000"/>
          <w:sz w:val="28"/>
          <w:szCs w:val="28"/>
        </w:rPr>
        <w:t xml:space="preserve">ЦД – цукровий діабет </w:t>
      </w:r>
    </w:p>
    <w:p w:rsidR="00A06F64" w:rsidRPr="00A06F64" w:rsidRDefault="00A06F64" w:rsidP="005F1683">
      <w:pPr>
        <w:autoSpaceDE w:val="0"/>
        <w:autoSpaceDN w:val="0"/>
        <w:adjustRightInd w:val="0"/>
        <w:spacing w:after="0" w:line="24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ЦНС – центральна нервова система</w:t>
      </w:r>
    </w:p>
    <w:p w:rsidR="003440B8" w:rsidRDefault="003440B8" w:rsidP="005F1683">
      <w:pPr>
        <w:autoSpaceDE w:val="0"/>
        <w:autoSpaceDN w:val="0"/>
        <w:adjustRightInd w:val="0"/>
        <w:spacing w:after="0" w:line="240" w:lineRule="auto"/>
        <w:rPr>
          <w:rFonts w:ascii="Times New Roman" w:hAnsi="Times New Roman" w:cs="Times New Roman"/>
          <w:sz w:val="28"/>
          <w:szCs w:val="28"/>
          <w:lang w:val="uk-UA"/>
        </w:rPr>
      </w:pPr>
      <w:r w:rsidRPr="00234042">
        <w:rPr>
          <w:rFonts w:ascii="Times New Roman" w:hAnsi="Times New Roman" w:cs="Times New Roman"/>
          <w:sz w:val="28"/>
          <w:szCs w:val="28"/>
          <w:lang w:val="uk-UA"/>
        </w:rPr>
        <w:t>"DASH"</w:t>
      </w:r>
      <w:r>
        <w:rPr>
          <w:rFonts w:ascii="Times New Roman" w:hAnsi="Times New Roman" w:cs="Times New Roman"/>
          <w:sz w:val="28"/>
          <w:szCs w:val="28"/>
          <w:lang w:val="uk-UA"/>
        </w:rPr>
        <w:t xml:space="preserve"> - </w:t>
      </w:r>
      <w:r w:rsidRPr="00234042">
        <w:rPr>
          <w:rFonts w:ascii="Times New Roman" w:hAnsi="Times New Roman" w:cs="Times New Roman"/>
          <w:sz w:val="28"/>
          <w:szCs w:val="28"/>
          <w:lang w:val="uk-UA"/>
        </w:rPr>
        <w:t>Dietary Approaches to Stop Hypertension</w:t>
      </w:r>
    </w:p>
    <w:p w:rsidR="004D146F" w:rsidRDefault="004D146F" w:rsidP="005F1683">
      <w:pPr>
        <w:autoSpaceDE w:val="0"/>
        <w:autoSpaceDN w:val="0"/>
        <w:adjustRightInd w:val="0"/>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974377">
        <w:rPr>
          <w:rFonts w:ascii="Times New Roman" w:eastAsia="Calibri" w:hAnsi="Times New Roman" w:cs="Times New Roman"/>
          <w:sz w:val="28"/>
          <w:szCs w:val="28"/>
          <w:lang w:val="uk-UA"/>
        </w:rPr>
        <w:t>PF</w:t>
      </w:r>
      <w:r>
        <w:rPr>
          <w:rFonts w:ascii="Times New Roman" w:eastAsia="Calibri" w:hAnsi="Times New Roman" w:cs="Times New Roman"/>
          <w:sz w:val="28"/>
          <w:szCs w:val="28"/>
          <w:lang w:val="uk-UA"/>
        </w:rPr>
        <w:t xml:space="preserve"> </w:t>
      </w:r>
      <w:r w:rsidR="0058437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584374">
        <w:rPr>
          <w:rFonts w:ascii="Times New Roman" w:eastAsia="Calibri" w:hAnsi="Times New Roman" w:cs="Times New Roman"/>
          <w:sz w:val="28"/>
          <w:szCs w:val="28"/>
          <w:lang w:val="uk-UA"/>
        </w:rPr>
        <w:t>фізичне функціонування</w:t>
      </w:r>
    </w:p>
    <w:p w:rsidR="005C7B98" w:rsidRPr="005C7B98" w:rsidRDefault="00584374" w:rsidP="005F1683">
      <w:pPr>
        <w:autoSpaceDE w:val="0"/>
        <w:autoSpaceDN w:val="0"/>
        <w:adjustRightInd w:val="0"/>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BP</w:t>
      </w:r>
      <w:r w:rsidR="005C7B98" w:rsidRPr="00B83F86">
        <w:rPr>
          <w:rFonts w:ascii="Times New Roman" w:eastAsia="Calibri" w:hAnsi="Times New Roman" w:cs="Times New Roman"/>
          <w:sz w:val="28"/>
          <w:szCs w:val="28"/>
          <w:lang w:val="uk-UA"/>
        </w:rPr>
        <w:t xml:space="preserve"> –</w:t>
      </w:r>
      <w:r w:rsidR="005C7B98">
        <w:rPr>
          <w:rFonts w:ascii="Times New Roman" w:eastAsia="Calibri" w:hAnsi="Times New Roman" w:cs="Times New Roman"/>
          <w:sz w:val="28"/>
          <w:szCs w:val="28"/>
          <w:lang w:val="uk-UA"/>
        </w:rPr>
        <w:t xml:space="preserve"> інтенсивність болю</w:t>
      </w:r>
    </w:p>
    <w:p w:rsidR="00584374" w:rsidRPr="005C7B98" w:rsidRDefault="00584374" w:rsidP="005F1683">
      <w:pPr>
        <w:autoSpaceDE w:val="0"/>
        <w:autoSpaceDN w:val="0"/>
        <w:adjustRightInd w:val="0"/>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GH</w:t>
      </w:r>
      <w:r w:rsidR="005C7B98">
        <w:rPr>
          <w:rFonts w:ascii="Times New Roman" w:eastAsia="Calibri" w:hAnsi="Times New Roman" w:cs="Times New Roman"/>
          <w:sz w:val="28"/>
          <w:szCs w:val="28"/>
          <w:lang w:val="uk-UA"/>
        </w:rPr>
        <w:t xml:space="preserve"> – загальній стан здоров’я</w:t>
      </w:r>
    </w:p>
    <w:p w:rsidR="00584374" w:rsidRPr="005C7B98" w:rsidRDefault="00584374" w:rsidP="005F1683">
      <w:pPr>
        <w:autoSpaceDE w:val="0"/>
        <w:autoSpaceDN w:val="0"/>
        <w:adjustRightInd w:val="0"/>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MH</w:t>
      </w:r>
      <w:r w:rsidR="005C7B98">
        <w:rPr>
          <w:rFonts w:ascii="Times New Roman" w:eastAsia="Calibri" w:hAnsi="Times New Roman" w:cs="Times New Roman"/>
          <w:sz w:val="28"/>
          <w:szCs w:val="28"/>
          <w:lang w:val="uk-UA"/>
        </w:rPr>
        <w:t xml:space="preserve"> – психологічне здоров’я</w:t>
      </w:r>
    </w:p>
    <w:p w:rsidR="00584374" w:rsidRPr="005C7B98" w:rsidRDefault="00584374" w:rsidP="005F1683">
      <w:pPr>
        <w:autoSpaceDE w:val="0"/>
        <w:autoSpaceDN w:val="0"/>
        <w:adjustRightInd w:val="0"/>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RP</w:t>
      </w:r>
      <w:r w:rsidR="005C7B98">
        <w:rPr>
          <w:rFonts w:ascii="Times New Roman" w:eastAsia="Calibri" w:hAnsi="Times New Roman" w:cs="Times New Roman"/>
          <w:sz w:val="28"/>
          <w:szCs w:val="28"/>
          <w:lang w:val="uk-UA"/>
        </w:rPr>
        <w:t xml:space="preserve"> – рольове фізичне навантаження</w:t>
      </w:r>
    </w:p>
    <w:p w:rsidR="00584374" w:rsidRPr="005C7B98" w:rsidRDefault="00584374" w:rsidP="005F1683">
      <w:pPr>
        <w:autoSpaceDE w:val="0"/>
        <w:autoSpaceDN w:val="0"/>
        <w:adjustRightInd w:val="0"/>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RE</w:t>
      </w:r>
      <w:r w:rsidR="005C7B98">
        <w:rPr>
          <w:rFonts w:ascii="Times New Roman" w:eastAsia="Calibri" w:hAnsi="Times New Roman" w:cs="Times New Roman"/>
          <w:sz w:val="28"/>
          <w:szCs w:val="28"/>
          <w:lang w:val="uk-UA"/>
        </w:rPr>
        <w:t xml:space="preserve"> – рольове функціонування</w:t>
      </w:r>
    </w:p>
    <w:p w:rsidR="00584374" w:rsidRPr="005C7B98" w:rsidRDefault="00584374" w:rsidP="005F1683">
      <w:pPr>
        <w:autoSpaceDE w:val="0"/>
        <w:autoSpaceDN w:val="0"/>
        <w:adjustRightInd w:val="0"/>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SF</w:t>
      </w:r>
      <w:r w:rsidR="005C7B98">
        <w:rPr>
          <w:rFonts w:ascii="Times New Roman" w:eastAsia="Calibri" w:hAnsi="Times New Roman" w:cs="Times New Roman"/>
          <w:sz w:val="28"/>
          <w:szCs w:val="28"/>
          <w:lang w:val="uk-UA"/>
        </w:rPr>
        <w:t xml:space="preserve"> – соціальне функціонування</w:t>
      </w:r>
    </w:p>
    <w:p w:rsidR="00584374" w:rsidRPr="005F1683" w:rsidRDefault="00584374" w:rsidP="005F1683">
      <w:pPr>
        <w:autoSpaceDE w:val="0"/>
        <w:autoSpaceDN w:val="0"/>
        <w:adjustRightInd w:val="0"/>
        <w:spacing w:after="0" w:line="240" w:lineRule="auto"/>
        <w:rPr>
          <w:rFonts w:ascii="Times New Roman" w:hAnsi="Times New Roman" w:cs="Times New Roman"/>
          <w:color w:val="000000"/>
          <w:sz w:val="28"/>
          <w:szCs w:val="28"/>
          <w:lang w:val="uk-UA"/>
        </w:rPr>
      </w:pPr>
      <w:r>
        <w:rPr>
          <w:rFonts w:ascii="Times New Roman" w:eastAsia="Calibri" w:hAnsi="Times New Roman" w:cs="Times New Roman"/>
          <w:sz w:val="28"/>
          <w:szCs w:val="28"/>
          <w:lang w:val="en-US"/>
        </w:rPr>
        <w:t>VT</w:t>
      </w:r>
      <w:r w:rsidR="005C7B98">
        <w:rPr>
          <w:rFonts w:ascii="Times New Roman" w:eastAsia="Calibri" w:hAnsi="Times New Roman" w:cs="Times New Roman"/>
          <w:sz w:val="28"/>
          <w:szCs w:val="28"/>
          <w:lang w:val="uk-UA"/>
        </w:rPr>
        <w:t xml:space="preserve"> - життєздатність</w:t>
      </w: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E81F51" w:rsidRPr="00E81F51" w:rsidRDefault="00E81F51" w:rsidP="005E040C">
      <w:pPr>
        <w:autoSpaceDE w:val="0"/>
        <w:autoSpaceDN w:val="0"/>
        <w:adjustRightInd w:val="0"/>
        <w:spacing w:after="0" w:line="360" w:lineRule="auto"/>
        <w:jc w:val="center"/>
        <w:rPr>
          <w:rFonts w:ascii="Times New Roman" w:hAnsi="Times New Roman" w:cs="Times New Roman"/>
          <w:b/>
          <w:sz w:val="28"/>
          <w:szCs w:val="28"/>
          <w:lang w:val="uk-UA"/>
        </w:rPr>
      </w:pPr>
      <w:r w:rsidRPr="00E81F51">
        <w:rPr>
          <w:rFonts w:ascii="Times New Roman" w:hAnsi="Times New Roman" w:cs="Times New Roman"/>
          <w:b/>
          <w:sz w:val="28"/>
          <w:szCs w:val="28"/>
          <w:lang w:val="uk-UA"/>
        </w:rPr>
        <w:lastRenderedPageBreak/>
        <w:t>ВСТУП</w:t>
      </w:r>
    </w:p>
    <w:p w:rsidR="00A957C1" w:rsidRDefault="00E81F51" w:rsidP="00A76131">
      <w:pPr>
        <w:autoSpaceDE w:val="0"/>
        <w:autoSpaceDN w:val="0"/>
        <w:adjustRightInd w:val="0"/>
        <w:spacing w:after="0" w:line="360" w:lineRule="auto"/>
        <w:ind w:firstLine="708"/>
        <w:jc w:val="center"/>
        <w:rPr>
          <w:rFonts w:ascii="Times New Roman" w:hAnsi="Times New Roman" w:cs="Times New Roman"/>
          <w:sz w:val="28"/>
          <w:szCs w:val="28"/>
          <w:lang w:val="uk-UA"/>
        </w:rPr>
      </w:pPr>
      <w:r w:rsidRPr="00E81F51">
        <w:rPr>
          <w:rFonts w:ascii="Times New Roman" w:hAnsi="Times New Roman" w:cs="Times New Roman"/>
          <w:b/>
          <w:sz w:val="28"/>
          <w:szCs w:val="28"/>
          <w:lang w:val="uk-UA"/>
        </w:rPr>
        <w:t>Актуальність теми.</w:t>
      </w:r>
    </w:p>
    <w:p w:rsidR="00E81F51" w:rsidRDefault="00E81F51"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81F51">
        <w:rPr>
          <w:rFonts w:ascii="Times New Roman" w:hAnsi="Times New Roman" w:cs="Times New Roman"/>
          <w:sz w:val="28"/>
          <w:szCs w:val="28"/>
          <w:lang w:val="uk-UA"/>
        </w:rPr>
        <w:t xml:space="preserve">Серцево-судинні захворювання в Європі посідають провідне місце у структурі захворювань і зумовлюють майже дві третини всіх випадків смерті та третину причин інвалідності населення. </w:t>
      </w:r>
      <w:r w:rsidRPr="00E81F51">
        <w:rPr>
          <w:rFonts w:ascii="Times New Roman" w:hAnsi="Times New Roman" w:cs="Times New Roman"/>
          <w:sz w:val="28"/>
          <w:szCs w:val="28"/>
        </w:rPr>
        <w:t>За даними Європейського Товариства Кардіологів Україна займає перше місце серед європейських країн за рівнем смертності від хвороб серця і судин. В Україні вмирають від хвороб системи кровообігу не тільки частіше, але й раніше.</w:t>
      </w:r>
    </w:p>
    <w:p w:rsidR="006F2A5C" w:rsidRDefault="006F2A5C" w:rsidP="00EF7D7D">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596F36">
        <w:rPr>
          <w:rFonts w:ascii="Times New Roman" w:eastAsia="TimesNewRomanPSMT" w:hAnsi="Times New Roman" w:cs="Times New Roman"/>
          <w:sz w:val="28"/>
          <w:szCs w:val="28"/>
          <w:lang w:val="uk-UA"/>
        </w:rPr>
        <w:t xml:space="preserve">Артеріальна гіпертензія </w:t>
      </w:r>
      <w:r w:rsidRPr="00596F36">
        <w:rPr>
          <w:rFonts w:ascii="Times New Roman" w:eastAsia="TimesNewRomanPS-BoldMT" w:hAnsi="Times New Roman" w:cs="Times New Roman"/>
          <w:sz w:val="28"/>
          <w:szCs w:val="28"/>
          <w:lang w:val="uk-UA"/>
        </w:rPr>
        <w:t xml:space="preserve">– </w:t>
      </w:r>
      <w:r w:rsidRPr="00596F36">
        <w:rPr>
          <w:rFonts w:ascii="Times New Roman" w:eastAsia="TimesNewRomanPSMT" w:hAnsi="Times New Roman" w:cs="Times New Roman"/>
          <w:sz w:val="28"/>
          <w:szCs w:val="28"/>
          <w:lang w:val="uk-UA"/>
        </w:rPr>
        <w:t>одне з найб</w:t>
      </w:r>
      <w:r w:rsidR="0083684F">
        <w:rPr>
          <w:rFonts w:ascii="Times New Roman" w:eastAsia="TimesNewRomanPSMT" w:hAnsi="Times New Roman" w:cs="Times New Roman"/>
          <w:sz w:val="28"/>
          <w:szCs w:val="28"/>
          <w:lang w:val="uk-UA"/>
        </w:rPr>
        <w:t xml:space="preserve">ільш розповсюджених </w:t>
      </w:r>
      <w:r w:rsidRPr="00596F36">
        <w:rPr>
          <w:rFonts w:ascii="Times New Roman" w:eastAsia="TimesNewRomanPSMT" w:hAnsi="Times New Roman" w:cs="Times New Roman"/>
          <w:sz w:val="28"/>
          <w:szCs w:val="28"/>
          <w:lang w:val="uk-UA"/>
        </w:rPr>
        <w:t>захворювань серцево</w:t>
      </w:r>
      <w:r w:rsidRPr="00596F36">
        <w:rPr>
          <w:rFonts w:ascii="Times New Roman" w:eastAsia="TimesNewRomanPS-BoldMT" w:hAnsi="Times New Roman" w:cs="Times New Roman"/>
          <w:sz w:val="28"/>
          <w:szCs w:val="28"/>
          <w:lang w:val="uk-UA"/>
        </w:rPr>
        <w:t>-</w:t>
      </w:r>
      <w:r w:rsidRPr="00596F36">
        <w:rPr>
          <w:rFonts w:ascii="Times New Roman" w:eastAsia="TimesNewRomanPSMT" w:hAnsi="Times New Roman" w:cs="Times New Roman"/>
          <w:sz w:val="28"/>
          <w:szCs w:val="28"/>
          <w:lang w:val="uk-UA"/>
        </w:rPr>
        <w:t>судинної системи</w:t>
      </w:r>
      <w:r w:rsidRPr="00596F36">
        <w:rPr>
          <w:rFonts w:ascii="Times New Roman" w:eastAsia="TimesNewRomanPS-BoldMT" w:hAnsi="Times New Roman" w:cs="Times New Roman"/>
          <w:sz w:val="28"/>
          <w:szCs w:val="28"/>
          <w:lang w:val="uk-UA"/>
        </w:rPr>
        <w:t xml:space="preserve">, </w:t>
      </w:r>
      <w:r w:rsidRPr="00596F36">
        <w:rPr>
          <w:rFonts w:ascii="Times New Roman" w:eastAsia="TimesNewRomanPSMT" w:hAnsi="Times New Roman" w:cs="Times New Roman"/>
          <w:sz w:val="28"/>
          <w:szCs w:val="28"/>
          <w:lang w:val="uk-UA"/>
        </w:rPr>
        <w:t>яке і по нині залишається серйозною проблемою охорони здоров</w:t>
      </w:r>
      <w:r w:rsidRPr="00596F36">
        <w:rPr>
          <w:rFonts w:ascii="Times New Roman" w:eastAsia="TimesNewRomanPS-BoldMT" w:hAnsi="Times New Roman" w:cs="Times New Roman"/>
          <w:sz w:val="28"/>
          <w:szCs w:val="28"/>
          <w:lang w:val="uk-UA"/>
        </w:rPr>
        <w:t>’</w:t>
      </w:r>
      <w:r w:rsidRPr="00596F36">
        <w:rPr>
          <w:rFonts w:ascii="Times New Roman" w:eastAsia="TimesNewRomanPSMT" w:hAnsi="Times New Roman" w:cs="Times New Roman"/>
          <w:sz w:val="28"/>
          <w:szCs w:val="28"/>
          <w:lang w:val="uk-UA"/>
        </w:rPr>
        <w:t>я. Артеріальна гіпертензія є одним із головних факторів ранньої інвалідності та смертності через високий ризик розвитку таких ускладнень</w:t>
      </w:r>
      <w:r w:rsidRPr="00596F36">
        <w:rPr>
          <w:rFonts w:ascii="Times New Roman" w:eastAsia="TimesNewRomanPS-BoldMT" w:hAnsi="Times New Roman" w:cs="Times New Roman"/>
          <w:sz w:val="28"/>
          <w:szCs w:val="28"/>
          <w:lang w:val="uk-UA"/>
        </w:rPr>
        <w:t xml:space="preserve">, </w:t>
      </w:r>
      <w:r w:rsidRPr="00596F36">
        <w:rPr>
          <w:rFonts w:ascii="Times New Roman" w:eastAsia="TimesNewRomanPSMT" w:hAnsi="Times New Roman" w:cs="Times New Roman"/>
          <w:sz w:val="28"/>
          <w:szCs w:val="28"/>
          <w:lang w:val="uk-UA"/>
        </w:rPr>
        <w:t>як інсульт, ішемічна хвороба серця, серцева та ниркова недостатність</w:t>
      </w:r>
      <w:r w:rsidRPr="00596F36">
        <w:rPr>
          <w:rFonts w:ascii="Times New Roman" w:eastAsia="TimesNewRomanPS-BoldMT" w:hAnsi="Times New Roman" w:cs="Times New Roman"/>
          <w:sz w:val="28"/>
          <w:szCs w:val="28"/>
          <w:lang w:val="uk-UA"/>
        </w:rPr>
        <w:t xml:space="preserve"> </w:t>
      </w:r>
      <w:r w:rsidRPr="00596F36">
        <w:rPr>
          <w:rFonts w:ascii="Times New Roman" w:eastAsia="TimesNewRomanPSMT" w:hAnsi="Times New Roman" w:cs="Times New Roman"/>
          <w:sz w:val="28"/>
          <w:szCs w:val="28"/>
          <w:lang w:val="uk-UA"/>
        </w:rPr>
        <w:t>та інше. Артеріальна гіпертензія є фактором</w:t>
      </w:r>
      <w:r w:rsidRPr="00596F36">
        <w:rPr>
          <w:rFonts w:ascii="Times New Roman" w:eastAsia="TimesNewRomanPS-BoldMT" w:hAnsi="Times New Roman" w:cs="Times New Roman"/>
          <w:sz w:val="28"/>
          <w:szCs w:val="28"/>
          <w:lang w:val="uk-UA"/>
        </w:rPr>
        <w:t xml:space="preserve">, </w:t>
      </w:r>
      <w:r w:rsidRPr="00596F36">
        <w:rPr>
          <w:rFonts w:ascii="Times New Roman" w:eastAsia="TimesNewRomanPSMT" w:hAnsi="Times New Roman" w:cs="Times New Roman"/>
          <w:sz w:val="28"/>
          <w:szCs w:val="28"/>
          <w:lang w:val="uk-UA"/>
        </w:rPr>
        <w:t>що не тільки скорочує тривалість життя</w:t>
      </w:r>
      <w:r w:rsidRPr="00596F36">
        <w:rPr>
          <w:rFonts w:ascii="Times New Roman" w:eastAsia="TimesNewRomanPS-BoldMT" w:hAnsi="Times New Roman" w:cs="Times New Roman"/>
          <w:sz w:val="28"/>
          <w:szCs w:val="28"/>
          <w:lang w:val="uk-UA"/>
        </w:rPr>
        <w:t xml:space="preserve">, </w:t>
      </w:r>
      <w:r w:rsidRPr="00596F36">
        <w:rPr>
          <w:rFonts w:ascii="Times New Roman" w:eastAsia="TimesNewRomanPSMT" w:hAnsi="Times New Roman" w:cs="Times New Roman"/>
          <w:sz w:val="28"/>
          <w:szCs w:val="28"/>
          <w:lang w:val="uk-UA"/>
        </w:rPr>
        <w:t>але і погіршує його якість</w:t>
      </w:r>
      <w:r w:rsidR="00636AE3">
        <w:rPr>
          <w:rFonts w:ascii="Times New Roman" w:eastAsia="TimesNewRomanPSMT" w:hAnsi="Times New Roman" w:cs="Times New Roman"/>
          <w:sz w:val="28"/>
          <w:szCs w:val="28"/>
          <w:lang w:val="uk-UA"/>
        </w:rPr>
        <w:t>.</w:t>
      </w:r>
    </w:p>
    <w:p w:rsidR="00636AE3" w:rsidRPr="00636AE3" w:rsidRDefault="00636AE3"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636AE3">
        <w:rPr>
          <w:rFonts w:ascii="Times New Roman" w:hAnsi="Times New Roman" w:cs="Times New Roman"/>
          <w:sz w:val="28"/>
          <w:szCs w:val="28"/>
        </w:rPr>
        <w:t xml:space="preserve">За даними офіційної статистики МОЗ, на 1 січня 2011 року в Україні зареєстровано 12 122 512 хворих на </w:t>
      </w:r>
      <w:r w:rsidRPr="00636AE3">
        <w:rPr>
          <w:rFonts w:ascii="Times New Roman" w:eastAsia="TimesNewRomanPSMT" w:hAnsi="Times New Roman" w:cs="Times New Roman"/>
          <w:sz w:val="28"/>
          <w:szCs w:val="28"/>
          <w:lang w:val="uk-UA"/>
        </w:rPr>
        <w:t>артеріальну гіпертен</w:t>
      </w:r>
      <w:r w:rsidR="00F35DA6">
        <w:rPr>
          <w:rFonts w:ascii="Times New Roman" w:eastAsia="TimesNewRomanPSMT" w:hAnsi="Times New Roman" w:cs="Times New Roman"/>
          <w:sz w:val="28"/>
          <w:szCs w:val="28"/>
          <w:lang w:val="uk-UA"/>
        </w:rPr>
        <w:t>зі</w:t>
      </w:r>
      <w:r w:rsidRPr="00636AE3">
        <w:rPr>
          <w:rFonts w:ascii="Times New Roman" w:eastAsia="TimesNewRomanPSMT" w:hAnsi="Times New Roman" w:cs="Times New Roman"/>
          <w:sz w:val="28"/>
          <w:szCs w:val="28"/>
          <w:lang w:val="uk-UA"/>
        </w:rPr>
        <w:t>ю</w:t>
      </w:r>
      <w:r w:rsidR="00AA487E">
        <w:rPr>
          <w:rFonts w:ascii="Times New Roman" w:hAnsi="Times New Roman" w:cs="Times New Roman"/>
          <w:sz w:val="28"/>
          <w:szCs w:val="28"/>
        </w:rPr>
        <w:t>, що становить 32,2</w:t>
      </w:r>
      <w:r w:rsidRPr="00636AE3">
        <w:rPr>
          <w:rFonts w:ascii="Times New Roman" w:hAnsi="Times New Roman" w:cs="Times New Roman"/>
          <w:sz w:val="28"/>
          <w:szCs w:val="28"/>
        </w:rPr>
        <w:t xml:space="preserve">% дорослого населення країни. </w:t>
      </w:r>
      <w:r w:rsidRPr="00636AE3">
        <w:rPr>
          <w:rFonts w:ascii="Times New Roman" w:eastAsia="TimesNewRoman" w:hAnsi="Times New Roman" w:cs="Times New Roman"/>
          <w:sz w:val="28"/>
          <w:szCs w:val="28"/>
        </w:rPr>
        <w:t xml:space="preserve">Динаміка розвитку патології у вікових групах зростає з </w:t>
      </w:r>
      <w:r w:rsidR="00AA487E">
        <w:rPr>
          <w:rFonts w:ascii="Times New Roman" w:eastAsia="TimesNewRoman" w:hAnsi="Times New Roman" w:cs="Times New Roman"/>
          <w:sz w:val="28"/>
          <w:szCs w:val="28"/>
        </w:rPr>
        <w:t>такою частотою: 20–29 років – 3</w:t>
      </w:r>
      <w:r w:rsidRPr="00636AE3">
        <w:rPr>
          <w:rFonts w:ascii="Times New Roman" w:eastAsia="TimesNewRoman" w:hAnsi="Times New Roman" w:cs="Times New Roman"/>
          <w:sz w:val="28"/>
          <w:szCs w:val="28"/>
        </w:rPr>
        <w:t>%, 30–39 ро</w:t>
      </w:r>
      <w:r w:rsidR="00AA487E">
        <w:rPr>
          <w:rFonts w:ascii="Times New Roman" w:eastAsia="TimesNewRoman" w:hAnsi="Times New Roman" w:cs="Times New Roman"/>
          <w:sz w:val="28"/>
          <w:szCs w:val="28"/>
        </w:rPr>
        <w:t>ків – 7,5%, 40–49 років – 20,4%, 50–59 років – 45,4%, 60–69 років –57,5</w:t>
      </w:r>
      <w:r w:rsidRPr="00636AE3">
        <w:rPr>
          <w:rFonts w:ascii="Times New Roman" w:eastAsia="TimesNewRoman" w:hAnsi="Times New Roman" w:cs="Times New Roman"/>
          <w:sz w:val="28"/>
          <w:szCs w:val="28"/>
        </w:rPr>
        <w:t>% [</w:t>
      </w:r>
      <w:r w:rsidR="00FE4ED2">
        <w:rPr>
          <w:rFonts w:ascii="Times New Roman" w:eastAsia="TimesNewRoman" w:hAnsi="Times New Roman" w:cs="Times New Roman"/>
          <w:sz w:val="28"/>
          <w:szCs w:val="28"/>
          <w:lang w:val="uk-UA"/>
        </w:rPr>
        <w:t>19</w:t>
      </w:r>
      <w:r w:rsidRPr="00636AE3">
        <w:rPr>
          <w:rFonts w:ascii="Times New Roman" w:eastAsia="TimesNewRoman" w:hAnsi="Times New Roman" w:cs="Times New Roman"/>
          <w:sz w:val="28"/>
          <w:szCs w:val="28"/>
        </w:rPr>
        <w:t>].</w:t>
      </w:r>
      <w:r w:rsidRPr="00636AE3">
        <w:rPr>
          <w:rFonts w:ascii="Times New Roman" w:hAnsi="Times New Roman" w:cs="Times New Roman"/>
          <w:sz w:val="28"/>
          <w:szCs w:val="28"/>
        </w:rPr>
        <w:t xml:space="preserve"> При аналізі структури </w:t>
      </w:r>
      <w:r w:rsidRPr="00636AE3">
        <w:rPr>
          <w:rFonts w:ascii="Times New Roman" w:eastAsia="TimesNewRomanPSMT" w:hAnsi="Times New Roman" w:cs="Times New Roman"/>
          <w:sz w:val="28"/>
          <w:szCs w:val="28"/>
          <w:lang w:val="uk-UA"/>
        </w:rPr>
        <w:t xml:space="preserve">артеріальної гіпертензії </w:t>
      </w:r>
      <w:r w:rsidRPr="00636AE3">
        <w:rPr>
          <w:rFonts w:ascii="Times New Roman" w:hAnsi="Times New Roman" w:cs="Times New Roman"/>
          <w:sz w:val="28"/>
          <w:szCs w:val="28"/>
        </w:rPr>
        <w:t xml:space="preserve">за рівнем </w:t>
      </w:r>
      <w:r w:rsidRPr="00636AE3">
        <w:rPr>
          <w:rFonts w:ascii="Times New Roman" w:hAnsi="Times New Roman" w:cs="Times New Roman"/>
          <w:sz w:val="28"/>
          <w:szCs w:val="28"/>
          <w:lang w:val="uk-UA"/>
        </w:rPr>
        <w:t xml:space="preserve">артеріального тиску </w:t>
      </w:r>
      <w:r w:rsidR="00AA487E">
        <w:rPr>
          <w:rFonts w:ascii="Times New Roman" w:hAnsi="Times New Roman" w:cs="Times New Roman"/>
          <w:sz w:val="28"/>
          <w:szCs w:val="28"/>
        </w:rPr>
        <w:t>у 50</w:t>
      </w:r>
      <w:r w:rsidRPr="00636AE3">
        <w:rPr>
          <w:rFonts w:ascii="Times New Roman" w:hAnsi="Times New Roman" w:cs="Times New Roman"/>
          <w:sz w:val="28"/>
          <w:szCs w:val="28"/>
        </w:rPr>
        <w:t>% хворих виявлен</w:t>
      </w:r>
      <w:r w:rsidRPr="00636AE3">
        <w:rPr>
          <w:rFonts w:ascii="Times New Roman" w:hAnsi="Times New Roman" w:cs="Times New Roman"/>
          <w:sz w:val="28"/>
          <w:szCs w:val="28"/>
          <w:lang w:val="uk-UA"/>
        </w:rPr>
        <w:t>о</w:t>
      </w:r>
      <w:r w:rsidR="0083684F">
        <w:rPr>
          <w:rFonts w:ascii="Times New Roman" w:eastAsia="TimesNewRomanPSMT" w:hAnsi="Times New Roman" w:cs="Times New Roman"/>
          <w:sz w:val="28"/>
          <w:szCs w:val="28"/>
          <w:lang w:val="uk-UA"/>
        </w:rPr>
        <w:t xml:space="preserve"> </w:t>
      </w:r>
      <w:r w:rsidRPr="00636AE3">
        <w:rPr>
          <w:rFonts w:ascii="Times New Roman" w:eastAsia="TimesNewRomanPSMT" w:hAnsi="Times New Roman" w:cs="Times New Roman"/>
          <w:sz w:val="28"/>
          <w:szCs w:val="28"/>
          <w:lang w:val="uk-UA"/>
        </w:rPr>
        <w:t>артеріальну гіпертензі</w:t>
      </w:r>
      <w:r w:rsidRPr="00636AE3">
        <w:rPr>
          <w:rFonts w:ascii="Times New Roman" w:hAnsi="Times New Roman" w:cs="Times New Roman"/>
          <w:sz w:val="28"/>
          <w:szCs w:val="28"/>
          <w:lang w:val="uk-UA"/>
        </w:rPr>
        <w:t>ю</w:t>
      </w:r>
      <w:r w:rsidRPr="00636AE3">
        <w:rPr>
          <w:rFonts w:ascii="Times New Roman" w:hAnsi="Times New Roman" w:cs="Times New Roman"/>
          <w:sz w:val="28"/>
          <w:szCs w:val="28"/>
        </w:rPr>
        <w:t xml:space="preserve"> 1-го ступеня, у кожного третього —</w:t>
      </w:r>
      <w:r w:rsidRPr="00636AE3">
        <w:rPr>
          <w:rFonts w:ascii="Times New Roman" w:hAnsi="Times New Roman" w:cs="Times New Roman"/>
          <w:sz w:val="28"/>
          <w:szCs w:val="28"/>
          <w:lang w:val="uk-UA"/>
        </w:rPr>
        <w:t xml:space="preserve"> </w:t>
      </w:r>
      <w:r w:rsidRPr="00636AE3">
        <w:rPr>
          <w:rFonts w:ascii="Times New Roman" w:hAnsi="Times New Roman" w:cs="Times New Roman"/>
          <w:sz w:val="28"/>
          <w:szCs w:val="28"/>
        </w:rPr>
        <w:t>2-го ступеня, у кожного п’ятого —</w:t>
      </w:r>
      <w:r w:rsidRPr="00636AE3">
        <w:rPr>
          <w:rFonts w:ascii="Times New Roman" w:hAnsi="Times New Roman" w:cs="Times New Roman"/>
          <w:sz w:val="28"/>
          <w:szCs w:val="28"/>
          <w:lang w:val="uk-UA"/>
        </w:rPr>
        <w:t xml:space="preserve"> </w:t>
      </w:r>
      <w:r w:rsidR="00B246D1">
        <w:rPr>
          <w:rFonts w:ascii="Times New Roman" w:hAnsi="Times New Roman" w:cs="Times New Roman"/>
          <w:sz w:val="28"/>
          <w:szCs w:val="28"/>
        </w:rPr>
        <w:t xml:space="preserve">3-го ступеня. </w:t>
      </w:r>
      <w:r w:rsidRPr="00636AE3">
        <w:rPr>
          <w:rFonts w:ascii="Times New Roman" w:hAnsi="Times New Roman" w:cs="Times New Roman"/>
          <w:sz w:val="28"/>
          <w:szCs w:val="28"/>
        </w:rPr>
        <w:t>Серед осіб із підвищеним артеріальним</w:t>
      </w:r>
      <w:r w:rsidRPr="00636AE3">
        <w:rPr>
          <w:rFonts w:ascii="Times New Roman" w:hAnsi="Times New Roman" w:cs="Times New Roman"/>
          <w:sz w:val="28"/>
          <w:szCs w:val="28"/>
          <w:lang w:val="uk-UA"/>
        </w:rPr>
        <w:t xml:space="preserve"> тиском</w:t>
      </w:r>
      <w:r w:rsidRPr="00636AE3">
        <w:rPr>
          <w:rFonts w:ascii="Times New Roman" w:hAnsi="Times New Roman" w:cs="Times New Roman"/>
          <w:sz w:val="28"/>
          <w:szCs w:val="28"/>
        </w:rPr>
        <w:t xml:space="preserve"> знають про наявність захвор</w:t>
      </w:r>
      <w:r w:rsidR="00AA487E">
        <w:rPr>
          <w:rFonts w:ascii="Times New Roman" w:hAnsi="Times New Roman" w:cs="Times New Roman"/>
          <w:sz w:val="28"/>
          <w:szCs w:val="28"/>
        </w:rPr>
        <w:t>ювання 67,8</w:t>
      </w:r>
      <w:r w:rsidRPr="00636AE3">
        <w:rPr>
          <w:rFonts w:ascii="Times New Roman" w:hAnsi="Times New Roman" w:cs="Times New Roman"/>
          <w:sz w:val="28"/>
          <w:szCs w:val="28"/>
        </w:rPr>
        <w:t>% сільських і 80,8% міських мешканців, лі</w:t>
      </w:r>
      <w:r w:rsidR="00AA487E">
        <w:rPr>
          <w:rFonts w:ascii="Times New Roman" w:hAnsi="Times New Roman" w:cs="Times New Roman"/>
          <w:sz w:val="28"/>
          <w:szCs w:val="28"/>
        </w:rPr>
        <w:t>куються відповідно 38,3 та 48,4</w:t>
      </w:r>
      <w:r w:rsidRPr="00636AE3">
        <w:rPr>
          <w:rFonts w:ascii="Times New Roman" w:hAnsi="Times New Roman" w:cs="Times New Roman"/>
          <w:sz w:val="28"/>
          <w:szCs w:val="28"/>
        </w:rPr>
        <w:t>%, ефективність лікування становить 8,1</w:t>
      </w:r>
      <w:r w:rsidR="002A6CFB">
        <w:rPr>
          <w:rFonts w:ascii="Times New Roman" w:hAnsi="Times New Roman" w:cs="Times New Roman"/>
          <w:sz w:val="28"/>
          <w:szCs w:val="28"/>
          <w:lang w:val="uk-UA"/>
        </w:rPr>
        <w:t>%</w:t>
      </w:r>
      <w:r w:rsidR="00AA487E">
        <w:rPr>
          <w:rFonts w:ascii="Times New Roman" w:hAnsi="Times New Roman" w:cs="Times New Roman"/>
          <w:sz w:val="28"/>
          <w:szCs w:val="28"/>
        </w:rPr>
        <w:t xml:space="preserve"> та 18,7</w:t>
      </w:r>
      <w:r w:rsidRPr="00636AE3">
        <w:rPr>
          <w:rFonts w:ascii="Times New Roman" w:hAnsi="Times New Roman" w:cs="Times New Roman"/>
          <w:sz w:val="28"/>
          <w:szCs w:val="28"/>
        </w:rPr>
        <w:t>%</w:t>
      </w:r>
      <w:r w:rsidRPr="00636AE3">
        <w:rPr>
          <w:rFonts w:ascii="Times New Roman" w:hAnsi="Times New Roman" w:cs="Times New Roman"/>
          <w:sz w:val="28"/>
          <w:szCs w:val="28"/>
          <w:lang w:val="uk-UA"/>
        </w:rPr>
        <w:t xml:space="preserve"> </w:t>
      </w:r>
      <w:r w:rsidRPr="00636AE3">
        <w:rPr>
          <w:rFonts w:ascii="Times New Roman" w:eastAsia="TimesNewRoman" w:hAnsi="Times New Roman" w:cs="Times New Roman"/>
          <w:sz w:val="28"/>
          <w:szCs w:val="28"/>
        </w:rPr>
        <w:t>[</w:t>
      </w:r>
      <w:r w:rsidR="00B325A8">
        <w:rPr>
          <w:rFonts w:ascii="Times New Roman" w:eastAsia="TimesNewRoman" w:hAnsi="Times New Roman" w:cs="Times New Roman"/>
          <w:sz w:val="28"/>
          <w:szCs w:val="28"/>
          <w:lang w:val="uk-UA"/>
        </w:rPr>
        <w:t>19</w:t>
      </w:r>
      <w:r w:rsidRPr="00636AE3">
        <w:rPr>
          <w:rFonts w:ascii="Times New Roman" w:eastAsia="TimesNewRoman" w:hAnsi="Times New Roman" w:cs="Times New Roman"/>
          <w:sz w:val="28"/>
          <w:szCs w:val="28"/>
        </w:rPr>
        <w:t>].</w:t>
      </w:r>
      <w:r w:rsidRPr="00636AE3">
        <w:rPr>
          <w:rFonts w:ascii="Times New Roman" w:hAnsi="Times New Roman" w:cs="Times New Roman"/>
          <w:sz w:val="28"/>
          <w:szCs w:val="28"/>
        </w:rPr>
        <w:t xml:space="preserve"> Отже, ситуація щодо контролю </w:t>
      </w:r>
      <w:r w:rsidRPr="00636AE3">
        <w:rPr>
          <w:rFonts w:ascii="Times New Roman" w:hAnsi="Times New Roman" w:cs="Times New Roman"/>
          <w:sz w:val="28"/>
          <w:szCs w:val="28"/>
          <w:lang w:val="uk-UA"/>
        </w:rPr>
        <w:t>а</w:t>
      </w:r>
      <w:r w:rsidRPr="00636AE3">
        <w:rPr>
          <w:rFonts w:ascii="Times New Roman" w:eastAsia="TimesNewRomanPSMT" w:hAnsi="Times New Roman" w:cs="Times New Roman"/>
          <w:sz w:val="28"/>
          <w:szCs w:val="28"/>
          <w:lang w:val="uk-UA"/>
        </w:rPr>
        <w:t xml:space="preserve">ртеріальної гіпертензії </w:t>
      </w:r>
      <w:r w:rsidRPr="00636AE3">
        <w:rPr>
          <w:rFonts w:ascii="Times New Roman" w:hAnsi="Times New Roman" w:cs="Times New Roman"/>
          <w:sz w:val="28"/>
          <w:szCs w:val="28"/>
        </w:rPr>
        <w:t>незадовільна як у сільській популяції, так і в міській</w:t>
      </w:r>
      <w:r w:rsidRPr="00636AE3">
        <w:rPr>
          <w:rFonts w:ascii="Times New Roman" w:hAnsi="Times New Roman" w:cs="Times New Roman"/>
          <w:sz w:val="28"/>
          <w:szCs w:val="28"/>
          <w:lang w:val="uk-UA"/>
        </w:rPr>
        <w:t xml:space="preserve"> </w:t>
      </w:r>
      <w:r w:rsidRPr="00636AE3">
        <w:rPr>
          <w:rFonts w:ascii="Times New Roman" w:eastAsia="TimesNewRoman" w:hAnsi="Times New Roman" w:cs="Times New Roman"/>
          <w:sz w:val="28"/>
          <w:szCs w:val="28"/>
        </w:rPr>
        <w:t>.</w:t>
      </w:r>
    </w:p>
    <w:p w:rsidR="00B6083B" w:rsidRDefault="006F2A5C" w:rsidP="00EF7D7D">
      <w:pPr>
        <w:spacing w:after="0" w:line="360" w:lineRule="auto"/>
        <w:ind w:firstLine="708"/>
        <w:jc w:val="both"/>
        <w:rPr>
          <w:rFonts w:ascii="Times New Roman" w:eastAsia="Times New Roman" w:hAnsi="Times New Roman" w:cs="Times New Roman"/>
          <w:sz w:val="28"/>
          <w:szCs w:val="28"/>
          <w:lang w:val="uk-UA" w:eastAsia="ru-RU"/>
        </w:rPr>
      </w:pPr>
      <w:r w:rsidRPr="006F2A5C">
        <w:rPr>
          <w:rFonts w:ascii="Times New Roman" w:eastAsia="Times New Roman" w:hAnsi="Times New Roman" w:cs="Times New Roman"/>
          <w:bCs/>
          <w:iCs/>
          <w:sz w:val="28"/>
          <w:szCs w:val="28"/>
          <w:lang w:val="uk-UA" w:eastAsia="ru-RU"/>
        </w:rPr>
        <w:t>Виникнення і перебіг АГ тісно пов′язані з наявністю факторів ризику</w:t>
      </w:r>
      <w:r w:rsidRPr="006F2A5C">
        <w:rPr>
          <w:rFonts w:ascii="Times New Roman" w:eastAsia="Times New Roman" w:hAnsi="Times New Roman" w:cs="Times New Roman"/>
          <w:sz w:val="28"/>
          <w:szCs w:val="28"/>
          <w:lang w:val="uk-UA" w:eastAsia="ru-RU"/>
        </w:rPr>
        <w:t xml:space="preserve"> (</w:t>
      </w:r>
      <w:r w:rsidR="004D1CE4">
        <w:rPr>
          <w:rFonts w:ascii="Times New Roman" w:eastAsia="Times New Roman" w:hAnsi="Times New Roman" w:cs="Times New Roman"/>
          <w:sz w:val="28"/>
          <w:szCs w:val="28"/>
          <w:lang w:val="uk-UA" w:eastAsia="ru-RU"/>
        </w:rPr>
        <w:t xml:space="preserve">вік, стать, спадковість, </w:t>
      </w:r>
      <w:r w:rsidRPr="006F2A5C">
        <w:rPr>
          <w:rFonts w:ascii="Times New Roman" w:eastAsia="Times New Roman" w:hAnsi="Times New Roman" w:cs="Times New Roman"/>
          <w:sz w:val="28"/>
          <w:szCs w:val="28"/>
          <w:lang w:val="uk-UA" w:eastAsia="ru-RU"/>
        </w:rPr>
        <w:t>ожиріння,</w:t>
      </w:r>
      <w:r w:rsidR="00AB43E0" w:rsidRPr="00AB43E0">
        <w:rPr>
          <w:rFonts w:ascii="Times New Roman" w:eastAsia="TimesNewRoman" w:hAnsi="Times New Roman" w:cs="Times New Roman"/>
          <w:sz w:val="28"/>
          <w:szCs w:val="28"/>
          <w:lang w:val="uk-UA"/>
        </w:rPr>
        <w:t xml:space="preserve"> </w:t>
      </w:r>
      <w:r w:rsidR="00AB43E0" w:rsidRPr="00596F36">
        <w:rPr>
          <w:rFonts w:ascii="Times New Roman" w:eastAsia="TimesNewRoman" w:hAnsi="Times New Roman" w:cs="Times New Roman"/>
          <w:sz w:val="28"/>
          <w:szCs w:val="28"/>
          <w:lang w:val="uk-UA"/>
        </w:rPr>
        <w:t>д</w:t>
      </w:r>
      <w:r w:rsidR="00AB43E0" w:rsidRPr="00596F36">
        <w:rPr>
          <w:rFonts w:ascii="Times New Roman" w:hAnsi="Times New Roman" w:cs="Times New Roman"/>
          <w:sz w:val="28"/>
          <w:szCs w:val="28"/>
          <w:lang w:val="uk-UA"/>
        </w:rPr>
        <w:t>исліпідемія</w:t>
      </w:r>
      <w:r w:rsidR="00AB43E0">
        <w:rPr>
          <w:rFonts w:ascii="Times New Roman" w:hAnsi="Times New Roman" w:cs="Times New Roman"/>
          <w:sz w:val="28"/>
          <w:szCs w:val="28"/>
          <w:lang w:val="uk-UA"/>
        </w:rPr>
        <w:t>,</w:t>
      </w:r>
      <w:r w:rsidRPr="006F2A5C">
        <w:rPr>
          <w:rFonts w:ascii="Times New Roman" w:eastAsia="Times New Roman" w:hAnsi="Times New Roman" w:cs="Times New Roman"/>
          <w:sz w:val="28"/>
          <w:szCs w:val="28"/>
          <w:lang w:val="uk-UA" w:eastAsia="ru-RU"/>
        </w:rPr>
        <w:t xml:space="preserve"> незбалансоване харчування, </w:t>
      </w:r>
      <w:r w:rsidRPr="006F2A5C">
        <w:rPr>
          <w:rFonts w:ascii="Times New Roman" w:eastAsia="Times New Roman" w:hAnsi="Times New Roman" w:cs="Times New Roman"/>
          <w:sz w:val="28"/>
          <w:szCs w:val="28"/>
          <w:lang w:val="uk-UA" w:eastAsia="ru-RU"/>
        </w:rPr>
        <w:lastRenderedPageBreak/>
        <w:t>алкоголь, паління, недостатня фізична активність, соціально-економічний статус, психоемоційне перевантаження).</w:t>
      </w:r>
    </w:p>
    <w:p w:rsidR="00B6083B" w:rsidRDefault="00B6083B"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B6083B">
        <w:rPr>
          <w:rFonts w:ascii="Times New Roman" w:hAnsi="Times New Roman" w:cs="Times New Roman"/>
          <w:sz w:val="28"/>
          <w:szCs w:val="28"/>
          <w:lang w:val="uk-UA"/>
        </w:rPr>
        <w:t xml:space="preserve">В українській популяції, за даними тих же дослідників, лише в 1% хворих із підвищеним артеріальним тиском не виявлено інших факторів ризику. </w:t>
      </w:r>
      <w:r w:rsidRPr="00B6083B">
        <w:rPr>
          <w:rFonts w:ascii="Times New Roman" w:hAnsi="Times New Roman" w:cs="Times New Roman"/>
          <w:sz w:val="28"/>
          <w:szCs w:val="28"/>
        </w:rPr>
        <w:t xml:space="preserve">У кожного восьмого хворого </w:t>
      </w:r>
      <w:r w:rsidRPr="00B6083B">
        <w:rPr>
          <w:rFonts w:ascii="Times New Roman" w:hAnsi="Times New Roman" w:cs="Times New Roman"/>
          <w:sz w:val="28"/>
          <w:szCs w:val="28"/>
          <w:lang w:val="uk-UA"/>
        </w:rPr>
        <w:t>а</w:t>
      </w:r>
      <w:r w:rsidRPr="00B6083B">
        <w:rPr>
          <w:rFonts w:ascii="Times New Roman" w:eastAsia="TimesNewRomanPSMT" w:hAnsi="Times New Roman" w:cs="Times New Roman"/>
          <w:sz w:val="28"/>
          <w:szCs w:val="28"/>
          <w:lang w:val="uk-UA"/>
        </w:rPr>
        <w:t xml:space="preserve">ртеріальною гіпертензією </w:t>
      </w:r>
      <w:r w:rsidRPr="00B6083B">
        <w:rPr>
          <w:rFonts w:ascii="Times New Roman" w:hAnsi="Times New Roman" w:cs="Times New Roman"/>
          <w:sz w:val="28"/>
          <w:szCs w:val="28"/>
        </w:rPr>
        <w:t>поєднується з одним, у кож</w:t>
      </w:r>
      <w:r w:rsidR="00DD51BB">
        <w:rPr>
          <w:rFonts w:ascii="Times New Roman" w:hAnsi="Times New Roman" w:cs="Times New Roman"/>
          <w:sz w:val="28"/>
          <w:szCs w:val="28"/>
        </w:rPr>
        <w:t>ного четвертого — з двома, у 61</w:t>
      </w:r>
      <w:r w:rsidRPr="00B6083B">
        <w:rPr>
          <w:rFonts w:ascii="Times New Roman" w:hAnsi="Times New Roman" w:cs="Times New Roman"/>
          <w:sz w:val="28"/>
          <w:szCs w:val="28"/>
        </w:rPr>
        <w:t xml:space="preserve">% хворих — з трьома </w:t>
      </w:r>
      <w:r w:rsidR="00DD51BB">
        <w:rPr>
          <w:rFonts w:ascii="Times New Roman" w:hAnsi="Times New Roman" w:cs="Times New Roman"/>
          <w:sz w:val="28"/>
          <w:szCs w:val="28"/>
        </w:rPr>
        <w:t>і більше факторами ризику. У 46</w:t>
      </w:r>
      <w:r w:rsidRPr="00B6083B">
        <w:rPr>
          <w:rFonts w:ascii="Times New Roman" w:hAnsi="Times New Roman" w:cs="Times New Roman"/>
          <w:sz w:val="28"/>
          <w:szCs w:val="28"/>
        </w:rPr>
        <w:t xml:space="preserve">% осіб із підвищенням </w:t>
      </w:r>
      <w:r w:rsidRPr="00B6083B">
        <w:rPr>
          <w:rFonts w:ascii="Times New Roman" w:hAnsi="Times New Roman" w:cs="Times New Roman"/>
          <w:sz w:val="28"/>
          <w:szCs w:val="28"/>
          <w:lang w:val="uk-UA"/>
        </w:rPr>
        <w:t xml:space="preserve">артеріальним тиском </w:t>
      </w:r>
      <w:r w:rsidR="00DD51BB">
        <w:rPr>
          <w:rFonts w:ascii="Times New Roman" w:hAnsi="Times New Roman" w:cs="Times New Roman"/>
          <w:sz w:val="28"/>
          <w:szCs w:val="28"/>
        </w:rPr>
        <w:t xml:space="preserve">виявляють ожиріння, у 67% </w:t>
      </w:r>
      <w:r w:rsidRPr="00B6083B">
        <w:rPr>
          <w:rFonts w:ascii="Times New Roman" w:hAnsi="Times New Roman" w:cs="Times New Roman"/>
          <w:sz w:val="28"/>
          <w:szCs w:val="28"/>
        </w:rPr>
        <w:t>— гіперхолестеринемію, у кожного четвертого — низький уміст холестерину ліпопротеїдів високої щільності, майже в кожного п’я</w:t>
      </w:r>
      <w:r w:rsidR="00DD51BB">
        <w:rPr>
          <w:rFonts w:ascii="Times New Roman" w:hAnsi="Times New Roman" w:cs="Times New Roman"/>
          <w:sz w:val="28"/>
          <w:szCs w:val="28"/>
        </w:rPr>
        <w:t>того — гіпертригліцеридемію; 23</w:t>
      </w:r>
      <w:r w:rsidRPr="00B6083B">
        <w:rPr>
          <w:rFonts w:ascii="Times New Roman" w:hAnsi="Times New Roman" w:cs="Times New Roman"/>
          <w:sz w:val="28"/>
          <w:szCs w:val="28"/>
        </w:rPr>
        <w:t xml:space="preserve">% хворих з </w:t>
      </w:r>
      <w:r w:rsidRPr="00B6083B">
        <w:rPr>
          <w:rFonts w:ascii="Times New Roman" w:hAnsi="Times New Roman" w:cs="Times New Roman"/>
          <w:sz w:val="28"/>
          <w:szCs w:val="28"/>
          <w:lang w:val="uk-UA"/>
        </w:rPr>
        <w:t>а</w:t>
      </w:r>
      <w:r w:rsidRPr="00B6083B">
        <w:rPr>
          <w:rFonts w:ascii="Times New Roman" w:eastAsia="TimesNewRomanPSMT" w:hAnsi="Times New Roman" w:cs="Times New Roman"/>
          <w:sz w:val="28"/>
          <w:szCs w:val="28"/>
          <w:lang w:val="uk-UA"/>
        </w:rPr>
        <w:t xml:space="preserve">ртеріальної гіпертензією </w:t>
      </w:r>
      <w:r w:rsidR="00DD51BB">
        <w:rPr>
          <w:rFonts w:ascii="Times New Roman" w:hAnsi="Times New Roman" w:cs="Times New Roman"/>
          <w:sz w:val="28"/>
          <w:szCs w:val="28"/>
        </w:rPr>
        <w:t>курять, 83</w:t>
      </w:r>
      <w:r w:rsidRPr="00B6083B">
        <w:rPr>
          <w:rFonts w:ascii="Times New Roman" w:hAnsi="Times New Roman" w:cs="Times New Roman"/>
          <w:sz w:val="28"/>
          <w:szCs w:val="28"/>
        </w:rPr>
        <w:t xml:space="preserve">% </w:t>
      </w:r>
      <w:r w:rsidR="00DD51BB">
        <w:rPr>
          <w:rFonts w:ascii="Times New Roman" w:hAnsi="Times New Roman" w:cs="Times New Roman"/>
          <w:sz w:val="28"/>
          <w:szCs w:val="28"/>
        </w:rPr>
        <w:t>— вживають алкогольні напої, 48</w:t>
      </w:r>
      <w:r w:rsidRPr="00B6083B">
        <w:rPr>
          <w:rFonts w:ascii="Times New Roman" w:hAnsi="Times New Roman" w:cs="Times New Roman"/>
          <w:sz w:val="28"/>
          <w:szCs w:val="28"/>
        </w:rPr>
        <w:t>% — ведуть малорухомий спосіб життя</w:t>
      </w:r>
      <w:r w:rsidRPr="00B6083B">
        <w:rPr>
          <w:rFonts w:ascii="Times New Roman" w:hAnsi="Times New Roman" w:cs="Times New Roman"/>
          <w:sz w:val="28"/>
          <w:szCs w:val="28"/>
          <w:lang w:val="uk-UA"/>
        </w:rPr>
        <w:t xml:space="preserve"> </w:t>
      </w:r>
      <w:r w:rsidRPr="00B6083B">
        <w:rPr>
          <w:rFonts w:ascii="Times New Roman" w:eastAsia="TimesNewRoman" w:hAnsi="Times New Roman" w:cs="Times New Roman"/>
          <w:sz w:val="28"/>
          <w:szCs w:val="28"/>
        </w:rPr>
        <w:t>[</w:t>
      </w:r>
      <w:r w:rsidR="00B325A8">
        <w:rPr>
          <w:rFonts w:ascii="Times New Roman" w:eastAsia="TimesNewRoman" w:hAnsi="Times New Roman" w:cs="Times New Roman"/>
          <w:sz w:val="28"/>
          <w:szCs w:val="28"/>
          <w:lang w:val="uk-UA"/>
        </w:rPr>
        <w:t>19</w:t>
      </w:r>
      <w:r w:rsidRPr="00B6083B">
        <w:rPr>
          <w:rFonts w:ascii="Times New Roman" w:eastAsia="TimesNewRoman" w:hAnsi="Times New Roman" w:cs="Times New Roman"/>
          <w:sz w:val="28"/>
          <w:szCs w:val="28"/>
        </w:rPr>
        <w:t>].</w:t>
      </w:r>
      <w:r w:rsidRPr="00B6083B">
        <w:rPr>
          <w:rFonts w:ascii="Times New Roman" w:hAnsi="Times New Roman" w:cs="Times New Roman"/>
          <w:sz w:val="28"/>
          <w:szCs w:val="28"/>
          <w:lang w:val="uk-UA"/>
        </w:rPr>
        <w:t>Найбільш несприятливим поєднанням двох факторів ризику для чоловіків є комбінація а</w:t>
      </w:r>
      <w:r w:rsidRPr="00B6083B">
        <w:rPr>
          <w:rFonts w:ascii="Times New Roman" w:eastAsia="TimesNewRomanPSMT" w:hAnsi="Times New Roman" w:cs="Times New Roman"/>
          <w:sz w:val="28"/>
          <w:szCs w:val="28"/>
          <w:lang w:val="uk-UA"/>
        </w:rPr>
        <w:t xml:space="preserve">ртеріальної гіпертензії </w:t>
      </w:r>
      <w:r w:rsidRPr="00B6083B">
        <w:rPr>
          <w:rFonts w:ascii="Times New Roman" w:hAnsi="Times New Roman" w:cs="Times New Roman"/>
          <w:sz w:val="28"/>
          <w:szCs w:val="28"/>
          <w:lang w:val="uk-UA"/>
        </w:rPr>
        <w:t>і тютюнопаління та а</w:t>
      </w:r>
      <w:r w:rsidRPr="00B6083B">
        <w:rPr>
          <w:rFonts w:ascii="Times New Roman" w:eastAsia="TimesNewRomanPSMT" w:hAnsi="Times New Roman" w:cs="Times New Roman"/>
          <w:sz w:val="28"/>
          <w:szCs w:val="28"/>
          <w:lang w:val="uk-UA"/>
        </w:rPr>
        <w:t xml:space="preserve">ртеріальної гіпертензії </w:t>
      </w:r>
      <w:r w:rsidRPr="00B6083B">
        <w:rPr>
          <w:rFonts w:ascii="Times New Roman" w:hAnsi="Times New Roman" w:cs="Times New Roman"/>
          <w:sz w:val="28"/>
          <w:szCs w:val="28"/>
          <w:lang w:val="uk-UA"/>
        </w:rPr>
        <w:t>й ожиріння, для жінок — а</w:t>
      </w:r>
      <w:r w:rsidRPr="00B6083B">
        <w:rPr>
          <w:rFonts w:ascii="Times New Roman" w:eastAsia="TimesNewRomanPSMT" w:hAnsi="Times New Roman" w:cs="Times New Roman"/>
          <w:sz w:val="28"/>
          <w:szCs w:val="28"/>
          <w:lang w:val="uk-UA"/>
        </w:rPr>
        <w:t xml:space="preserve">ртеріальної гіпертензії </w:t>
      </w:r>
      <w:r w:rsidR="00DD51BB">
        <w:rPr>
          <w:rFonts w:ascii="Times New Roman" w:hAnsi="Times New Roman" w:cs="Times New Roman"/>
          <w:sz w:val="28"/>
          <w:szCs w:val="28"/>
          <w:lang w:val="uk-UA"/>
        </w:rPr>
        <w:t xml:space="preserve">й дисліпідемії та </w:t>
      </w:r>
      <w:r w:rsidRPr="00B6083B">
        <w:rPr>
          <w:rFonts w:ascii="Times New Roman" w:hAnsi="Times New Roman" w:cs="Times New Roman"/>
          <w:sz w:val="28"/>
          <w:szCs w:val="28"/>
          <w:lang w:val="uk-UA"/>
        </w:rPr>
        <w:t>а</w:t>
      </w:r>
      <w:r w:rsidRPr="00B6083B">
        <w:rPr>
          <w:rFonts w:ascii="Times New Roman" w:eastAsia="TimesNewRomanPSMT" w:hAnsi="Times New Roman" w:cs="Times New Roman"/>
          <w:sz w:val="28"/>
          <w:szCs w:val="28"/>
          <w:lang w:val="uk-UA"/>
        </w:rPr>
        <w:t xml:space="preserve">ртеріальної гіпертензії </w:t>
      </w:r>
      <w:r w:rsidRPr="00B6083B">
        <w:rPr>
          <w:rFonts w:ascii="Times New Roman" w:hAnsi="Times New Roman" w:cs="Times New Roman"/>
          <w:sz w:val="28"/>
          <w:szCs w:val="28"/>
          <w:lang w:val="uk-UA"/>
        </w:rPr>
        <w:t>й ожиріння.</w:t>
      </w:r>
    </w:p>
    <w:p w:rsidR="00C73FCB" w:rsidRPr="00C73FCB" w:rsidRDefault="00C73FCB"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C73FCB">
        <w:rPr>
          <w:rFonts w:ascii="Times New Roman" w:hAnsi="Times New Roman" w:cs="Times New Roman"/>
          <w:sz w:val="28"/>
          <w:szCs w:val="28"/>
          <w:lang w:val="uk-UA"/>
        </w:rPr>
        <w:t>Головна мета лікування артеріальної гіперто</w:t>
      </w:r>
      <w:r w:rsidR="00DD51BB">
        <w:rPr>
          <w:rFonts w:ascii="Times New Roman" w:hAnsi="Times New Roman" w:cs="Times New Roman"/>
          <w:sz w:val="28"/>
          <w:szCs w:val="28"/>
          <w:lang w:val="uk-UA"/>
        </w:rPr>
        <w:t xml:space="preserve">нії - </w:t>
      </w:r>
      <w:r w:rsidRPr="00C73FCB">
        <w:rPr>
          <w:rFonts w:ascii="Times New Roman" w:hAnsi="Times New Roman" w:cs="Times New Roman"/>
          <w:sz w:val="28"/>
          <w:szCs w:val="28"/>
          <w:lang w:val="uk-UA"/>
        </w:rPr>
        <w:t>попередження або зворотний розвиток ураження органів-мішеней, зниження смертності від серцево-судинних ускладнень та пок</w:t>
      </w:r>
      <w:r w:rsidR="00DD51BB">
        <w:rPr>
          <w:rFonts w:ascii="Times New Roman" w:hAnsi="Times New Roman" w:cs="Times New Roman"/>
          <w:sz w:val="28"/>
          <w:szCs w:val="28"/>
          <w:lang w:val="uk-UA"/>
        </w:rPr>
        <w:t>ращення якості життя пацієнтів.</w:t>
      </w:r>
      <w:r w:rsidRPr="00C73FCB">
        <w:rPr>
          <w:rFonts w:ascii="Times New Roman" w:hAnsi="Times New Roman" w:cs="Times New Roman"/>
          <w:sz w:val="28"/>
          <w:szCs w:val="28"/>
          <w:lang w:val="uk-UA"/>
        </w:rPr>
        <w:br/>
        <w:t>Суттєвим моментом в лікуванні а</w:t>
      </w:r>
      <w:r w:rsidRPr="00C73FCB">
        <w:rPr>
          <w:rFonts w:ascii="Times New Roman" w:eastAsia="TimesNewRomanPSMT" w:hAnsi="Times New Roman" w:cs="Times New Roman"/>
          <w:sz w:val="28"/>
          <w:szCs w:val="28"/>
          <w:lang w:val="uk-UA"/>
        </w:rPr>
        <w:t xml:space="preserve">ртеріальної гіпертензії </w:t>
      </w:r>
      <w:r w:rsidRPr="00C73FCB">
        <w:rPr>
          <w:rFonts w:ascii="Times New Roman" w:hAnsi="Times New Roman" w:cs="Times New Roman"/>
          <w:sz w:val="28"/>
          <w:szCs w:val="28"/>
          <w:lang w:val="uk-UA"/>
        </w:rPr>
        <w:t>є вимога досягнення цільового рівня артеріального тиску: на фоні антигіпертензивно</w:t>
      </w:r>
      <w:r w:rsidR="00DD51BB">
        <w:rPr>
          <w:rFonts w:ascii="Times New Roman" w:hAnsi="Times New Roman" w:cs="Times New Roman"/>
          <w:sz w:val="28"/>
          <w:szCs w:val="28"/>
          <w:lang w:val="uk-UA"/>
        </w:rPr>
        <w:t xml:space="preserve">ї терапії - нижче 140/90 мм рт. </w:t>
      </w:r>
      <w:r w:rsidRPr="00C73FCB">
        <w:rPr>
          <w:rFonts w:ascii="Times New Roman" w:hAnsi="Times New Roman" w:cs="Times New Roman"/>
          <w:sz w:val="28"/>
          <w:szCs w:val="28"/>
          <w:lang w:val="uk-UA"/>
        </w:rPr>
        <w:t>ст. в цілому, у пацієнтів з цукровим</w:t>
      </w:r>
      <w:r w:rsidR="00DD51BB">
        <w:rPr>
          <w:rFonts w:ascii="Times New Roman" w:hAnsi="Times New Roman" w:cs="Times New Roman"/>
          <w:sz w:val="28"/>
          <w:szCs w:val="28"/>
          <w:lang w:val="uk-UA"/>
        </w:rPr>
        <w:t xml:space="preserve"> діабетом - нижче 130/85 мм рт. </w:t>
      </w:r>
      <w:r w:rsidRPr="00C73FCB">
        <w:rPr>
          <w:rFonts w:ascii="Times New Roman" w:hAnsi="Times New Roman" w:cs="Times New Roman"/>
          <w:sz w:val="28"/>
          <w:szCs w:val="28"/>
          <w:lang w:val="uk-UA"/>
        </w:rPr>
        <w:t>ст.; при хронічній нирковій недостатності з протеїнурією більше 1 г на добу - нижче 125/75 мм рт. ст. При визначенні важливості досягнення цільового артеріального тиску слід враховувати ступінь ризику: чим вище ризик, тим важливіше досягнення цільового артеріального тиску та усунення факторів ризику.</w:t>
      </w:r>
    </w:p>
    <w:p w:rsidR="00912FC6" w:rsidRDefault="00912FC6" w:rsidP="00EF7D7D">
      <w:pPr>
        <w:spacing w:after="0" w:line="360" w:lineRule="auto"/>
        <w:ind w:firstLine="708"/>
        <w:contextualSpacing/>
        <w:jc w:val="both"/>
        <w:rPr>
          <w:rFonts w:ascii="Times New Roman" w:eastAsia="Times New Roman" w:hAnsi="Times New Roman" w:cs="Times New Roman"/>
          <w:sz w:val="28"/>
          <w:szCs w:val="28"/>
          <w:lang w:val="uk-UA" w:eastAsia="ru-RU"/>
        </w:rPr>
      </w:pPr>
      <w:r w:rsidRPr="00912FC6">
        <w:rPr>
          <w:rFonts w:ascii="Times New Roman" w:eastAsia="Times New Roman" w:hAnsi="Times New Roman" w:cs="Times New Roman"/>
          <w:sz w:val="28"/>
          <w:szCs w:val="28"/>
          <w:lang w:val="uk-UA" w:eastAsia="ru-RU"/>
        </w:rPr>
        <w:t>Неконтрольова</w:t>
      </w:r>
      <w:r w:rsidRPr="00912FC6">
        <w:rPr>
          <w:rFonts w:ascii="Times New Roman" w:hAnsi="Times New Roman" w:cs="Times New Roman"/>
          <w:sz w:val="28"/>
          <w:szCs w:val="28"/>
          <w:lang w:val="uk-UA"/>
        </w:rPr>
        <w:t xml:space="preserve"> а</w:t>
      </w:r>
      <w:r w:rsidRPr="00912FC6">
        <w:rPr>
          <w:rFonts w:ascii="Times New Roman" w:eastAsia="TimesNewRomanPSMT" w:hAnsi="Times New Roman" w:cs="Times New Roman"/>
          <w:sz w:val="28"/>
          <w:szCs w:val="28"/>
          <w:lang w:val="uk-UA"/>
        </w:rPr>
        <w:t>ртеріальна гіпертензія</w:t>
      </w:r>
      <w:r w:rsidRPr="00912FC6">
        <w:rPr>
          <w:rFonts w:ascii="Times New Roman" w:eastAsia="Times New Roman" w:hAnsi="Times New Roman" w:cs="Times New Roman"/>
          <w:sz w:val="28"/>
          <w:szCs w:val="28"/>
          <w:lang w:val="uk-UA" w:eastAsia="ru-RU"/>
        </w:rPr>
        <w:t xml:space="preserve"> сьогодні вважається одним із найбільш вагомих чинників зменшення тривалості життя населення, через що ця проблема </w:t>
      </w:r>
      <w:r w:rsidR="00084D18" w:rsidRPr="00084D18">
        <w:rPr>
          <w:rFonts w:ascii="Times New Roman" w:hAnsi="Times New Roman"/>
          <w:bCs/>
          <w:iCs/>
          <w:sz w:val="28"/>
          <w:szCs w:val="28"/>
          <w:lang w:val="uk-UA"/>
        </w:rPr>
        <w:t xml:space="preserve">залишається актуальною і </w:t>
      </w:r>
      <w:r w:rsidR="00DD51BB">
        <w:rPr>
          <w:rFonts w:ascii="Times New Roman" w:hAnsi="Times New Roman"/>
          <w:bCs/>
          <w:iCs/>
          <w:sz w:val="28"/>
          <w:szCs w:val="28"/>
          <w:lang w:val="uk-UA"/>
        </w:rPr>
        <w:t xml:space="preserve">вимагає </w:t>
      </w:r>
      <w:r w:rsidR="003C61EF">
        <w:rPr>
          <w:rFonts w:ascii="Times New Roman" w:hAnsi="Times New Roman"/>
          <w:bCs/>
          <w:iCs/>
          <w:sz w:val="28"/>
          <w:szCs w:val="28"/>
          <w:lang w:val="uk-UA"/>
        </w:rPr>
        <w:t>докладного вивчення.</w:t>
      </w:r>
    </w:p>
    <w:p w:rsidR="00145299" w:rsidRPr="00145299" w:rsidRDefault="00145299" w:rsidP="00EF7D7D">
      <w:pPr>
        <w:spacing w:after="0" w:line="360" w:lineRule="auto"/>
        <w:ind w:firstLine="708"/>
        <w:jc w:val="both"/>
        <w:rPr>
          <w:rFonts w:ascii="Times New Roman" w:eastAsia="Times New Roman" w:hAnsi="Times New Roman" w:cs="Times New Roman"/>
          <w:sz w:val="28"/>
          <w:szCs w:val="28"/>
          <w:lang w:val="uk-UA" w:eastAsia="ru-RU"/>
        </w:rPr>
      </w:pPr>
      <w:r w:rsidRPr="00145299">
        <w:rPr>
          <w:rFonts w:ascii="Times New Roman" w:eastAsia="Times New Roman" w:hAnsi="Times New Roman" w:cs="Times New Roman"/>
          <w:b/>
          <w:sz w:val="28"/>
          <w:szCs w:val="28"/>
          <w:lang w:val="uk-UA" w:eastAsia="ru-RU"/>
        </w:rPr>
        <w:lastRenderedPageBreak/>
        <w:t>Метою наукової роботи</w:t>
      </w:r>
      <w:r w:rsidR="000952EF">
        <w:rPr>
          <w:rFonts w:ascii="Times New Roman" w:eastAsia="Times New Roman" w:hAnsi="Times New Roman" w:cs="Times New Roman"/>
          <w:sz w:val="28"/>
          <w:szCs w:val="28"/>
          <w:lang w:val="uk-UA" w:eastAsia="ru-RU"/>
        </w:rPr>
        <w:t xml:space="preserve"> було </w:t>
      </w:r>
      <w:r w:rsidRPr="00145299">
        <w:rPr>
          <w:rFonts w:ascii="Times New Roman" w:eastAsia="Times New Roman" w:hAnsi="Times New Roman" w:cs="Times New Roman"/>
          <w:sz w:val="28"/>
          <w:szCs w:val="28"/>
          <w:lang w:val="uk-UA" w:eastAsia="ru-RU"/>
        </w:rPr>
        <w:t>дослідження ефективності лікування АГ в залежності від способу життя пацієнтів</w:t>
      </w:r>
      <w:r w:rsidR="000952EF">
        <w:rPr>
          <w:rFonts w:ascii="Times New Roman" w:eastAsia="Times New Roman" w:hAnsi="Times New Roman" w:cs="Times New Roman"/>
          <w:sz w:val="28"/>
          <w:szCs w:val="28"/>
          <w:lang w:val="uk-UA" w:eastAsia="ru-RU"/>
        </w:rPr>
        <w:t>.</w:t>
      </w:r>
    </w:p>
    <w:p w:rsidR="00145299" w:rsidRPr="008730CA" w:rsidRDefault="008730CA" w:rsidP="00EF7D7D">
      <w:pPr>
        <w:pStyle w:val="Default"/>
        <w:spacing w:line="360" w:lineRule="auto"/>
        <w:ind w:firstLine="708"/>
        <w:jc w:val="both"/>
        <w:rPr>
          <w:sz w:val="28"/>
          <w:szCs w:val="28"/>
          <w:lang w:val="uk-UA"/>
        </w:rPr>
      </w:pPr>
      <w:r>
        <w:rPr>
          <w:b/>
          <w:bCs/>
          <w:sz w:val="28"/>
          <w:szCs w:val="28"/>
        </w:rPr>
        <w:t>За</w:t>
      </w:r>
      <w:r>
        <w:rPr>
          <w:b/>
          <w:bCs/>
          <w:sz w:val="28"/>
          <w:szCs w:val="28"/>
          <w:lang w:val="uk-UA"/>
        </w:rPr>
        <w:t>вдання роботи:</w:t>
      </w:r>
    </w:p>
    <w:p w:rsidR="00145299" w:rsidRPr="00A4762F" w:rsidRDefault="00DD51BB" w:rsidP="00EF7D7D">
      <w:pPr>
        <w:pStyle w:val="Default"/>
        <w:spacing w:line="360" w:lineRule="auto"/>
        <w:jc w:val="both"/>
        <w:rPr>
          <w:sz w:val="28"/>
          <w:szCs w:val="28"/>
          <w:lang w:val="uk-UA"/>
        </w:rPr>
      </w:pPr>
      <w:r>
        <w:rPr>
          <w:sz w:val="28"/>
          <w:szCs w:val="28"/>
        </w:rPr>
        <w:t>1.</w:t>
      </w:r>
      <w:r w:rsidR="00145299">
        <w:rPr>
          <w:sz w:val="28"/>
          <w:szCs w:val="28"/>
        </w:rPr>
        <w:t xml:space="preserve">Визначити </w:t>
      </w:r>
      <w:r w:rsidR="00105AEB">
        <w:rPr>
          <w:sz w:val="28"/>
          <w:szCs w:val="28"/>
          <w:lang w:val="uk-UA"/>
        </w:rPr>
        <w:t>прихильність пацієнтів до регулярного при</w:t>
      </w:r>
      <w:r w:rsidR="00D07A97">
        <w:rPr>
          <w:sz w:val="28"/>
          <w:szCs w:val="28"/>
          <w:lang w:val="uk-UA"/>
        </w:rPr>
        <w:t>йому антигіпертензивних засобів</w:t>
      </w:r>
      <w:r w:rsidR="00105AEB">
        <w:rPr>
          <w:sz w:val="28"/>
          <w:szCs w:val="28"/>
          <w:lang w:val="uk-UA"/>
        </w:rPr>
        <w:t xml:space="preserve"> та контролю рівня АТ</w:t>
      </w:r>
      <w:r w:rsidR="00A4762F">
        <w:rPr>
          <w:sz w:val="28"/>
          <w:szCs w:val="28"/>
          <w:lang w:val="uk-UA"/>
        </w:rPr>
        <w:t>.</w:t>
      </w:r>
    </w:p>
    <w:p w:rsidR="000952EF" w:rsidRPr="009A4E31" w:rsidRDefault="00DD51BB" w:rsidP="00EF7D7D">
      <w:pPr>
        <w:pStyle w:val="Default"/>
        <w:spacing w:line="360" w:lineRule="auto"/>
        <w:jc w:val="both"/>
        <w:rPr>
          <w:sz w:val="28"/>
          <w:szCs w:val="28"/>
          <w:lang w:val="uk-UA"/>
        </w:rPr>
      </w:pPr>
      <w:r>
        <w:rPr>
          <w:sz w:val="28"/>
          <w:szCs w:val="28"/>
          <w:lang w:val="uk-UA"/>
        </w:rPr>
        <w:t>2.</w:t>
      </w:r>
      <w:r w:rsidR="00145299" w:rsidRPr="009A4E31">
        <w:rPr>
          <w:sz w:val="28"/>
          <w:szCs w:val="28"/>
          <w:lang w:val="uk-UA"/>
        </w:rPr>
        <w:t xml:space="preserve">Дослідити </w:t>
      </w:r>
      <w:r w:rsidR="00A4762F" w:rsidRPr="009A4E31">
        <w:rPr>
          <w:rFonts w:eastAsia="Times New Roman"/>
          <w:sz w:val="28"/>
          <w:szCs w:val="28"/>
          <w:lang w:val="uk-UA" w:eastAsia="ru-RU"/>
        </w:rPr>
        <w:t xml:space="preserve">ефективність </w:t>
      </w:r>
      <w:r w:rsidR="00A4762F" w:rsidRPr="00145299">
        <w:rPr>
          <w:rFonts w:eastAsia="Times New Roman"/>
          <w:sz w:val="28"/>
          <w:szCs w:val="28"/>
          <w:lang w:val="uk-UA" w:eastAsia="ru-RU"/>
        </w:rPr>
        <w:t>лікування АГ</w:t>
      </w:r>
      <w:r w:rsidR="00A4762F" w:rsidRPr="009A4E31">
        <w:rPr>
          <w:rFonts w:eastAsia="Times New Roman"/>
          <w:sz w:val="28"/>
          <w:szCs w:val="28"/>
          <w:lang w:val="uk-UA" w:eastAsia="ru-RU"/>
        </w:rPr>
        <w:t xml:space="preserve"> амлодипіном та комбінацією лізиноприлу з гідрохлортіазидом</w:t>
      </w:r>
      <w:r w:rsidR="00A4762F" w:rsidRPr="00145299">
        <w:rPr>
          <w:rFonts w:eastAsia="Times New Roman"/>
          <w:sz w:val="28"/>
          <w:szCs w:val="28"/>
          <w:lang w:val="uk-UA" w:eastAsia="ru-RU"/>
        </w:rPr>
        <w:t xml:space="preserve"> в залежності від способу життя пацієнтів</w:t>
      </w:r>
      <w:r w:rsidR="00A4762F" w:rsidRPr="009A4E31">
        <w:rPr>
          <w:rFonts w:eastAsia="Times New Roman"/>
          <w:sz w:val="28"/>
          <w:szCs w:val="28"/>
          <w:lang w:val="uk-UA" w:eastAsia="ru-RU"/>
        </w:rPr>
        <w:t>.</w:t>
      </w:r>
    </w:p>
    <w:p w:rsidR="00145299" w:rsidRPr="009A4E31" w:rsidRDefault="00145299" w:rsidP="00EF7D7D">
      <w:pPr>
        <w:autoSpaceDE w:val="0"/>
        <w:autoSpaceDN w:val="0"/>
        <w:adjustRightInd w:val="0"/>
        <w:spacing w:after="0" w:line="360" w:lineRule="auto"/>
        <w:jc w:val="both"/>
        <w:rPr>
          <w:rFonts w:ascii="Times New Roman" w:hAnsi="Times New Roman" w:cs="Times New Roman"/>
          <w:sz w:val="28"/>
          <w:szCs w:val="28"/>
          <w:lang w:val="uk-UA"/>
        </w:rPr>
      </w:pPr>
      <w:r w:rsidRPr="009A4E31">
        <w:rPr>
          <w:rFonts w:ascii="Times New Roman" w:hAnsi="Times New Roman" w:cs="Times New Roman"/>
          <w:sz w:val="28"/>
          <w:szCs w:val="28"/>
          <w:lang w:val="uk-UA"/>
        </w:rPr>
        <w:t xml:space="preserve">3. </w:t>
      </w:r>
      <w:r w:rsidR="000952EF" w:rsidRPr="009A4E31">
        <w:rPr>
          <w:rFonts w:ascii="Times New Roman" w:eastAsia="Times New Roman" w:hAnsi="Times New Roman" w:cs="Times New Roman"/>
          <w:sz w:val="28"/>
          <w:szCs w:val="28"/>
          <w:lang w:val="uk-UA" w:eastAsia="ru-RU"/>
        </w:rPr>
        <w:t>Оцінити якість життя хворих на АГ</w:t>
      </w:r>
      <w:r w:rsidR="000952EF" w:rsidRPr="009A4E31">
        <w:rPr>
          <w:rFonts w:ascii="Times New Roman" w:hAnsi="Times New Roman" w:cs="Times New Roman"/>
          <w:sz w:val="28"/>
          <w:szCs w:val="28"/>
          <w:lang w:val="uk-UA"/>
        </w:rPr>
        <w:t xml:space="preserve"> </w:t>
      </w:r>
      <w:r w:rsidR="009A4E31">
        <w:rPr>
          <w:rFonts w:ascii="Times New Roman" w:eastAsia="TimesNewRoman" w:hAnsi="Times New Roman" w:cs="Times New Roman"/>
          <w:sz w:val="28"/>
          <w:szCs w:val="28"/>
          <w:lang w:val="uk-UA"/>
        </w:rPr>
        <w:t>з</w:t>
      </w:r>
      <w:r w:rsidR="009A4E31" w:rsidRPr="009A4E31">
        <w:rPr>
          <w:rFonts w:ascii="Times New Roman" w:eastAsia="TimesNewRoman" w:hAnsi="Times New Roman" w:cs="Times New Roman"/>
          <w:sz w:val="28"/>
          <w:szCs w:val="28"/>
        </w:rPr>
        <w:t>а допомогою опитувальника SF-36</w:t>
      </w:r>
      <w:r w:rsidR="009A4E31">
        <w:rPr>
          <w:rFonts w:ascii="Times New Roman" w:eastAsia="TimesNewRoman" w:hAnsi="Times New Roman" w:cs="Times New Roman"/>
          <w:sz w:val="28"/>
          <w:szCs w:val="28"/>
          <w:lang w:val="uk-UA"/>
        </w:rPr>
        <w:t>.</w:t>
      </w:r>
    </w:p>
    <w:p w:rsidR="000952EF" w:rsidRDefault="000952EF" w:rsidP="00EF7D7D">
      <w:pPr>
        <w:pStyle w:val="Default"/>
        <w:spacing w:line="360" w:lineRule="auto"/>
        <w:jc w:val="both"/>
        <w:rPr>
          <w:rFonts w:eastAsia="Times New Roman"/>
          <w:sz w:val="28"/>
          <w:szCs w:val="28"/>
          <w:lang w:val="uk-UA" w:eastAsia="ru-RU"/>
        </w:rPr>
      </w:pPr>
      <w:r w:rsidRPr="009A4E31">
        <w:rPr>
          <w:sz w:val="28"/>
          <w:szCs w:val="28"/>
          <w:lang w:val="uk-UA"/>
        </w:rPr>
        <w:t>4.</w:t>
      </w:r>
      <w:r w:rsidRPr="009A4E31">
        <w:rPr>
          <w:rFonts w:eastAsia="Times New Roman"/>
          <w:sz w:val="28"/>
          <w:szCs w:val="28"/>
          <w:lang w:val="uk-UA" w:eastAsia="ru-RU"/>
        </w:rPr>
        <w:t xml:space="preserve"> Р</w:t>
      </w:r>
      <w:r w:rsidRPr="00145299">
        <w:rPr>
          <w:rFonts w:eastAsia="Times New Roman"/>
          <w:sz w:val="28"/>
          <w:szCs w:val="28"/>
          <w:lang w:val="uk-UA" w:eastAsia="ru-RU"/>
        </w:rPr>
        <w:t>озроб</w:t>
      </w:r>
      <w:r w:rsidRPr="009A4E31">
        <w:rPr>
          <w:rFonts w:eastAsia="Times New Roman"/>
          <w:sz w:val="28"/>
          <w:szCs w:val="28"/>
          <w:lang w:val="uk-UA" w:eastAsia="ru-RU"/>
        </w:rPr>
        <w:t xml:space="preserve">ити на основі отриманих результатів рекомендації, </w:t>
      </w:r>
      <w:r w:rsidRPr="00145299">
        <w:rPr>
          <w:rFonts w:eastAsia="Times New Roman"/>
          <w:sz w:val="28"/>
          <w:szCs w:val="28"/>
          <w:lang w:val="uk-UA" w:eastAsia="ru-RU"/>
        </w:rPr>
        <w:t>щодо артер</w:t>
      </w:r>
      <w:r w:rsidRPr="009A4E31">
        <w:rPr>
          <w:rFonts w:eastAsia="Times New Roman"/>
          <w:sz w:val="28"/>
          <w:szCs w:val="28"/>
          <w:lang w:val="uk-UA" w:eastAsia="ru-RU"/>
        </w:rPr>
        <w:t>іальної гіпертензії, спрямовані</w:t>
      </w:r>
      <w:r w:rsidRPr="00145299">
        <w:rPr>
          <w:rFonts w:eastAsia="Times New Roman"/>
          <w:sz w:val="28"/>
          <w:szCs w:val="28"/>
          <w:lang w:val="uk-UA" w:eastAsia="ru-RU"/>
        </w:rPr>
        <w:t xml:space="preserve"> на впровадження здорового способу життя і корекцію виявлених факторів ризику.</w:t>
      </w:r>
    </w:p>
    <w:p w:rsidR="00B1343B" w:rsidRPr="00B1343B" w:rsidRDefault="00B1343B" w:rsidP="00DD51BB">
      <w:pPr>
        <w:pStyle w:val="Default"/>
        <w:spacing w:line="360" w:lineRule="auto"/>
        <w:ind w:firstLine="708"/>
        <w:jc w:val="both"/>
        <w:rPr>
          <w:sz w:val="28"/>
          <w:szCs w:val="28"/>
          <w:lang w:val="uk-UA"/>
        </w:rPr>
      </w:pPr>
      <w:r w:rsidRPr="00B1343B">
        <w:rPr>
          <w:rFonts w:eastAsia="Times New Roman"/>
          <w:b/>
          <w:sz w:val="28"/>
          <w:szCs w:val="28"/>
          <w:lang w:val="uk-UA" w:eastAsia="ru-RU"/>
        </w:rPr>
        <w:t>Об’єкт дослідження</w:t>
      </w:r>
      <w:r>
        <w:rPr>
          <w:rFonts w:eastAsia="Times New Roman"/>
          <w:sz w:val="28"/>
          <w:szCs w:val="28"/>
          <w:lang w:val="uk-UA" w:eastAsia="ru-RU"/>
        </w:rPr>
        <w:t>: 120 хвор</w:t>
      </w:r>
      <w:r w:rsidR="00DD51BB">
        <w:rPr>
          <w:rFonts w:eastAsia="Times New Roman"/>
          <w:sz w:val="28"/>
          <w:szCs w:val="28"/>
          <w:lang w:val="uk-UA" w:eastAsia="ru-RU"/>
        </w:rPr>
        <w:t xml:space="preserve">их на артеріальну гіпертензію, </w:t>
      </w:r>
      <w:r>
        <w:rPr>
          <w:rFonts w:eastAsia="Times New Roman"/>
          <w:sz w:val="28"/>
          <w:szCs w:val="28"/>
          <w:lang w:val="uk-UA" w:eastAsia="ru-RU"/>
        </w:rPr>
        <w:t>віком 30-89 років, що перебували на стаціонарному лікуванні в Сумському обласному клінічному госпіталі інвалідів Вітчизняної війни та Сумській центральній районній клінічній лікарні в 2012-2013 роках.</w:t>
      </w:r>
    </w:p>
    <w:p w:rsidR="00CA4FB2" w:rsidRPr="000952EF"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rFonts w:ascii="Times New Roman" w:hAnsi="Times New Roman" w:cs="Times New Roman"/>
          <w:b/>
          <w:sz w:val="28"/>
          <w:szCs w:val="28"/>
          <w:lang w:val="uk-UA"/>
        </w:rPr>
      </w:pPr>
    </w:p>
    <w:p w:rsidR="00CA4FB2" w:rsidRDefault="00CA4FB2"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EF7D7D">
      <w:pPr>
        <w:pStyle w:val="a3"/>
        <w:spacing w:line="360" w:lineRule="auto"/>
        <w:jc w:val="both"/>
        <w:rPr>
          <w:b/>
          <w:lang w:val="uk-UA"/>
        </w:rPr>
      </w:pPr>
    </w:p>
    <w:p w:rsidR="000D7583" w:rsidRDefault="000D7583" w:rsidP="006836FB">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0D7583" w:rsidRDefault="000D7583" w:rsidP="003E26D4">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ОГЛЯД ЛІТЕРАТУРИ</w:t>
      </w:r>
    </w:p>
    <w:p w:rsidR="007776DF" w:rsidRPr="002A7AF8" w:rsidRDefault="00BC3988" w:rsidP="003E26D4">
      <w:pPr>
        <w:pStyle w:val="a3"/>
        <w:spacing w:line="360" w:lineRule="auto"/>
        <w:jc w:val="center"/>
        <w:rPr>
          <w:rFonts w:ascii="Times New Roman" w:hAnsi="Times New Roman" w:cs="Times New Roman"/>
          <w:sz w:val="32"/>
          <w:szCs w:val="32"/>
          <w:lang w:val="uk-UA"/>
        </w:rPr>
      </w:pPr>
      <w:r>
        <w:rPr>
          <w:rFonts w:ascii="Times New Roman" w:hAnsi="Times New Roman" w:cs="Times New Roman"/>
          <w:sz w:val="32"/>
          <w:szCs w:val="32"/>
          <w:lang w:val="uk-UA"/>
        </w:rPr>
        <w:t xml:space="preserve">1.1. </w:t>
      </w:r>
      <w:r w:rsidR="007776DF" w:rsidRPr="002A7AF8">
        <w:rPr>
          <w:rFonts w:ascii="Times New Roman" w:hAnsi="Times New Roman" w:cs="Times New Roman"/>
          <w:sz w:val="32"/>
          <w:szCs w:val="32"/>
          <w:lang w:val="uk-UA"/>
        </w:rPr>
        <w:t>Артеріальна гіпертензія</w:t>
      </w:r>
      <w:r w:rsidR="005E7962" w:rsidRPr="002A7AF8">
        <w:rPr>
          <w:rFonts w:ascii="Times New Roman" w:hAnsi="Times New Roman" w:cs="Times New Roman"/>
          <w:sz w:val="32"/>
          <w:szCs w:val="32"/>
          <w:lang w:val="uk-UA"/>
        </w:rPr>
        <w:t>: визначення, класифікація</w:t>
      </w:r>
      <w:r w:rsidR="002A7AF8" w:rsidRPr="002A7AF8">
        <w:rPr>
          <w:rFonts w:ascii="Times New Roman" w:hAnsi="Times New Roman" w:cs="Times New Roman"/>
          <w:sz w:val="32"/>
          <w:szCs w:val="32"/>
          <w:lang w:val="uk-UA"/>
        </w:rPr>
        <w:t>, принципи лікування</w:t>
      </w:r>
    </w:p>
    <w:p w:rsidR="00F04A3A" w:rsidRPr="00F04A3A" w:rsidRDefault="00F04A3A" w:rsidP="00EF7D7D">
      <w:pPr>
        <w:pStyle w:val="a3"/>
        <w:spacing w:line="360" w:lineRule="auto"/>
        <w:jc w:val="both"/>
        <w:rPr>
          <w:rFonts w:ascii="Times New Roman" w:hAnsi="Times New Roman" w:cs="Times New Roman"/>
          <w:sz w:val="28"/>
          <w:szCs w:val="28"/>
          <w:lang w:val="uk-UA"/>
        </w:rPr>
      </w:pPr>
    </w:p>
    <w:p w:rsidR="00ED275C" w:rsidRPr="007C3A43" w:rsidRDefault="00F04A3A" w:rsidP="00EF7D7D">
      <w:pPr>
        <w:spacing w:after="0" w:line="360" w:lineRule="auto"/>
        <w:ind w:firstLine="709"/>
        <w:jc w:val="both"/>
        <w:rPr>
          <w:rFonts w:ascii="Times New Roman" w:hAnsi="Times New Roman" w:cs="Times New Roman"/>
          <w:sz w:val="28"/>
          <w:szCs w:val="28"/>
          <w:lang w:val="uk-UA"/>
        </w:rPr>
      </w:pPr>
      <w:r w:rsidRPr="00426A1B">
        <w:rPr>
          <w:rStyle w:val="hps"/>
          <w:rFonts w:ascii="Times New Roman" w:hAnsi="Times New Roman" w:cs="Times New Roman"/>
          <w:sz w:val="28"/>
          <w:szCs w:val="28"/>
          <w:lang w:val="uk-UA"/>
        </w:rPr>
        <w:t>Артеріальна</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гіпертензія</w:t>
      </w:r>
      <w:r w:rsidRPr="00426A1B">
        <w:rPr>
          <w:rFonts w:ascii="Times New Roman" w:hAnsi="Times New Roman" w:cs="Times New Roman"/>
          <w:sz w:val="28"/>
          <w:szCs w:val="28"/>
          <w:lang w:val="uk-UA"/>
        </w:rPr>
        <w:t xml:space="preserve"> є найбільш </w:t>
      </w:r>
      <w:r w:rsidRPr="00426A1B">
        <w:rPr>
          <w:rStyle w:val="hps"/>
          <w:rFonts w:ascii="Times New Roman" w:hAnsi="Times New Roman" w:cs="Times New Roman"/>
          <w:sz w:val="28"/>
          <w:szCs w:val="28"/>
          <w:lang w:val="uk-UA"/>
        </w:rPr>
        <w:t>поширеним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хронічним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захворюванням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людини.</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В даний</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час</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проблему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АГ</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можна</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розцінювати як</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масштабну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неінфекційну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пандемію.</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rPr>
        <w:t>Необхідність боротьби</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з АГ</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зумовлена тим</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що</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АГ</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 найбільш важливий</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фактор ризику</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серцево</w:t>
      </w:r>
      <w:r w:rsidRPr="00426A1B">
        <w:rPr>
          <w:rStyle w:val="atn"/>
          <w:rFonts w:ascii="Times New Roman" w:hAnsi="Times New Roman" w:cs="Times New Roman"/>
          <w:sz w:val="28"/>
          <w:szCs w:val="28"/>
        </w:rPr>
        <w:t>-</w:t>
      </w:r>
      <w:r w:rsidRPr="00426A1B">
        <w:rPr>
          <w:rFonts w:ascii="Times New Roman" w:hAnsi="Times New Roman" w:cs="Times New Roman"/>
          <w:sz w:val="28"/>
          <w:szCs w:val="28"/>
        </w:rPr>
        <w:t xml:space="preserve">судинних </w:t>
      </w:r>
      <w:r w:rsidRPr="00426A1B">
        <w:rPr>
          <w:rStyle w:val="hps"/>
          <w:rFonts w:ascii="Times New Roman" w:hAnsi="Times New Roman" w:cs="Times New Roman"/>
          <w:sz w:val="28"/>
          <w:szCs w:val="28"/>
        </w:rPr>
        <w:t>захворювань</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та смертності.</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Аналіз показника</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загальної смертності в</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Україні</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свідчить</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про те</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що смертність</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від захворювань</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системи</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кровообігу становить</w:t>
      </w:r>
      <w:r w:rsidRPr="00426A1B">
        <w:rPr>
          <w:rFonts w:ascii="Times New Roman" w:hAnsi="Times New Roman" w:cs="Times New Roman"/>
          <w:sz w:val="28"/>
          <w:szCs w:val="28"/>
        </w:rPr>
        <w:t xml:space="preserve"> </w:t>
      </w:r>
      <w:r w:rsidRPr="00426A1B">
        <w:rPr>
          <w:rStyle w:val="hps"/>
          <w:rFonts w:ascii="Times New Roman" w:hAnsi="Times New Roman" w:cs="Times New Roman"/>
          <w:sz w:val="28"/>
          <w:szCs w:val="28"/>
        </w:rPr>
        <w:t>61,6</w:t>
      </w:r>
      <w:r w:rsidR="0041047A">
        <w:rPr>
          <w:rFonts w:ascii="Times New Roman" w:hAnsi="Times New Roman" w:cs="Times New Roman"/>
          <w:sz w:val="28"/>
          <w:szCs w:val="28"/>
        </w:rPr>
        <w:t xml:space="preserve">% </w:t>
      </w:r>
      <w:r w:rsidR="007C3A43" w:rsidRPr="00B6083B">
        <w:rPr>
          <w:rFonts w:ascii="Times New Roman" w:eastAsia="TimesNewRoman" w:hAnsi="Times New Roman" w:cs="Times New Roman"/>
          <w:sz w:val="28"/>
          <w:szCs w:val="28"/>
        </w:rPr>
        <w:t>[</w:t>
      </w:r>
      <w:r w:rsidR="00182F80">
        <w:rPr>
          <w:rFonts w:ascii="Times New Roman" w:eastAsia="TimesNewRoman" w:hAnsi="Times New Roman" w:cs="Times New Roman"/>
          <w:sz w:val="28"/>
          <w:szCs w:val="28"/>
          <w:lang w:val="uk-UA"/>
        </w:rPr>
        <w:t>22</w:t>
      </w:r>
      <w:r w:rsidR="007C3A43">
        <w:rPr>
          <w:rFonts w:ascii="Times New Roman" w:eastAsia="TimesNewRoman" w:hAnsi="Times New Roman" w:cs="Times New Roman"/>
          <w:sz w:val="28"/>
          <w:szCs w:val="28"/>
        </w:rPr>
        <w:t>]</w:t>
      </w:r>
      <w:r w:rsidR="00B325A8">
        <w:rPr>
          <w:rFonts w:ascii="Times New Roman" w:eastAsia="TimesNewRoman" w:hAnsi="Times New Roman" w:cs="Times New Roman"/>
          <w:sz w:val="28"/>
          <w:szCs w:val="28"/>
        </w:rPr>
        <w:t>.</w:t>
      </w:r>
    </w:p>
    <w:p w:rsidR="00ED275C" w:rsidRPr="00426A1B" w:rsidRDefault="00ED275C" w:rsidP="00EF7D7D">
      <w:pPr>
        <w:pStyle w:val="a3"/>
        <w:spacing w:line="360" w:lineRule="auto"/>
        <w:ind w:firstLine="708"/>
        <w:jc w:val="both"/>
        <w:rPr>
          <w:rFonts w:ascii="Times New Roman" w:hAnsi="Times New Roman" w:cs="Times New Roman"/>
          <w:sz w:val="28"/>
          <w:szCs w:val="28"/>
          <w:lang w:val="uk-UA"/>
        </w:rPr>
      </w:pPr>
      <w:r w:rsidRPr="00426A1B">
        <w:rPr>
          <w:rFonts w:ascii="Times New Roman" w:hAnsi="Times New Roman" w:cs="Times New Roman"/>
          <w:sz w:val="28"/>
          <w:szCs w:val="28"/>
          <w:lang w:val="uk-UA"/>
        </w:rPr>
        <w:t>Термi</w:t>
      </w:r>
      <w:r w:rsidR="007C7D0B" w:rsidRPr="00426A1B">
        <w:rPr>
          <w:rFonts w:ascii="Times New Roman" w:hAnsi="Times New Roman" w:cs="Times New Roman"/>
          <w:sz w:val="28"/>
          <w:szCs w:val="28"/>
          <w:lang w:val="uk-UA"/>
        </w:rPr>
        <w:t xml:space="preserve">н «артерiальна гiпертензiя» </w:t>
      </w:r>
      <w:r w:rsidRPr="00426A1B">
        <w:rPr>
          <w:rFonts w:ascii="Times New Roman" w:hAnsi="Times New Roman" w:cs="Times New Roman"/>
          <w:sz w:val="28"/>
          <w:szCs w:val="28"/>
          <w:lang w:val="uk-UA"/>
        </w:rPr>
        <w:t>вживається для визначення пiдв</w:t>
      </w:r>
      <w:r w:rsidR="007C7D0B" w:rsidRPr="00426A1B">
        <w:rPr>
          <w:rFonts w:ascii="Times New Roman" w:hAnsi="Times New Roman" w:cs="Times New Roman"/>
          <w:sz w:val="28"/>
          <w:szCs w:val="28"/>
          <w:lang w:val="uk-UA"/>
        </w:rPr>
        <w:t xml:space="preserve">ищеного артерiального тиску </w:t>
      </w:r>
      <w:r w:rsidRPr="00426A1B">
        <w:rPr>
          <w:rFonts w:ascii="Times New Roman" w:hAnsi="Times New Roman" w:cs="Times New Roman"/>
          <w:sz w:val="28"/>
          <w:szCs w:val="28"/>
          <w:lang w:val="uk-UA"/>
        </w:rPr>
        <w:t>будь-якого походження в осіб, які не приймають антигіпертензивного лікування. До АГ також відносять стани, коли «нормальний» АТ підтримується регулярним прийомом антигіпертензивних препаратів.</w:t>
      </w:r>
    </w:p>
    <w:p w:rsidR="00BA24D1" w:rsidRPr="00426A1B" w:rsidRDefault="00FC6133" w:rsidP="00EF7D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Ес</w:t>
      </w:r>
      <w:r w:rsidRPr="00426A1B">
        <w:rPr>
          <w:rFonts w:ascii="Times New Roman" w:hAnsi="Times New Roman" w:cs="Times New Roman"/>
          <w:sz w:val="28"/>
          <w:szCs w:val="28"/>
          <w:lang w:val="uk-UA"/>
        </w:rPr>
        <w:t>енціальна</w:t>
      </w:r>
      <w:r w:rsidR="00BA24D1" w:rsidRPr="00426A1B">
        <w:rPr>
          <w:rFonts w:ascii="Times New Roman" w:hAnsi="Times New Roman" w:cs="Times New Roman"/>
          <w:sz w:val="28"/>
          <w:szCs w:val="28"/>
          <w:lang w:val="uk-UA"/>
        </w:rPr>
        <w:t xml:space="preserve"> гіпертензія ( первинна гіпертензія або гіпертонічна хвороба)- це підвищений артеріальний тиск при відсутності очевидної причини його підвищення.</w:t>
      </w:r>
    </w:p>
    <w:p w:rsidR="00BA24D1" w:rsidRPr="00426A1B" w:rsidRDefault="005E7962" w:rsidP="00EF7D7D">
      <w:pPr>
        <w:spacing w:after="0" w:line="360" w:lineRule="auto"/>
        <w:ind w:firstLine="709"/>
        <w:jc w:val="both"/>
        <w:rPr>
          <w:rFonts w:ascii="Times New Roman" w:hAnsi="Times New Roman" w:cs="Times New Roman"/>
          <w:sz w:val="28"/>
          <w:szCs w:val="28"/>
          <w:lang w:val="uk-UA"/>
        </w:rPr>
      </w:pPr>
      <w:r w:rsidRPr="00426A1B">
        <w:rPr>
          <w:rFonts w:ascii="Times New Roman" w:hAnsi="Times New Roman" w:cs="Times New Roman"/>
          <w:sz w:val="28"/>
          <w:szCs w:val="28"/>
          <w:lang w:val="uk-UA"/>
        </w:rPr>
        <w:t xml:space="preserve">Вторинна гіпертензія </w:t>
      </w:r>
      <w:r w:rsidR="00BA24D1" w:rsidRPr="00426A1B">
        <w:rPr>
          <w:rFonts w:ascii="Times New Roman" w:hAnsi="Times New Roman" w:cs="Times New Roman"/>
          <w:sz w:val="28"/>
          <w:szCs w:val="28"/>
          <w:lang w:val="uk-UA"/>
        </w:rPr>
        <w:t xml:space="preserve">(симптоматична) – це гіпертензія, причина якої може бути виявлена. </w:t>
      </w:r>
    </w:p>
    <w:p w:rsidR="007C7D0B" w:rsidRPr="007C3A43" w:rsidRDefault="00C238D4" w:rsidP="00EF7D7D">
      <w:pPr>
        <w:pStyle w:val="a3"/>
        <w:spacing w:line="360" w:lineRule="auto"/>
        <w:ind w:firstLine="709"/>
        <w:jc w:val="both"/>
        <w:rPr>
          <w:rFonts w:ascii="Times New Roman" w:hAnsi="Times New Roman" w:cs="Times New Roman"/>
          <w:sz w:val="28"/>
          <w:szCs w:val="28"/>
          <w:lang w:val="uk-UA"/>
        </w:rPr>
      </w:pPr>
      <w:r w:rsidRPr="00426A1B">
        <w:rPr>
          <w:rFonts w:ascii="Times New Roman" w:hAnsi="Times New Roman" w:cs="Times New Roman"/>
          <w:sz w:val="28"/>
          <w:szCs w:val="28"/>
          <w:lang w:val="uk-UA"/>
        </w:rPr>
        <w:t xml:space="preserve">Нещодавно </w:t>
      </w:r>
      <w:r w:rsidR="007C7D0B" w:rsidRPr="00426A1B">
        <w:rPr>
          <w:rFonts w:ascii="Times New Roman" w:hAnsi="Times New Roman" w:cs="Times New Roman"/>
          <w:sz w:val="28"/>
          <w:szCs w:val="28"/>
          <w:lang w:val="uk-UA"/>
        </w:rPr>
        <w:t>загальноприйнятим критерієм АГ у дорослих був рівень АТ 160/95 мм рт. ст. і вище, запропонований ВООЗ у 1962 р. Нині його пере</w:t>
      </w:r>
      <w:r w:rsidR="002C6A18" w:rsidRPr="00426A1B">
        <w:rPr>
          <w:rFonts w:ascii="Times New Roman" w:hAnsi="Times New Roman" w:cs="Times New Roman"/>
          <w:sz w:val="28"/>
          <w:szCs w:val="28"/>
          <w:lang w:val="uk-UA"/>
        </w:rPr>
        <w:t xml:space="preserve">глянуто у бік зменшення, і вже </w:t>
      </w:r>
      <w:r w:rsidR="007C7D0B" w:rsidRPr="00426A1B">
        <w:rPr>
          <w:rFonts w:ascii="Times New Roman" w:hAnsi="Times New Roman" w:cs="Times New Roman"/>
          <w:sz w:val="28"/>
          <w:szCs w:val="28"/>
          <w:lang w:val="uk-UA"/>
        </w:rPr>
        <w:t xml:space="preserve">із 1993 р. він становить 140/90 мм рт. ст. і вище. </w:t>
      </w:r>
      <w:r w:rsidR="002C6A18" w:rsidRPr="00426A1B">
        <w:rPr>
          <w:rFonts w:ascii="Times New Roman" w:hAnsi="Times New Roman" w:cs="Times New Roman"/>
          <w:sz w:val="28"/>
          <w:szCs w:val="28"/>
          <w:lang w:val="uk-UA"/>
        </w:rPr>
        <w:t>Обґрунтуванням</w:t>
      </w:r>
      <w:r w:rsidR="007C7D0B" w:rsidRPr="00426A1B">
        <w:rPr>
          <w:rFonts w:ascii="Times New Roman" w:hAnsi="Times New Roman" w:cs="Times New Roman"/>
          <w:sz w:val="28"/>
          <w:szCs w:val="28"/>
          <w:lang w:val="uk-UA"/>
        </w:rPr>
        <w:t xml:space="preserve"> стали дані про значне збільшення ризику виникнення серцево-судинних захворювань при зростанні АТ у межах 140-160/90-95 мм рт. ст. </w:t>
      </w:r>
      <w:r w:rsidR="007C3A43" w:rsidRPr="007C3A43">
        <w:rPr>
          <w:rFonts w:ascii="Times New Roman" w:eastAsia="TimesNewRoman" w:hAnsi="Times New Roman" w:cs="Times New Roman"/>
          <w:sz w:val="28"/>
          <w:szCs w:val="28"/>
          <w:lang w:val="uk-UA"/>
        </w:rPr>
        <w:t>[</w:t>
      </w:r>
      <w:r w:rsidR="007C3A43">
        <w:rPr>
          <w:rFonts w:ascii="Times New Roman" w:eastAsia="TimesNewRoman" w:hAnsi="Times New Roman" w:cs="Times New Roman"/>
          <w:sz w:val="28"/>
          <w:szCs w:val="28"/>
          <w:lang w:val="uk-UA"/>
        </w:rPr>
        <w:t>2</w:t>
      </w:r>
      <w:r w:rsidR="004E12DD">
        <w:rPr>
          <w:rFonts w:ascii="Times New Roman" w:eastAsia="TimesNewRoman" w:hAnsi="Times New Roman" w:cs="Times New Roman"/>
          <w:sz w:val="28"/>
          <w:szCs w:val="28"/>
          <w:lang w:val="uk-UA"/>
        </w:rPr>
        <w:t>1</w:t>
      </w:r>
      <w:r w:rsidR="007C3A43">
        <w:rPr>
          <w:rFonts w:ascii="Times New Roman" w:eastAsia="TimesNewRoman" w:hAnsi="Times New Roman" w:cs="Times New Roman"/>
          <w:sz w:val="28"/>
          <w:szCs w:val="28"/>
          <w:lang w:val="uk-UA"/>
        </w:rPr>
        <w:t>]</w:t>
      </w:r>
      <w:r w:rsidR="004E12DD">
        <w:rPr>
          <w:rFonts w:ascii="Times New Roman" w:eastAsia="TimesNewRoman" w:hAnsi="Times New Roman" w:cs="Times New Roman"/>
          <w:sz w:val="28"/>
          <w:szCs w:val="28"/>
          <w:lang w:val="uk-UA"/>
        </w:rPr>
        <w:t>.</w:t>
      </w:r>
    </w:p>
    <w:p w:rsidR="000D7583" w:rsidRPr="00426A1B" w:rsidRDefault="007C7D0B" w:rsidP="0041047A">
      <w:pPr>
        <w:pStyle w:val="a3"/>
        <w:spacing w:line="360" w:lineRule="auto"/>
        <w:ind w:firstLine="708"/>
        <w:jc w:val="both"/>
        <w:rPr>
          <w:rFonts w:ascii="Times New Roman" w:hAnsi="Times New Roman" w:cs="Times New Roman"/>
          <w:sz w:val="28"/>
          <w:szCs w:val="28"/>
          <w:lang w:val="uk-UA"/>
        </w:rPr>
      </w:pPr>
      <w:r w:rsidRPr="00426A1B">
        <w:rPr>
          <w:rFonts w:ascii="Times New Roman" w:hAnsi="Times New Roman" w:cs="Times New Roman"/>
          <w:sz w:val="28"/>
          <w:szCs w:val="28"/>
          <w:lang w:val="uk-UA"/>
        </w:rPr>
        <w:t>Сьогодні усім відомо, що високий АТ є основним ризик-фактором пiдвищеної захворюваностi та смертностi вiд таких причин, як iнсул</w:t>
      </w:r>
      <w:r w:rsidR="007A60B4" w:rsidRPr="00426A1B">
        <w:rPr>
          <w:rFonts w:ascii="Times New Roman" w:hAnsi="Times New Roman" w:cs="Times New Roman"/>
          <w:sz w:val="28"/>
          <w:szCs w:val="28"/>
          <w:lang w:val="uk-UA"/>
        </w:rPr>
        <w:t xml:space="preserve">ьт, </w:t>
      </w:r>
      <w:r w:rsidR="007A60B4" w:rsidRPr="00426A1B">
        <w:rPr>
          <w:rFonts w:ascii="Times New Roman" w:hAnsi="Times New Roman" w:cs="Times New Roman"/>
          <w:sz w:val="28"/>
          <w:szCs w:val="28"/>
          <w:lang w:val="uk-UA"/>
        </w:rPr>
        <w:lastRenderedPageBreak/>
        <w:t>iшемiчна хвороба серця</w:t>
      </w:r>
      <w:r w:rsidRPr="00426A1B">
        <w:rPr>
          <w:rFonts w:ascii="Times New Roman" w:hAnsi="Times New Roman" w:cs="Times New Roman"/>
          <w:sz w:val="28"/>
          <w:szCs w:val="28"/>
          <w:lang w:val="uk-UA"/>
        </w:rPr>
        <w:t>, серцева та хронiчна ниркова недостатнiсть, що призводить до значних медичних i соцiальних проблем та економiчних витрат.</w:t>
      </w:r>
    </w:p>
    <w:p w:rsidR="008C4727" w:rsidRPr="00F81677" w:rsidRDefault="008C4727" w:rsidP="00EF7D7D">
      <w:pPr>
        <w:pStyle w:val="a3"/>
        <w:spacing w:line="360" w:lineRule="auto"/>
        <w:ind w:firstLine="708"/>
        <w:jc w:val="both"/>
        <w:rPr>
          <w:rStyle w:val="hps"/>
          <w:rFonts w:ascii="Times New Roman" w:hAnsi="Times New Roman" w:cs="Times New Roman"/>
          <w:sz w:val="28"/>
          <w:szCs w:val="28"/>
          <w:lang w:val="uk-UA"/>
        </w:rPr>
      </w:pPr>
      <w:r w:rsidRPr="00426A1B">
        <w:rPr>
          <w:rStyle w:val="hps"/>
          <w:rFonts w:ascii="Times New Roman" w:hAnsi="Times New Roman" w:cs="Times New Roman"/>
          <w:sz w:val="28"/>
          <w:szCs w:val="28"/>
          <w:lang w:val="uk-UA"/>
        </w:rPr>
        <w:t>У здорових людей</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поступово</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підвищується</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 віком: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у новонароджених</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його рівень</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складає</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70/50</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мм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рт.</w:t>
      </w:r>
      <w:r w:rsidR="003C4237">
        <w:rPr>
          <w:rStyle w:val="hps"/>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до кінця першого року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життя він</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досягає 95</w:t>
      </w:r>
      <w:r w:rsidRPr="00426A1B">
        <w:rPr>
          <w:rFonts w:ascii="Times New Roman" w:hAnsi="Times New Roman" w:cs="Times New Roman"/>
          <w:sz w:val="28"/>
          <w:szCs w:val="28"/>
          <w:lang w:val="uk-UA"/>
        </w:rPr>
        <w:t xml:space="preserve">/50 </w:t>
      </w:r>
      <w:r w:rsidRPr="00426A1B">
        <w:rPr>
          <w:rStyle w:val="hps"/>
          <w:rFonts w:ascii="Times New Roman" w:hAnsi="Times New Roman" w:cs="Times New Roman"/>
          <w:sz w:val="28"/>
          <w:szCs w:val="28"/>
          <w:lang w:val="uk-UA"/>
        </w:rPr>
        <w:t>мм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рт.</w:t>
      </w:r>
      <w:r w:rsidR="0041047A">
        <w:rPr>
          <w:rStyle w:val="hps"/>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На цьому рівні</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АТ залишається</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незмінним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кілька років</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потім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протягом дитинства</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і підліткового</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періоду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систолічний АТ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зростає</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приблизно</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на 2 мм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рт.</w:t>
      </w:r>
      <w:r w:rsidR="0041047A">
        <w:rPr>
          <w:rStyle w:val="hps"/>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на рік</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 діастолічний</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АТ -</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на 0,5-1</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мм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рт.</w:t>
      </w:r>
      <w:r w:rsidR="0041047A">
        <w:rPr>
          <w:rStyle w:val="hps"/>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на рік.</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У хлопчиків</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підвищення АТ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більш значне</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ніж у дівчаток.</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 віком</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продовжує поступово</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підвищуватися</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але</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дещо швидше</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зростає</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у жінок</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 до 60 років</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величина АТ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у чоловіків і</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жінок</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вирівнюється.</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У осіб</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старше 50-60</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років частіше</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спостерігається зростання</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систолічного артеріального тиску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тоді</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як</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діастолічний АТ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може дещо</w:t>
      </w:r>
      <w:r w:rsidRPr="00426A1B">
        <w:rPr>
          <w:rFonts w:ascii="Times New Roman" w:hAnsi="Times New Roman" w:cs="Times New Roman"/>
          <w:sz w:val="28"/>
          <w:szCs w:val="28"/>
          <w:lang w:val="uk-UA"/>
        </w:rPr>
        <w:t xml:space="preserve"> </w:t>
      </w:r>
      <w:r w:rsidR="006B7B50">
        <w:rPr>
          <w:rStyle w:val="hps"/>
          <w:rFonts w:ascii="Times New Roman" w:hAnsi="Times New Roman" w:cs="Times New Roman"/>
          <w:sz w:val="28"/>
          <w:szCs w:val="28"/>
          <w:lang w:val="uk-UA"/>
        </w:rPr>
        <w:t>зменшуватися</w:t>
      </w:r>
      <w:r w:rsidR="009A34B2" w:rsidRPr="00426A1B">
        <w:rPr>
          <w:rFonts w:ascii="Times New Roman" w:hAnsi="Times New Roman" w:cs="Times New Roman"/>
          <w:sz w:val="28"/>
          <w:szCs w:val="28"/>
          <w:lang w:val="uk-UA"/>
        </w:rPr>
        <w:t xml:space="preserve"> </w:t>
      </w:r>
      <w:r w:rsidR="00F81677" w:rsidRPr="006B7B50">
        <w:rPr>
          <w:rFonts w:ascii="Times New Roman" w:eastAsia="TimesNewRoman" w:hAnsi="Times New Roman" w:cs="Times New Roman"/>
          <w:sz w:val="28"/>
          <w:szCs w:val="28"/>
          <w:lang w:val="uk-UA"/>
        </w:rPr>
        <w:t>[</w:t>
      </w:r>
      <w:r w:rsidR="00BB620B">
        <w:rPr>
          <w:rFonts w:ascii="Times New Roman" w:eastAsia="TimesNewRoman" w:hAnsi="Times New Roman" w:cs="Times New Roman"/>
          <w:sz w:val="28"/>
          <w:szCs w:val="28"/>
          <w:lang w:val="uk-UA"/>
        </w:rPr>
        <w:t>22</w:t>
      </w:r>
      <w:r w:rsidR="00F81677" w:rsidRPr="006B7B50">
        <w:rPr>
          <w:rFonts w:ascii="Times New Roman" w:eastAsia="TimesNewRoman" w:hAnsi="Times New Roman" w:cs="Times New Roman"/>
          <w:sz w:val="28"/>
          <w:szCs w:val="28"/>
          <w:lang w:val="uk-UA"/>
        </w:rPr>
        <w:t>]</w:t>
      </w:r>
      <w:r w:rsidR="006B7B50">
        <w:rPr>
          <w:rFonts w:ascii="Times New Roman" w:eastAsia="TimesNewRoman" w:hAnsi="Times New Roman" w:cs="Times New Roman"/>
          <w:sz w:val="28"/>
          <w:szCs w:val="28"/>
          <w:lang w:val="uk-UA"/>
        </w:rPr>
        <w:t>.</w:t>
      </w:r>
    </w:p>
    <w:p w:rsidR="00EE5B47" w:rsidRPr="00426A1B" w:rsidRDefault="00EE5B47" w:rsidP="00EF7D7D">
      <w:pPr>
        <w:pStyle w:val="a3"/>
        <w:spacing w:line="360" w:lineRule="auto"/>
        <w:ind w:firstLine="708"/>
        <w:jc w:val="both"/>
        <w:rPr>
          <w:rFonts w:ascii="Times New Roman" w:hAnsi="Times New Roman" w:cs="Times New Roman"/>
          <w:sz w:val="28"/>
          <w:szCs w:val="28"/>
          <w:lang w:val="uk-UA"/>
        </w:rPr>
      </w:pPr>
      <w:r w:rsidRPr="00426A1B">
        <w:rPr>
          <w:rStyle w:val="hps"/>
          <w:rFonts w:ascii="Times New Roman" w:hAnsi="Times New Roman" w:cs="Times New Roman"/>
          <w:sz w:val="28"/>
          <w:szCs w:val="28"/>
          <w:lang w:val="uk-UA"/>
        </w:rPr>
        <w:t>Часто на</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початкових</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стадіях розвитку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гіпертензії</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АТ коливається</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в широких</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межах</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і нерідко</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на певний час</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знижується до</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нормальних</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значень</w:t>
      </w:r>
      <w:r w:rsidRPr="00426A1B">
        <w:rPr>
          <w:rFonts w:ascii="Times New Roman" w:hAnsi="Times New Roman" w:cs="Times New Roman"/>
          <w:sz w:val="28"/>
          <w:szCs w:val="28"/>
          <w:lang w:val="uk-UA"/>
        </w:rPr>
        <w:t xml:space="preserve">: під час </w:t>
      </w:r>
      <w:r w:rsidRPr="00426A1B">
        <w:rPr>
          <w:rStyle w:val="hps"/>
          <w:rFonts w:ascii="Times New Roman" w:hAnsi="Times New Roman" w:cs="Times New Roman"/>
          <w:sz w:val="28"/>
          <w:szCs w:val="28"/>
          <w:lang w:val="uk-UA"/>
        </w:rPr>
        <w:t>сну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лихоманки</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перетравлення їжі</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та ін. Такі</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коливання АТ</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ймовірно, пов'язані</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зі зміною</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тонусу</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гладких</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м'язів</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резистивних</w:t>
      </w:r>
      <w:r w:rsidRPr="00426A1B">
        <w:rPr>
          <w:rFonts w:ascii="Times New Roman" w:hAnsi="Times New Roman" w:cs="Times New Roman"/>
          <w:sz w:val="28"/>
          <w:szCs w:val="28"/>
          <w:lang w:val="uk-UA"/>
        </w:rPr>
        <w:t xml:space="preserve"> </w:t>
      </w:r>
      <w:r w:rsidRPr="00426A1B">
        <w:rPr>
          <w:rStyle w:val="hps"/>
          <w:rFonts w:ascii="Times New Roman" w:hAnsi="Times New Roman" w:cs="Times New Roman"/>
          <w:sz w:val="28"/>
          <w:szCs w:val="28"/>
          <w:lang w:val="uk-UA"/>
        </w:rPr>
        <w:t>артеріол</w:t>
      </w:r>
      <w:r w:rsidRPr="00426A1B">
        <w:rPr>
          <w:rFonts w:ascii="Times New Roman" w:hAnsi="Times New Roman" w:cs="Times New Roman"/>
          <w:sz w:val="28"/>
          <w:szCs w:val="28"/>
          <w:lang w:val="uk-UA"/>
        </w:rPr>
        <w:t>.</w:t>
      </w:r>
    </w:p>
    <w:p w:rsidR="009C00C1" w:rsidRPr="00426A1B" w:rsidRDefault="009C00C1" w:rsidP="00EF7D7D">
      <w:pPr>
        <w:pStyle w:val="a3"/>
        <w:spacing w:line="360" w:lineRule="auto"/>
        <w:ind w:firstLine="708"/>
        <w:jc w:val="both"/>
        <w:rPr>
          <w:rFonts w:ascii="Times New Roman" w:hAnsi="Times New Roman" w:cs="Times New Roman"/>
          <w:b/>
          <w:sz w:val="28"/>
          <w:szCs w:val="28"/>
          <w:lang w:val="uk-UA"/>
        </w:rPr>
      </w:pPr>
      <w:r w:rsidRPr="00426A1B">
        <w:rPr>
          <w:rFonts w:ascii="Times New Roman" w:hAnsi="Times New Roman" w:cs="Times New Roman"/>
          <w:sz w:val="28"/>
          <w:szCs w:val="28"/>
          <w:lang w:val="uk-UA"/>
        </w:rPr>
        <w:t>Відповідно до останніх рекомендацій Європейського товариства гіпертензії та Європейського товариства кардіологів, виділяють декілька рівнів</w:t>
      </w:r>
      <w:r w:rsidR="00905696">
        <w:rPr>
          <w:rFonts w:ascii="Times New Roman" w:hAnsi="Times New Roman" w:cs="Times New Roman"/>
          <w:sz w:val="28"/>
          <w:szCs w:val="28"/>
          <w:lang w:val="uk-UA"/>
        </w:rPr>
        <w:t xml:space="preserve"> артеріального тиску</w:t>
      </w:r>
      <w:r w:rsidRPr="00426A1B">
        <w:rPr>
          <w:rFonts w:ascii="Times New Roman" w:hAnsi="Times New Roman" w:cs="Times New Roman"/>
          <w:sz w:val="28"/>
          <w:szCs w:val="28"/>
          <w:lang w:val="uk-UA"/>
        </w:rPr>
        <w:t>.</w:t>
      </w: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237434" w:rsidRDefault="00237434" w:rsidP="00331C0F">
      <w:pPr>
        <w:pStyle w:val="a3"/>
        <w:spacing w:line="360" w:lineRule="auto"/>
        <w:ind w:firstLine="708"/>
        <w:jc w:val="center"/>
        <w:rPr>
          <w:rFonts w:ascii="Times New Roman" w:hAnsi="Times New Roman" w:cs="Times New Roman"/>
          <w:b/>
          <w:sz w:val="28"/>
          <w:szCs w:val="28"/>
          <w:lang w:val="uk-UA"/>
        </w:rPr>
      </w:pPr>
    </w:p>
    <w:p w:rsidR="009C00C1" w:rsidRPr="004003E7" w:rsidRDefault="009C00C1" w:rsidP="00331C0F">
      <w:pPr>
        <w:pStyle w:val="a3"/>
        <w:spacing w:line="360" w:lineRule="auto"/>
        <w:ind w:firstLine="708"/>
        <w:jc w:val="center"/>
        <w:rPr>
          <w:rFonts w:ascii="Times New Roman" w:hAnsi="Times New Roman" w:cs="Times New Roman"/>
          <w:b/>
          <w:sz w:val="28"/>
          <w:szCs w:val="28"/>
          <w:lang w:val="uk-UA"/>
        </w:rPr>
      </w:pPr>
      <w:r w:rsidRPr="004003E7">
        <w:rPr>
          <w:rFonts w:ascii="Times New Roman" w:hAnsi="Times New Roman" w:cs="Times New Roman"/>
          <w:b/>
          <w:sz w:val="28"/>
          <w:szCs w:val="28"/>
          <w:lang w:val="uk-UA"/>
        </w:rPr>
        <w:lastRenderedPageBreak/>
        <w:t>Класифікація артеріальної гіпертензії за рівнем АТ</w:t>
      </w:r>
    </w:p>
    <w:tbl>
      <w:tblPr>
        <w:tblStyle w:val="a9"/>
        <w:tblW w:w="0" w:type="auto"/>
        <w:tblLook w:val="04A0" w:firstRow="1" w:lastRow="0" w:firstColumn="1" w:lastColumn="0" w:noHBand="0" w:noVBand="1"/>
      </w:tblPr>
      <w:tblGrid>
        <w:gridCol w:w="3284"/>
        <w:gridCol w:w="3285"/>
        <w:gridCol w:w="3285"/>
      </w:tblGrid>
      <w:tr w:rsidR="009C00C1" w:rsidTr="009C00C1">
        <w:tc>
          <w:tcPr>
            <w:tcW w:w="3284" w:type="dxa"/>
          </w:tcPr>
          <w:p w:rsidR="009C00C1" w:rsidRPr="004003E7" w:rsidRDefault="009C00C1" w:rsidP="00331C0F">
            <w:pPr>
              <w:pStyle w:val="a3"/>
              <w:spacing w:line="360" w:lineRule="auto"/>
              <w:jc w:val="center"/>
              <w:rPr>
                <w:rFonts w:ascii="Times New Roman" w:hAnsi="Times New Roman" w:cs="Times New Roman"/>
                <w:b/>
                <w:sz w:val="28"/>
                <w:szCs w:val="28"/>
                <w:lang w:val="uk-UA"/>
              </w:rPr>
            </w:pPr>
            <w:r w:rsidRPr="004003E7">
              <w:rPr>
                <w:rFonts w:ascii="Times New Roman" w:hAnsi="Times New Roman" w:cs="Times New Roman"/>
                <w:b/>
                <w:sz w:val="28"/>
                <w:szCs w:val="28"/>
                <w:lang w:val="uk-UA"/>
              </w:rPr>
              <w:t>Категорії</w:t>
            </w:r>
          </w:p>
        </w:tc>
        <w:tc>
          <w:tcPr>
            <w:tcW w:w="3285" w:type="dxa"/>
          </w:tcPr>
          <w:p w:rsidR="009C00C1" w:rsidRPr="004003E7" w:rsidRDefault="009C00C1" w:rsidP="00331C0F">
            <w:pPr>
              <w:pStyle w:val="a3"/>
              <w:spacing w:line="360" w:lineRule="auto"/>
              <w:jc w:val="center"/>
              <w:rPr>
                <w:rFonts w:ascii="Times New Roman" w:hAnsi="Times New Roman" w:cs="Times New Roman"/>
                <w:b/>
                <w:sz w:val="28"/>
                <w:szCs w:val="28"/>
                <w:lang w:val="uk-UA"/>
              </w:rPr>
            </w:pPr>
            <w:r w:rsidRPr="004003E7">
              <w:rPr>
                <w:rFonts w:ascii="Times New Roman" w:hAnsi="Times New Roman" w:cs="Times New Roman"/>
                <w:b/>
                <w:sz w:val="28"/>
                <w:szCs w:val="28"/>
                <w:lang w:val="uk-UA"/>
              </w:rPr>
              <w:t>САТ</w:t>
            </w:r>
          </w:p>
          <w:p w:rsidR="009C00C1" w:rsidRDefault="009C00C1" w:rsidP="00331C0F">
            <w:pPr>
              <w:pStyle w:val="a3"/>
              <w:spacing w:line="360" w:lineRule="auto"/>
              <w:jc w:val="center"/>
              <w:rPr>
                <w:rFonts w:ascii="Times New Roman" w:hAnsi="Times New Roman" w:cs="Times New Roman"/>
                <w:sz w:val="28"/>
                <w:szCs w:val="28"/>
                <w:lang w:val="uk-UA"/>
              </w:rPr>
            </w:pPr>
            <w:r w:rsidRPr="004003E7">
              <w:rPr>
                <w:rFonts w:ascii="Times New Roman" w:hAnsi="Times New Roman" w:cs="Times New Roman"/>
                <w:b/>
                <w:sz w:val="28"/>
                <w:szCs w:val="28"/>
                <w:lang w:val="uk-UA"/>
              </w:rPr>
              <w:t>мм рт. ст.</w:t>
            </w:r>
          </w:p>
        </w:tc>
        <w:tc>
          <w:tcPr>
            <w:tcW w:w="3285" w:type="dxa"/>
          </w:tcPr>
          <w:p w:rsidR="009C00C1" w:rsidRPr="004003E7" w:rsidRDefault="006D7ABE" w:rsidP="00331C0F">
            <w:pPr>
              <w:pStyle w:val="a3"/>
              <w:spacing w:line="360" w:lineRule="auto"/>
              <w:jc w:val="center"/>
              <w:rPr>
                <w:rFonts w:ascii="Times New Roman" w:hAnsi="Times New Roman" w:cs="Times New Roman"/>
                <w:b/>
                <w:sz w:val="28"/>
                <w:szCs w:val="28"/>
                <w:lang w:val="uk-UA"/>
              </w:rPr>
            </w:pPr>
            <w:r w:rsidRPr="004003E7">
              <w:rPr>
                <w:rFonts w:ascii="Times New Roman" w:hAnsi="Times New Roman" w:cs="Times New Roman"/>
                <w:b/>
                <w:sz w:val="28"/>
                <w:szCs w:val="28"/>
                <w:lang w:val="uk-UA"/>
              </w:rPr>
              <w:t>ДАТ</w:t>
            </w:r>
          </w:p>
          <w:p w:rsidR="006D7ABE" w:rsidRDefault="006D7ABE" w:rsidP="00331C0F">
            <w:pPr>
              <w:pStyle w:val="a3"/>
              <w:spacing w:line="360" w:lineRule="auto"/>
              <w:jc w:val="center"/>
              <w:rPr>
                <w:rFonts w:ascii="Times New Roman" w:hAnsi="Times New Roman" w:cs="Times New Roman"/>
                <w:sz w:val="28"/>
                <w:szCs w:val="28"/>
                <w:lang w:val="uk-UA"/>
              </w:rPr>
            </w:pPr>
            <w:r w:rsidRPr="004003E7">
              <w:rPr>
                <w:rFonts w:ascii="Times New Roman" w:hAnsi="Times New Roman" w:cs="Times New Roman"/>
                <w:b/>
                <w:sz w:val="28"/>
                <w:szCs w:val="28"/>
                <w:lang w:val="uk-UA"/>
              </w:rPr>
              <w:t>мм рт. ст.</w:t>
            </w:r>
          </w:p>
        </w:tc>
      </w:tr>
      <w:tr w:rsidR="009C00C1" w:rsidTr="009C00C1">
        <w:tc>
          <w:tcPr>
            <w:tcW w:w="3284" w:type="dxa"/>
          </w:tcPr>
          <w:p w:rsidR="009C00C1" w:rsidRDefault="00B96AB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Оптимальний</w:t>
            </w:r>
          </w:p>
        </w:tc>
        <w:tc>
          <w:tcPr>
            <w:tcW w:w="3285" w:type="dxa"/>
          </w:tcPr>
          <w:p w:rsidR="009C00C1" w:rsidRDefault="00430DB5" w:rsidP="00331C0F">
            <w:pPr>
              <w:pStyle w:val="a3"/>
              <w:spacing w:line="360" w:lineRule="auto"/>
              <w:jc w:val="center"/>
              <w:rPr>
                <w:rFonts w:ascii="Times New Roman" w:hAnsi="Times New Roman" w:cs="Times New Roman"/>
                <w:sz w:val="28"/>
                <w:szCs w:val="28"/>
                <w:lang w:val="uk-UA"/>
              </w:rPr>
            </w:pPr>
            <w:r>
              <w:rPr>
                <w:rFonts w:ascii="Calibri" w:hAnsi="Calibri" w:cs="Calibri"/>
                <w:sz w:val="28"/>
                <w:szCs w:val="28"/>
                <w:lang w:val="uk-UA"/>
              </w:rPr>
              <w:t>˂</w:t>
            </w:r>
            <w:r w:rsidR="009C5AC6">
              <w:rPr>
                <w:rFonts w:ascii="Times New Roman" w:hAnsi="Times New Roman" w:cs="Times New Roman"/>
                <w:sz w:val="28"/>
                <w:szCs w:val="28"/>
                <w:lang w:val="uk-UA"/>
              </w:rPr>
              <w:t>120</w:t>
            </w:r>
          </w:p>
        </w:tc>
        <w:tc>
          <w:tcPr>
            <w:tcW w:w="3285" w:type="dxa"/>
          </w:tcPr>
          <w:p w:rsidR="009C00C1" w:rsidRDefault="00430DB5" w:rsidP="00331C0F">
            <w:pPr>
              <w:pStyle w:val="a3"/>
              <w:spacing w:line="360" w:lineRule="auto"/>
              <w:jc w:val="center"/>
              <w:rPr>
                <w:rFonts w:ascii="Times New Roman" w:hAnsi="Times New Roman" w:cs="Times New Roman"/>
                <w:sz w:val="28"/>
                <w:szCs w:val="28"/>
                <w:lang w:val="uk-UA"/>
              </w:rPr>
            </w:pPr>
            <w:r>
              <w:rPr>
                <w:rFonts w:ascii="Calibri" w:hAnsi="Calibri" w:cs="Calibri"/>
                <w:sz w:val="28"/>
                <w:szCs w:val="28"/>
                <w:lang w:val="uk-UA"/>
              </w:rPr>
              <w:t>˂80</w:t>
            </w:r>
          </w:p>
        </w:tc>
      </w:tr>
      <w:tr w:rsidR="009C00C1" w:rsidTr="009C00C1">
        <w:tc>
          <w:tcPr>
            <w:tcW w:w="3284" w:type="dxa"/>
          </w:tcPr>
          <w:p w:rsidR="009C00C1" w:rsidRDefault="00B96AB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Нормальний</w:t>
            </w:r>
          </w:p>
        </w:tc>
        <w:tc>
          <w:tcPr>
            <w:tcW w:w="3285" w:type="dxa"/>
          </w:tcPr>
          <w:p w:rsidR="009C00C1" w:rsidRDefault="00430DB5" w:rsidP="00331C0F">
            <w:pPr>
              <w:pStyle w:val="a3"/>
              <w:spacing w:line="360" w:lineRule="auto"/>
              <w:jc w:val="center"/>
              <w:rPr>
                <w:rFonts w:ascii="Times New Roman" w:hAnsi="Times New Roman" w:cs="Times New Roman"/>
                <w:sz w:val="28"/>
                <w:szCs w:val="28"/>
                <w:lang w:val="uk-UA"/>
              </w:rPr>
            </w:pPr>
            <w:r>
              <w:rPr>
                <w:rFonts w:ascii="Calibri" w:hAnsi="Calibri" w:cs="Calibri"/>
                <w:sz w:val="28"/>
                <w:szCs w:val="28"/>
                <w:lang w:val="uk-UA"/>
              </w:rPr>
              <w:t>˂</w:t>
            </w:r>
            <w:r w:rsidR="009C5AC6">
              <w:rPr>
                <w:rFonts w:ascii="Times New Roman" w:hAnsi="Times New Roman" w:cs="Times New Roman"/>
                <w:sz w:val="28"/>
                <w:szCs w:val="28"/>
                <w:lang w:val="uk-UA"/>
              </w:rPr>
              <w:t>130</w:t>
            </w:r>
          </w:p>
        </w:tc>
        <w:tc>
          <w:tcPr>
            <w:tcW w:w="3285" w:type="dxa"/>
          </w:tcPr>
          <w:p w:rsidR="009C00C1" w:rsidRDefault="00430DB5" w:rsidP="00331C0F">
            <w:pPr>
              <w:pStyle w:val="a3"/>
              <w:spacing w:line="360" w:lineRule="auto"/>
              <w:jc w:val="center"/>
              <w:rPr>
                <w:rFonts w:ascii="Times New Roman" w:hAnsi="Times New Roman" w:cs="Times New Roman"/>
                <w:sz w:val="28"/>
                <w:szCs w:val="28"/>
                <w:lang w:val="uk-UA"/>
              </w:rPr>
            </w:pPr>
            <w:r>
              <w:rPr>
                <w:rFonts w:ascii="Calibri" w:hAnsi="Calibri" w:cs="Calibri"/>
                <w:sz w:val="28"/>
                <w:szCs w:val="28"/>
                <w:lang w:val="uk-UA"/>
              </w:rPr>
              <w:t>˂85</w:t>
            </w:r>
          </w:p>
        </w:tc>
      </w:tr>
      <w:tr w:rsidR="009C00C1" w:rsidTr="009C00C1">
        <w:tc>
          <w:tcPr>
            <w:tcW w:w="3284" w:type="dxa"/>
          </w:tcPr>
          <w:p w:rsidR="009C00C1" w:rsidRDefault="00B96AB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нормальний</w:t>
            </w:r>
          </w:p>
        </w:tc>
        <w:tc>
          <w:tcPr>
            <w:tcW w:w="3285" w:type="dxa"/>
          </w:tcPr>
          <w:p w:rsidR="009C00C1" w:rsidRDefault="009C5AC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130-139</w:t>
            </w:r>
          </w:p>
        </w:tc>
        <w:tc>
          <w:tcPr>
            <w:tcW w:w="3285" w:type="dxa"/>
          </w:tcPr>
          <w:p w:rsidR="009C00C1" w:rsidRDefault="001D0260"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85-89</w:t>
            </w:r>
          </w:p>
        </w:tc>
      </w:tr>
      <w:tr w:rsidR="009C5AC6" w:rsidTr="00292F14">
        <w:tc>
          <w:tcPr>
            <w:tcW w:w="3284" w:type="dxa"/>
          </w:tcPr>
          <w:p w:rsidR="009C5AC6" w:rsidRPr="004003E7" w:rsidRDefault="009C5AC6" w:rsidP="00331C0F">
            <w:pPr>
              <w:pStyle w:val="a3"/>
              <w:spacing w:line="360" w:lineRule="auto"/>
              <w:jc w:val="center"/>
              <w:rPr>
                <w:rFonts w:ascii="Times New Roman" w:hAnsi="Times New Roman" w:cs="Times New Roman"/>
                <w:b/>
                <w:sz w:val="28"/>
                <w:szCs w:val="28"/>
                <w:lang w:val="uk-UA"/>
              </w:rPr>
            </w:pPr>
            <w:r w:rsidRPr="004003E7">
              <w:rPr>
                <w:rFonts w:ascii="Times New Roman" w:hAnsi="Times New Roman" w:cs="Times New Roman"/>
                <w:b/>
                <w:sz w:val="28"/>
                <w:szCs w:val="28"/>
                <w:lang w:val="uk-UA"/>
              </w:rPr>
              <w:t>Гіпертензія</w:t>
            </w:r>
          </w:p>
          <w:p w:rsidR="009C5AC6" w:rsidRDefault="009C5AC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 ступінь</w:t>
            </w:r>
          </w:p>
        </w:tc>
        <w:tc>
          <w:tcPr>
            <w:tcW w:w="6570" w:type="dxa"/>
            <w:gridSpan w:val="2"/>
          </w:tcPr>
          <w:p w:rsidR="009C5AC6" w:rsidRDefault="009C5AC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140-159 та/або 90-99</w:t>
            </w:r>
          </w:p>
        </w:tc>
      </w:tr>
      <w:tr w:rsidR="009C5AC6" w:rsidTr="00292F14">
        <w:tc>
          <w:tcPr>
            <w:tcW w:w="3284" w:type="dxa"/>
          </w:tcPr>
          <w:p w:rsidR="009C5AC6" w:rsidRDefault="009C5AC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 ступінь</w:t>
            </w:r>
          </w:p>
        </w:tc>
        <w:tc>
          <w:tcPr>
            <w:tcW w:w="6570" w:type="dxa"/>
            <w:gridSpan w:val="2"/>
          </w:tcPr>
          <w:p w:rsidR="009C5AC6" w:rsidRDefault="009C5AC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160-179 та/або 100-109</w:t>
            </w:r>
          </w:p>
        </w:tc>
      </w:tr>
      <w:tr w:rsidR="009C5AC6" w:rsidTr="00292F14">
        <w:tc>
          <w:tcPr>
            <w:tcW w:w="3284" w:type="dxa"/>
          </w:tcPr>
          <w:p w:rsidR="009C5AC6" w:rsidRDefault="009C5AC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 ступінь</w:t>
            </w:r>
          </w:p>
        </w:tc>
        <w:tc>
          <w:tcPr>
            <w:tcW w:w="6570" w:type="dxa"/>
            <w:gridSpan w:val="2"/>
          </w:tcPr>
          <w:p w:rsidR="009C5AC6" w:rsidRDefault="00430DB5" w:rsidP="00331C0F">
            <w:pPr>
              <w:pStyle w:val="a3"/>
              <w:spacing w:line="360" w:lineRule="auto"/>
              <w:jc w:val="center"/>
              <w:rPr>
                <w:rFonts w:ascii="Times New Roman" w:hAnsi="Times New Roman" w:cs="Times New Roman"/>
                <w:sz w:val="28"/>
                <w:szCs w:val="28"/>
                <w:lang w:val="uk-UA"/>
              </w:rPr>
            </w:pPr>
            <w:r>
              <w:rPr>
                <w:rFonts w:ascii="Calibri" w:hAnsi="Calibri" w:cs="Calibri"/>
                <w:sz w:val="28"/>
                <w:szCs w:val="28"/>
                <w:lang w:val="uk-UA"/>
              </w:rPr>
              <w:t>≥</w:t>
            </w:r>
            <w:r w:rsidR="009C5AC6">
              <w:rPr>
                <w:rFonts w:ascii="Times New Roman" w:hAnsi="Times New Roman" w:cs="Times New Roman"/>
                <w:sz w:val="28"/>
                <w:szCs w:val="28"/>
                <w:lang w:val="uk-UA"/>
              </w:rPr>
              <w:t xml:space="preserve">180 та/або </w:t>
            </w:r>
            <w:r>
              <w:rPr>
                <w:rFonts w:ascii="Calibri" w:hAnsi="Calibri" w:cs="Calibri"/>
                <w:sz w:val="28"/>
                <w:szCs w:val="28"/>
                <w:lang w:val="uk-UA"/>
              </w:rPr>
              <w:t>≥</w:t>
            </w:r>
            <w:r w:rsidR="009C5AC6">
              <w:rPr>
                <w:rFonts w:ascii="Times New Roman" w:hAnsi="Times New Roman" w:cs="Times New Roman"/>
                <w:sz w:val="28"/>
                <w:szCs w:val="28"/>
                <w:lang w:val="uk-UA"/>
              </w:rPr>
              <w:t>110</w:t>
            </w:r>
          </w:p>
        </w:tc>
      </w:tr>
      <w:tr w:rsidR="009C00C1" w:rsidTr="009C00C1">
        <w:tc>
          <w:tcPr>
            <w:tcW w:w="3284" w:type="dxa"/>
          </w:tcPr>
          <w:p w:rsidR="009C00C1" w:rsidRDefault="00B96AB6" w:rsidP="00331C0F">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Ізольована систолічна гіпертензія</w:t>
            </w:r>
          </w:p>
        </w:tc>
        <w:tc>
          <w:tcPr>
            <w:tcW w:w="3285" w:type="dxa"/>
          </w:tcPr>
          <w:p w:rsidR="009C00C1" w:rsidRDefault="00430DB5" w:rsidP="00331C0F">
            <w:pPr>
              <w:pStyle w:val="a3"/>
              <w:spacing w:line="360" w:lineRule="auto"/>
              <w:jc w:val="center"/>
              <w:rPr>
                <w:rFonts w:ascii="Times New Roman" w:hAnsi="Times New Roman" w:cs="Times New Roman"/>
                <w:sz w:val="28"/>
                <w:szCs w:val="28"/>
                <w:lang w:val="uk-UA"/>
              </w:rPr>
            </w:pPr>
            <w:r>
              <w:rPr>
                <w:rFonts w:ascii="Calibri" w:hAnsi="Calibri" w:cs="Calibri"/>
                <w:sz w:val="28"/>
                <w:szCs w:val="28"/>
                <w:lang w:val="uk-UA"/>
              </w:rPr>
              <w:t>≥</w:t>
            </w:r>
            <w:r w:rsidR="009C5AC6">
              <w:rPr>
                <w:rFonts w:ascii="Times New Roman" w:hAnsi="Times New Roman" w:cs="Times New Roman"/>
                <w:sz w:val="28"/>
                <w:szCs w:val="28"/>
                <w:lang w:val="uk-UA"/>
              </w:rPr>
              <w:t>140</w:t>
            </w:r>
          </w:p>
        </w:tc>
        <w:tc>
          <w:tcPr>
            <w:tcW w:w="3285" w:type="dxa"/>
          </w:tcPr>
          <w:p w:rsidR="009C00C1" w:rsidRDefault="00430DB5" w:rsidP="00331C0F">
            <w:pPr>
              <w:pStyle w:val="a3"/>
              <w:spacing w:line="360" w:lineRule="auto"/>
              <w:jc w:val="center"/>
              <w:rPr>
                <w:rFonts w:ascii="Times New Roman" w:hAnsi="Times New Roman" w:cs="Times New Roman"/>
                <w:sz w:val="28"/>
                <w:szCs w:val="28"/>
                <w:lang w:val="uk-UA"/>
              </w:rPr>
            </w:pPr>
            <w:r>
              <w:rPr>
                <w:rFonts w:ascii="Calibri" w:hAnsi="Calibri" w:cs="Calibri"/>
                <w:sz w:val="28"/>
                <w:szCs w:val="28"/>
                <w:lang w:val="uk-UA"/>
              </w:rPr>
              <w:t>˂</w:t>
            </w:r>
            <w:r w:rsidR="009C5AC6">
              <w:rPr>
                <w:rFonts w:ascii="Times New Roman" w:hAnsi="Times New Roman" w:cs="Times New Roman"/>
                <w:sz w:val="28"/>
                <w:szCs w:val="28"/>
                <w:lang w:val="uk-UA"/>
              </w:rPr>
              <w:t>90</w:t>
            </w:r>
          </w:p>
        </w:tc>
      </w:tr>
    </w:tbl>
    <w:p w:rsidR="00DD6F92" w:rsidRDefault="00DD6F92" w:rsidP="00EF7D7D">
      <w:pPr>
        <w:pStyle w:val="a3"/>
        <w:spacing w:line="360" w:lineRule="auto"/>
        <w:ind w:firstLine="708"/>
        <w:jc w:val="both"/>
        <w:rPr>
          <w:rFonts w:ascii="Times New Roman" w:hAnsi="Times New Roman" w:cs="Times New Roman"/>
          <w:sz w:val="28"/>
          <w:szCs w:val="28"/>
          <w:lang w:val="uk-UA"/>
        </w:rPr>
      </w:pPr>
    </w:p>
    <w:p w:rsidR="009C00C1" w:rsidRDefault="008A2BD5" w:rsidP="00EF7D7D">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цією класифікацією, артеріальною гіпертензією є підвищення САТ до 140 мм рт. ст. і вище або ДАТ до 90 мм рт. ст. і вище, якщо таке підвищення є стабільним, тобто підтверджується при повторних вимірюваннях</w:t>
      </w:r>
      <w:r w:rsidR="00C715DF">
        <w:rPr>
          <w:rFonts w:ascii="Times New Roman" w:hAnsi="Times New Roman" w:cs="Times New Roman"/>
          <w:sz w:val="28"/>
          <w:szCs w:val="28"/>
          <w:lang w:val="uk-UA"/>
        </w:rPr>
        <w:t xml:space="preserve"> АТ ( не менше ніж 2-3 рази у різні дні протягом 4 тижнів).</w:t>
      </w:r>
    </w:p>
    <w:p w:rsidR="002C6A18" w:rsidRDefault="002C6A18" w:rsidP="00EF7D7D">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Класифікація АГ за рівнем артеріального тиску вказує на ступінь його підвищення.</w:t>
      </w:r>
    </w:p>
    <w:p w:rsidR="002C6A18" w:rsidRDefault="002C6A18" w:rsidP="00EF7D7D">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встановлення стадії артеріальної гіпертензії застосовується класифікація за ураженням органів-мішеней. Ця класифікація розроблена експертами ВООЗ та прийнята в Україні.</w:t>
      </w:r>
    </w:p>
    <w:p w:rsidR="00E676ED" w:rsidRDefault="00E676ED" w:rsidP="00EF7D7D">
      <w:pPr>
        <w:pStyle w:val="a3"/>
        <w:spacing w:line="360" w:lineRule="auto"/>
        <w:jc w:val="both"/>
        <w:rPr>
          <w:rFonts w:ascii="Times New Roman" w:hAnsi="Times New Roman" w:cs="Times New Roman"/>
          <w:b/>
          <w:sz w:val="28"/>
          <w:szCs w:val="28"/>
          <w:lang w:val="uk-UA"/>
        </w:rPr>
      </w:pPr>
    </w:p>
    <w:p w:rsidR="0085455A" w:rsidRDefault="0085455A" w:rsidP="006133FB">
      <w:pPr>
        <w:pStyle w:val="a3"/>
        <w:spacing w:line="360" w:lineRule="auto"/>
        <w:jc w:val="center"/>
        <w:rPr>
          <w:rFonts w:ascii="Times New Roman" w:hAnsi="Times New Roman" w:cs="Times New Roman"/>
          <w:b/>
          <w:sz w:val="28"/>
          <w:szCs w:val="28"/>
          <w:lang w:val="uk-UA"/>
        </w:rPr>
      </w:pPr>
    </w:p>
    <w:p w:rsidR="0085455A" w:rsidRDefault="0085455A" w:rsidP="006133FB">
      <w:pPr>
        <w:pStyle w:val="a3"/>
        <w:spacing w:line="360" w:lineRule="auto"/>
        <w:jc w:val="center"/>
        <w:rPr>
          <w:rFonts w:ascii="Times New Roman" w:hAnsi="Times New Roman" w:cs="Times New Roman"/>
          <w:b/>
          <w:sz w:val="28"/>
          <w:szCs w:val="28"/>
          <w:lang w:val="uk-UA"/>
        </w:rPr>
      </w:pPr>
    </w:p>
    <w:p w:rsidR="0085455A" w:rsidRDefault="0085455A" w:rsidP="006133FB">
      <w:pPr>
        <w:pStyle w:val="a3"/>
        <w:spacing w:line="360" w:lineRule="auto"/>
        <w:jc w:val="center"/>
        <w:rPr>
          <w:rFonts w:ascii="Times New Roman" w:hAnsi="Times New Roman" w:cs="Times New Roman"/>
          <w:b/>
          <w:sz w:val="28"/>
          <w:szCs w:val="28"/>
          <w:lang w:val="uk-UA"/>
        </w:rPr>
      </w:pPr>
    </w:p>
    <w:p w:rsidR="0085455A" w:rsidRDefault="0085455A" w:rsidP="006133FB">
      <w:pPr>
        <w:pStyle w:val="a3"/>
        <w:spacing w:line="360" w:lineRule="auto"/>
        <w:jc w:val="center"/>
        <w:rPr>
          <w:rFonts w:ascii="Times New Roman" w:hAnsi="Times New Roman" w:cs="Times New Roman"/>
          <w:b/>
          <w:sz w:val="28"/>
          <w:szCs w:val="28"/>
          <w:lang w:val="uk-UA"/>
        </w:rPr>
      </w:pPr>
    </w:p>
    <w:p w:rsidR="0085455A" w:rsidRDefault="0085455A" w:rsidP="006133FB">
      <w:pPr>
        <w:pStyle w:val="a3"/>
        <w:spacing w:line="360" w:lineRule="auto"/>
        <w:jc w:val="center"/>
        <w:rPr>
          <w:rFonts w:ascii="Times New Roman" w:hAnsi="Times New Roman" w:cs="Times New Roman"/>
          <w:b/>
          <w:sz w:val="28"/>
          <w:szCs w:val="28"/>
          <w:lang w:val="uk-UA"/>
        </w:rPr>
      </w:pPr>
    </w:p>
    <w:p w:rsidR="0085455A" w:rsidRDefault="0085455A" w:rsidP="006133FB">
      <w:pPr>
        <w:pStyle w:val="a3"/>
        <w:spacing w:line="360" w:lineRule="auto"/>
        <w:jc w:val="center"/>
        <w:rPr>
          <w:rFonts w:ascii="Times New Roman" w:hAnsi="Times New Roman" w:cs="Times New Roman"/>
          <w:b/>
          <w:sz w:val="28"/>
          <w:szCs w:val="28"/>
          <w:lang w:val="uk-UA"/>
        </w:rPr>
      </w:pPr>
    </w:p>
    <w:p w:rsidR="0085455A" w:rsidRDefault="0085455A" w:rsidP="006133FB">
      <w:pPr>
        <w:pStyle w:val="a3"/>
        <w:spacing w:line="360" w:lineRule="auto"/>
        <w:jc w:val="center"/>
        <w:rPr>
          <w:rFonts w:ascii="Times New Roman" w:hAnsi="Times New Roman" w:cs="Times New Roman"/>
          <w:b/>
          <w:sz w:val="28"/>
          <w:szCs w:val="28"/>
          <w:lang w:val="uk-UA"/>
        </w:rPr>
      </w:pPr>
    </w:p>
    <w:p w:rsidR="002C6A18" w:rsidRDefault="002C6A18" w:rsidP="006133FB">
      <w:pPr>
        <w:pStyle w:val="a3"/>
        <w:spacing w:line="360" w:lineRule="auto"/>
        <w:jc w:val="center"/>
        <w:rPr>
          <w:rFonts w:ascii="Times New Roman" w:hAnsi="Times New Roman" w:cs="Times New Roman"/>
          <w:b/>
          <w:sz w:val="28"/>
          <w:szCs w:val="28"/>
          <w:lang w:val="uk-UA"/>
        </w:rPr>
      </w:pPr>
      <w:r w:rsidRPr="00E676ED">
        <w:rPr>
          <w:rFonts w:ascii="Times New Roman" w:hAnsi="Times New Roman" w:cs="Times New Roman"/>
          <w:b/>
          <w:sz w:val="28"/>
          <w:szCs w:val="28"/>
          <w:lang w:val="uk-UA"/>
        </w:rPr>
        <w:t>Класифікація артеріальної гіпертензії за ураженням органів-мішеней</w:t>
      </w:r>
    </w:p>
    <w:p w:rsidR="00E676ED" w:rsidRPr="00E676ED" w:rsidRDefault="00E676ED" w:rsidP="00EF7D7D">
      <w:pPr>
        <w:pStyle w:val="a3"/>
        <w:spacing w:line="360" w:lineRule="auto"/>
        <w:jc w:val="both"/>
        <w:rPr>
          <w:rFonts w:ascii="Times New Roman" w:hAnsi="Times New Roman" w:cs="Times New Roman"/>
          <w:b/>
          <w:sz w:val="28"/>
          <w:szCs w:val="28"/>
          <w:lang w:val="uk-UA"/>
        </w:rPr>
      </w:pPr>
    </w:p>
    <w:tbl>
      <w:tblPr>
        <w:tblStyle w:val="a9"/>
        <w:tblW w:w="0" w:type="auto"/>
        <w:tblLook w:val="04A0" w:firstRow="1" w:lastRow="0" w:firstColumn="1" w:lastColumn="0" w:noHBand="0" w:noVBand="1"/>
      </w:tblPr>
      <w:tblGrid>
        <w:gridCol w:w="4927"/>
        <w:gridCol w:w="4927"/>
      </w:tblGrid>
      <w:tr w:rsidR="006B3A16" w:rsidTr="006B3A16">
        <w:tc>
          <w:tcPr>
            <w:tcW w:w="4927" w:type="dxa"/>
          </w:tcPr>
          <w:p w:rsidR="006B3A16" w:rsidRPr="00D406F2" w:rsidRDefault="004350D2" w:rsidP="00B81C78">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Стадія </w:t>
            </w:r>
            <w:r>
              <w:rPr>
                <w:rFonts w:ascii="Times New Roman" w:hAnsi="Times New Roman" w:cs="Times New Roman"/>
                <w:sz w:val="28"/>
                <w:szCs w:val="28"/>
                <w:lang w:val="en-US"/>
              </w:rPr>
              <w:t>I</w:t>
            </w:r>
          </w:p>
        </w:tc>
        <w:tc>
          <w:tcPr>
            <w:tcW w:w="4927" w:type="dxa"/>
          </w:tcPr>
          <w:tbl>
            <w:tblPr>
              <w:tblW w:w="0" w:type="auto"/>
              <w:tblBorders>
                <w:top w:val="nil"/>
                <w:left w:val="nil"/>
                <w:bottom w:val="nil"/>
                <w:right w:val="nil"/>
              </w:tblBorders>
              <w:tblLook w:val="0000" w:firstRow="0" w:lastRow="0" w:firstColumn="0" w:lastColumn="0" w:noHBand="0" w:noVBand="0"/>
            </w:tblPr>
            <w:tblGrid>
              <w:gridCol w:w="4711"/>
            </w:tblGrid>
            <w:tr w:rsidR="004350D2" w:rsidRPr="004350D2">
              <w:trPr>
                <w:trHeight w:val="289"/>
              </w:trPr>
              <w:tc>
                <w:tcPr>
                  <w:tcW w:w="0" w:type="auto"/>
                </w:tcPr>
                <w:p w:rsidR="004350D2" w:rsidRPr="004350D2" w:rsidRDefault="004350D2" w:rsidP="00EF7D7D">
                  <w:pPr>
                    <w:autoSpaceDE w:val="0"/>
                    <w:autoSpaceDN w:val="0"/>
                    <w:adjustRightInd w:val="0"/>
                    <w:spacing w:after="0" w:line="360" w:lineRule="auto"/>
                    <w:jc w:val="both"/>
                    <w:rPr>
                      <w:rFonts w:ascii="Times New Roman" w:hAnsi="Times New Roman" w:cs="Times New Roman"/>
                      <w:color w:val="000000"/>
                      <w:sz w:val="28"/>
                      <w:szCs w:val="28"/>
                      <w:lang w:val="uk-UA"/>
                    </w:rPr>
                  </w:pPr>
                  <w:r w:rsidRPr="004350D2">
                    <w:rPr>
                      <w:rFonts w:ascii="Times New Roman" w:hAnsi="Times New Roman" w:cs="Times New Roman"/>
                      <w:color w:val="000000"/>
                      <w:sz w:val="28"/>
                      <w:szCs w:val="28"/>
                      <w:lang w:val="uk-UA"/>
                    </w:rPr>
                    <w:t>Об’єктивні ознаки органічних ушкоджень органів-мішеней відсутні</w:t>
                  </w:r>
                  <w:r>
                    <w:rPr>
                      <w:rFonts w:ascii="Times New Roman" w:hAnsi="Times New Roman" w:cs="Times New Roman"/>
                      <w:color w:val="000000"/>
                      <w:sz w:val="28"/>
                      <w:szCs w:val="28"/>
                      <w:lang w:val="uk-UA"/>
                    </w:rPr>
                    <w:t>.</w:t>
                  </w:r>
                </w:p>
              </w:tc>
            </w:tr>
          </w:tbl>
          <w:p w:rsidR="006B3A16" w:rsidRPr="004350D2" w:rsidRDefault="006B3A16" w:rsidP="00EF7D7D">
            <w:pPr>
              <w:pStyle w:val="a3"/>
              <w:spacing w:line="360" w:lineRule="auto"/>
              <w:jc w:val="both"/>
              <w:rPr>
                <w:rFonts w:ascii="Times New Roman" w:hAnsi="Times New Roman" w:cs="Times New Roman"/>
                <w:b/>
                <w:sz w:val="28"/>
                <w:szCs w:val="28"/>
                <w:lang w:val="uk-UA"/>
              </w:rPr>
            </w:pPr>
          </w:p>
        </w:tc>
      </w:tr>
      <w:tr w:rsidR="006B3A16" w:rsidRPr="00DB71AB" w:rsidTr="006B3A16">
        <w:tc>
          <w:tcPr>
            <w:tcW w:w="4927" w:type="dxa"/>
          </w:tcPr>
          <w:p w:rsidR="006B3A16" w:rsidRPr="004350D2" w:rsidRDefault="00D406F2" w:rsidP="00B81C78">
            <w:pPr>
              <w:pStyle w:val="a3"/>
              <w:spacing w:line="360" w:lineRule="auto"/>
              <w:jc w:val="center"/>
              <w:rPr>
                <w:rFonts w:ascii="Times New Roman" w:hAnsi="Times New Roman" w:cs="Times New Roman"/>
                <w:sz w:val="28"/>
                <w:szCs w:val="28"/>
                <w:lang w:val="uk-UA"/>
              </w:rPr>
            </w:pPr>
            <w:r w:rsidRPr="00D406F2">
              <w:rPr>
                <w:rFonts w:ascii="Times New Roman" w:hAnsi="Times New Roman" w:cs="Times New Roman"/>
                <w:sz w:val="28"/>
                <w:szCs w:val="28"/>
                <w:lang w:val="uk-UA"/>
              </w:rPr>
              <w:t>Стадія</w:t>
            </w:r>
            <w:r w:rsidR="004350D2">
              <w:rPr>
                <w:rFonts w:ascii="Times New Roman" w:hAnsi="Times New Roman" w:cs="Times New Roman"/>
                <w:sz w:val="28"/>
                <w:szCs w:val="28"/>
                <w:lang w:val="uk-UA"/>
              </w:rPr>
              <w:t xml:space="preserve"> </w:t>
            </w:r>
            <w:r w:rsidR="002419AB">
              <w:rPr>
                <w:rFonts w:ascii="Times New Roman" w:hAnsi="Times New Roman" w:cs="Times New Roman"/>
                <w:sz w:val="28"/>
                <w:szCs w:val="28"/>
                <w:lang w:val="en-US"/>
              </w:rPr>
              <w:t>II</w:t>
            </w:r>
          </w:p>
        </w:tc>
        <w:tc>
          <w:tcPr>
            <w:tcW w:w="4927" w:type="dxa"/>
          </w:tcPr>
          <w:p w:rsidR="004350D2" w:rsidRPr="004350D2" w:rsidRDefault="004350D2" w:rsidP="00EF7D7D">
            <w:pPr>
              <w:pStyle w:val="a3"/>
              <w:spacing w:line="360" w:lineRule="auto"/>
              <w:jc w:val="both"/>
              <w:rPr>
                <w:rFonts w:ascii="Times New Roman" w:hAnsi="Times New Roman" w:cs="Times New Roman"/>
                <w:sz w:val="28"/>
                <w:szCs w:val="28"/>
                <w:lang w:val="uk-UA"/>
              </w:rPr>
            </w:pPr>
            <w:r w:rsidRPr="004350D2">
              <w:rPr>
                <w:rFonts w:ascii="Times New Roman" w:hAnsi="Times New Roman" w:cs="Times New Roman"/>
                <w:sz w:val="28"/>
                <w:szCs w:val="28"/>
                <w:lang w:val="uk-UA"/>
              </w:rPr>
              <w:t xml:space="preserve">Є об’єктивні ознаки ушкодження органів-мішеней без симптомів з їх боку чи порушення функції. </w:t>
            </w:r>
          </w:p>
          <w:p w:rsidR="004350D2" w:rsidRPr="004350D2" w:rsidRDefault="004350D2" w:rsidP="00EF7D7D">
            <w:pPr>
              <w:pStyle w:val="a3"/>
              <w:spacing w:line="360" w:lineRule="auto"/>
              <w:jc w:val="both"/>
              <w:rPr>
                <w:rFonts w:ascii="Times New Roman" w:hAnsi="Times New Roman" w:cs="Times New Roman"/>
                <w:sz w:val="28"/>
                <w:szCs w:val="28"/>
              </w:rPr>
            </w:pPr>
            <w:r w:rsidRPr="004350D2">
              <w:rPr>
                <w:rFonts w:ascii="Times New Roman" w:hAnsi="Times New Roman" w:cs="Times New Roman"/>
                <w:sz w:val="28"/>
                <w:szCs w:val="28"/>
                <w:lang w:val="uk-UA"/>
              </w:rPr>
              <w:t>Гіпертрофія лівого ш</w:t>
            </w:r>
            <w:r w:rsidRPr="004350D2">
              <w:rPr>
                <w:rFonts w:ascii="Times New Roman" w:hAnsi="Times New Roman" w:cs="Times New Roman"/>
                <w:sz w:val="28"/>
                <w:szCs w:val="28"/>
              </w:rPr>
              <w:t xml:space="preserve">луночка (за даними ЕКГ, ЕХОКГ, рентгенографії ), або </w:t>
            </w:r>
          </w:p>
          <w:p w:rsidR="004350D2" w:rsidRPr="004350D2" w:rsidRDefault="004350D2" w:rsidP="00EF7D7D">
            <w:pPr>
              <w:pStyle w:val="a3"/>
              <w:spacing w:line="360" w:lineRule="auto"/>
              <w:jc w:val="both"/>
              <w:rPr>
                <w:rFonts w:ascii="Times New Roman" w:hAnsi="Times New Roman" w:cs="Times New Roman"/>
                <w:b/>
                <w:lang w:val="uk-UA"/>
              </w:rPr>
            </w:pPr>
            <w:r>
              <w:rPr>
                <w:rFonts w:ascii="Times New Roman" w:hAnsi="Times New Roman" w:cs="Times New Roman"/>
                <w:sz w:val="28"/>
                <w:szCs w:val="28"/>
                <w:lang w:val="uk-UA"/>
              </w:rPr>
              <w:t>г</w:t>
            </w:r>
            <w:r w:rsidRPr="004350D2">
              <w:rPr>
                <w:rFonts w:ascii="Times New Roman" w:hAnsi="Times New Roman" w:cs="Times New Roman"/>
                <w:sz w:val="28"/>
                <w:szCs w:val="28"/>
              </w:rPr>
              <w:t>енералізоване звуження артерій сітківки, або</w:t>
            </w:r>
            <w:r>
              <w:t xml:space="preserve"> </w:t>
            </w:r>
            <w:r>
              <w:rPr>
                <w:rFonts w:ascii="Times New Roman" w:hAnsi="Times New Roman" w:cs="Times New Roman"/>
                <w:sz w:val="28"/>
                <w:szCs w:val="28"/>
                <w:lang w:val="uk-UA"/>
              </w:rPr>
              <w:t>м</w:t>
            </w:r>
            <w:r w:rsidRPr="004350D2">
              <w:rPr>
                <w:rFonts w:ascii="Times New Roman" w:hAnsi="Times New Roman" w:cs="Times New Roman"/>
                <w:sz w:val="28"/>
                <w:szCs w:val="28"/>
                <w:lang w:val="uk-UA"/>
              </w:rPr>
              <w:t>ікроальбумінурія та/або невелике збільшення концентрації креатинін</w:t>
            </w:r>
            <w:r w:rsidR="00DB71AB">
              <w:rPr>
                <w:rFonts w:ascii="Times New Roman" w:hAnsi="Times New Roman" w:cs="Times New Roman"/>
                <w:sz w:val="28"/>
                <w:szCs w:val="28"/>
                <w:lang w:val="uk-UA"/>
              </w:rPr>
              <w:t>у в плазмі (у чоловіків 115-133</w:t>
            </w:r>
            <w:r w:rsidRPr="004350D2">
              <w:rPr>
                <w:rFonts w:ascii="Times New Roman" w:hAnsi="Times New Roman" w:cs="Times New Roman"/>
                <w:sz w:val="28"/>
                <w:szCs w:val="28"/>
                <w:lang w:val="uk-UA"/>
              </w:rPr>
              <w:t>ммоль/л, у жінок 107-124 ммоль/л)</w:t>
            </w:r>
            <w:r>
              <w:rPr>
                <w:rFonts w:ascii="Times New Roman" w:hAnsi="Times New Roman" w:cs="Times New Roman"/>
                <w:sz w:val="28"/>
                <w:szCs w:val="28"/>
                <w:lang w:val="uk-UA"/>
              </w:rPr>
              <w:t>.</w:t>
            </w:r>
          </w:p>
          <w:p w:rsidR="006B3A16" w:rsidRDefault="00DD6F92" w:rsidP="00EF7D7D">
            <w:pPr>
              <w:pStyle w:val="a3"/>
              <w:spacing w:line="360" w:lineRule="auto"/>
              <w:jc w:val="both"/>
              <w:rPr>
                <w:rFonts w:ascii="Times New Roman" w:hAnsi="Times New Roman" w:cs="Times New Roman"/>
                <w:b/>
                <w:lang w:val="uk-UA"/>
              </w:rPr>
            </w:pPr>
            <w:r>
              <w:rPr>
                <w:rFonts w:ascii="Times New Roman" w:hAnsi="Times New Roman" w:cs="Times New Roman"/>
                <w:sz w:val="28"/>
                <w:szCs w:val="28"/>
                <w:lang w:val="uk-UA"/>
              </w:rPr>
              <w:t>Ураження сонних артерій -</w:t>
            </w:r>
            <w:r w:rsidRPr="004350D2">
              <w:rPr>
                <w:rFonts w:ascii="Times New Roman" w:hAnsi="Times New Roman" w:cs="Times New Roman"/>
                <w:sz w:val="28"/>
                <w:szCs w:val="28"/>
                <w:lang w:val="uk-UA"/>
              </w:rPr>
              <w:t>потовщення</w:t>
            </w:r>
            <w:r w:rsidR="004350D2" w:rsidRPr="004350D2">
              <w:rPr>
                <w:rFonts w:ascii="Times New Roman" w:hAnsi="Times New Roman" w:cs="Times New Roman"/>
                <w:sz w:val="28"/>
                <w:szCs w:val="28"/>
                <w:lang w:val="uk-UA"/>
              </w:rPr>
              <w:t xml:space="preserve"> інтіми-медії </w:t>
            </w:r>
            <w:r w:rsidR="004350D2">
              <w:rPr>
                <w:rFonts w:ascii="Calibri" w:hAnsi="Calibri" w:cs="Calibri"/>
                <w:sz w:val="28"/>
                <w:szCs w:val="28"/>
                <w:lang w:val="uk-UA"/>
              </w:rPr>
              <w:t>≥</w:t>
            </w:r>
            <w:r w:rsidR="004350D2" w:rsidRPr="004350D2">
              <w:rPr>
                <w:rFonts w:ascii="Times New Roman" w:hAnsi="Times New Roman" w:cs="Times New Roman"/>
                <w:sz w:val="28"/>
                <w:szCs w:val="28"/>
                <w:lang w:val="uk-UA"/>
              </w:rPr>
              <w:t>0,9 мм, або наявність атеросклеротичної бляшки</w:t>
            </w:r>
            <w:r w:rsidR="004350D2">
              <w:rPr>
                <w:lang w:val="uk-UA"/>
              </w:rPr>
              <w:t>.</w:t>
            </w:r>
          </w:p>
        </w:tc>
      </w:tr>
      <w:tr w:rsidR="006B3A16" w:rsidTr="006B3A16">
        <w:tc>
          <w:tcPr>
            <w:tcW w:w="4927" w:type="dxa"/>
          </w:tcPr>
          <w:p w:rsidR="006B3A16" w:rsidRPr="002419AB" w:rsidRDefault="00D406F2" w:rsidP="00B81C78">
            <w:pPr>
              <w:pStyle w:val="a3"/>
              <w:spacing w:line="360" w:lineRule="auto"/>
              <w:jc w:val="center"/>
              <w:rPr>
                <w:rFonts w:ascii="Times New Roman" w:hAnsi="Times New Roman" w:cs="Times New Roman"/>
                <w:sz w:val="28"/>
                <w:szCs w:val="28"/>
                <w:lang w:val="uk-UA"/>
              </w:rPr>
            </w:pPr>
            <w:r w:rsidRPr="00D406F2">
              <w:rPr>
                <w:rFonts w:ascii="Times New Roman" w:hAnsi="Times New Roman" w:cs="Times New Roman"/>
                <w:sz w:val="28"/>
                <w:szCs w:val="28"/>
                <w:lang w:val="uk-UA"/>
              </w:rPr>
              <w:t>Стадія</w:t>
            </w:r>
            <w:r w:rsidR="004350D2">
              <w:rPr>
                <w:rFonts w:ascii="Times New Roman" w:hAnsi="Times New Roman" w:cs="Times New Roman"/>
                <w:sz w:val="28"/>
                <w:szCs w:val="28"/>
                <w:lang w:val="uk-UA"/>
              </w:rPr>
              <w:t xml:space="preserve"> </w:t>
            </w:r>
            <w:r w:rsidR="002419AB">
              <w:rPr>
                <w:rFonts w:ascii="Times New Roman" w:hAnsi="Times New Roman" w:cs="Times New Roman"/>
                <w:sz w:val="28"/>
                <w:szCs w:val="28"/>
                <w:lang w:val="en-US"/>
              </w:rPr>
              <w:t>III</w:t>
            </w:r>
          </w:p>
        </w:tc>
        <w:tc>
          <w:tcPr>
            <w:tcW w:w="4927" w:type="dxa"/>
          </w:tcPr>
          <w:p w:rsidR="00E41895" w:rsidRPr="00E41895"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sz w:val="28"/>
                <w:szCs w:val="28"/>
                <w:lang w:val="uk-UA"/>
              </w:rPr>
              <w:t>Є об’єктивні ознаки ушкодження органів-мішеней з симптомами з</w:t>
            </w:r>
            <w:r w:rsidR="00DD6F92">
              <w:rPr>
                <w:rFonts w:ascii="Times New Roman" w:hAnsi="Times New Roman" w:cs="Times New Roman"/>
                <w:sz w:val="28"/>
                <w:szCs w:val="28"/>
                <w:lang w:val="uk-UA"/>
              </w:rPr>
              <w:t xml:space="preserve"> їх боку та порушенням функції.</w:t>
            </w:r>
          </w:p>
          <w:p w:rsidR="00E41895"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b/>
                <w:bCs/>
                <w:sz w:val="28"/>
                <w:szCs w:val="28"/>
              </w:rPr>
              <w:t xml:space="preserve">Серце </w:t>
            </w:r>
            <w:r w:rsidR="00DD6F92">
              <w:rPr>
                <w:rFonts w:ascii="Times New Roman" w:hAnsi="Times New Roman" w:cs="Times New Roman"/>
                <w:sz w:val="28"/>
                <w:szCs w:val="28"/>
              </w:rPr>
              <w:t>Інфаркт міокарда</w:t>
            </w:r>
          </w:p>
          <w:p w:rsidR="00E41895" w:rsidRPr="00DD6F92"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sz w:val="28"/>
                <w:szCs w:val="28"/>
              </w:rPr>
              <w:t>Се</w:t>
            </w:r>
            <w:r w:rsidR="00DD6F92">
              <w:rPr>
                <w:rFonts w:ascii="Times New Roman" w:hAnsi="Times New Roman" w:cs="Times New Roman"/>
                <w:sz w:val="28"/>
                <w:szCs w:val="28"/>
              </w:rPr>
              <w:t>рцева недостатність ІІА-ІІІ ст.</w:t>
            </w:r>
          </w:p>
          <w:p w:rsidR="00E41895" w:rsidRPr="00DD6F92"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b/>
                <w:bCs/>
                <w:sz w:val="28"/>
                <w:szCs w:val="28"/>
              </w:rPr>
              <w:t xml:space="preserve">Мозок </w:t>
            </w:r>
            <w:r w:rsidR="00DD6F92">
              <w:rPr>
                <w:rFonts w:ascii="Times New Roman" w:hAnsi="Times New Roman" w:cs="Times New Roman"/>
                <w:sz w:val="28"/>
                <w:szCs w:val="28"/>
              </w:rPr>
              <w:t>Інсульт</w:t>
            </w:r>
          </w:p>
          <w:p w:rsidR="00E41895" w:rsidRPr="00DD6F92" w:rsidRDefault="00DD6F92" w:rsidP="00EF7D7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Транзиторна ішемічна атака</w:t>
            </w:r>
          </w:p>
          <w:p w:rsidR="00E41895" w:rsidRPr="00DD6F92"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sz w:val="28"/>
                <w:szCs w:val="28"/>
              </w:rPr>
              <w:t>Гос</w:t>
            </w:r>
            <w:r w:rsidR="00DD6F92">
              <w:rPr>
                <w:rFonts w:ascii="Times New Roman" w:hAnsi="Times New Roman" w:cs="Times New Roman"/>
                <w:sz w:val="28"/>
                <w:szCs w:val="28"/>
              </w:rPr>
              <w:t>тра гіпертензивна енцефалопатія</w:t>
            </w:r>
          </w:p>
          <w:p w:rsidR="00E41895" w:rsidRPr="00E41895" w:rsidRDefault="00E41895" w:rsidP="00EF7D7D">
            <w:pPr>
              <w:pStyle w:val="a3"/>
              <w:spacing w:line="360" w:lineRule="auto"/>
              <w:jc w:val="both"/>
              <w:rPr>
                <w:rFonts w:ascii="Times New Roman" w:hAnsi="Times New Roman" w:cs="Times New Roman"/>
                <w:sz w:val="28"/>
                <w:szCs w:val="28"/>
              </w:rPr>
            </w:pPr>
            <w:r w:rsidRPr="00E41895">
              <w:rPr>
                <w:rFonts w:ascii="Times New Roman" w:hAnsi="Times New Roman" w:cs="Times New Roman"/>
                <w:sz w:val="28"/>
                <w:szCs w:val="28"/>
              </w:rPr>
              <w:t xml:space="preserve">Судинна деменція </w:t>
            </w:r>
          </w:p>
          <w:p w:rsidR="00E41895" w:rsidRPr="00014FF4"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b/>
                <w:bCs/>
                <w:sz w:val="28"/>
                <w:szCs w:val="28"/>
              </w:rPr>
              <w:lastRenderedPageBreak/>
              <w:t xml:space="preserve">Очне дно </w:t>
            </w:r>
            <w:r w:rsidRPr="00E41895">
              <w:rPr>
                <w:rFonts w:ascii="Times New Roman" w:hAnsi="Times New Roman" w:cs="Times New Roman"/>
                <w:sz w:val="28"/>
                <w:szCs w:val="28"/>
              </w:rPr>
              <w:t xml:space="preserve">Крововиливи та ексудати в сітківці з набряком диску зорового нерва або без нього (ці </w:t>
            </w:r>
            <w:r>
              <w:rPr>
                <w:rFonts w:ascii="Times New Roman" w:hAnsi="Times New Roman" w:cs="Times New Roman"/>
                <w:sz w:val="28"/>
                <w:szCs w:val="28"/>
              </w:rPr>
              <w:t xml:space="preserve">ознаки патогномонічні </w:t>
            </w:r>
            <w:r w:rsidRPr="00E41895">
              <w:rPr>
                <w:rFonts w:ascii="Times New Roman" w:hAnsi="Times New Roman" w:cs="Times New Roman"/>
                <w:sz w:val="28"/>
                <w:szCs w:val="28"/>
              </w:rPr>
              <w:t>також для злоякісної</w:t>
            </w:r>
            <w:r w:rsidR="00014FF4">
              <w:rPr>
                <w:rFonts w:ascii="Times New Roman" w:hAnsi="Times New Roman" w:cs="Times New Roman"/>
                <w:sz w:val="28"/>
                <w:szCs w:val="28"/>
              </w:rPr>
              <w:t xml:space="preserve"> фази артеріальної гіпертензії)</w:t>
            </w:r>
          </w:p>
          <w:p w:rsidR="00E41895" w:rsidRPr="00014FF4"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b/>
                <w:bCs/>
                <w:sz w:val="28"/>
                <w:szCs w:val="28"/>
              </w:rPr>
              <w:t xml:space="preserve">Нирки </w:t>
            </w:r>
            <w:r w:rsidRPr="00E41895">
              <w:rPr>
                <w:rFonts w:ascii="Times New Roman" w:hAnsi="Times New Roman" w:cs="Times New Roman"/>
                <w:sz w:val="28"/>
                <w:szCs w:val="28"/>
              </w:rPr>
              <w:t>Концентрація кр</w:t>
            </w:r>
            <w:r w:rsidR="00014FF4">
              <w:rPr>
                <w:rFonts w:ascii="Times New Roman" w:hAnsi="Times New Roman" w:cs="Times New Roman"/>
                <w:sz w:val="28"/>
                <w:szCs w:val="28"/>
              </w:rPr>
              <w:t>еатиніну в плазмі у чоловіків &gt;</w:t>
            </w:r>
            <w:r w:rsidRPr="00E41895">
              <w:rPr>
                <w:rFonts w:ascii="Times New Roman" w:hAnsi="Times New Roman" w:cs="Times New Roman"/>
                <w:sz w:val="28"/>
                <w:szCs w:val="28"/>
              </w:rPr>
              <w:t>133 мкмоль/л, у</w:t>
            </w:r>
            <w:r w:rsidR="00014FF4">
              <w:rPr>
                <w:rFonts w:ascii="Times New Roman" w:hAnsi="Times New Roman" w:cs="Times New Roman"/>
                <w:sz w:val="28"/>
                <w:szCs w:val="28"/>
              </w:rPr>
              <w:t xml:space="preserve"> жінок &gt;124 мкмоль/л</w:t>
            </w:r>
          </w:p>
          <w:p w:rsidR="00E41895" w:rsidRPr="00014FF4" w:rsidRDefault="00E41895" w:rsidP="00EF7D7D">
            <w:pPr>
              <w:pStyle w:val="a3"/>
              <w:spacing w:line="360" w:lineRule="auto"/>
              <w:jc w:val="both"/>
              <w:rPr>
                <w:rFonts w:ascii="Times New Roman" w:hAnsi="Times New Roman" w:cs="Times New Roman"/>
                <w:sz w:val="28"/>
                <w:szCs w:val="28"/>
                <w:lang w:val="uk-UA"/>
              </w:rPr>
            </w:pPr>
            <w:r w:rsidRPr="00E41895">
              <w:rPr>
                <w:rFonts w:ascii="Times New Roman" w:hAnsi="Times New Roman" w:cs="Times New Roman"/>
                <w:b/>
                <w:bCs/>
                <w:sz w:val="28"/>
                <w:szCs w:val="28"/>
              </w:rPr>
              <w:t xml:space="preserve">Судини </w:t>
            </w:r>
            <w:r w:rsidR="00014FF4">
              <w:rPr>
                <w:rFonts w:ascii="Times New Roman" w:hAnsi="Times New Roman" w:cs="Times New Roman"/>
                <w:sz w:val="28"/>
                <w:szCs w:val="28"/>
              </w:rPr>
              <w:t>Розшарування аорти</w:t>
            </w:r>
          </w:p>
          <w:p w:rsidR="006B3A16" w:rsidRPr="00014FF4" w:rsidRDefault="00E41895" w:rsidP="00EF7D7D">
            <w:pPr>
              <w:pStyle w:val="a3"/>
              <w:spacing w:line="360" w:lineRule="auto"/>
              <w:jc w:val="both"/>
              <w:rPr>
                <w:rFonts w:ascii="Times New Roman" w:hAnsi="Times New Roman" w:cs="Times New Roman"/>
                <w:b/>
                <w:lang w:val="uk-UA"/>
              </w:rPr>
            </w:pPr>
            <w:r w:rsidRPr="00E41895">
              <w:rPr>
                <w:rFonts w:ascii="Times New Roman" w:hAnsi="Times New Roman" w:cs="Times New Roman"/>
                <w:sz w:val="28"/>
                <w:szCs w:val="28"/>
              </w:rPr>
              <w:t>Оклюзивне ураження периферичних артерій</w:t>
            </w:r>
            <w:r w:rsidR="00014FF4">
              <w:rPr>
                <w:lang w:val="uk-UA"/>
              </w:rPr>
              <w:t>.</w:t>
            </w:r>
          </w:p>
        </w:tc>
      </w:tr>
    </w:tbl>
    <w:p w:rsidR="00914488" w:rsidRPr="006B3A16" w:rsidRDefault="00914488" w:rsidP="00EF7D7D">
      <w:pPr>
        <w:pStyle w:val="a3"/>
        <w:spacing w:line="360" w:lineRule="auto"/>
        <w:jc w:val="both"/>
        <w:rPr>
          <w:rFonts w:ascii="Times New Roman" w:hAnsi="Times New Roman" w:cs="Times New Roman"/>
          <w:b/>
          <w:sz w:val="28"/>
          <w:szCs w:val="28"/>
          <w:lang w:val="uk-UA"/>
        </w:rPr>
      </w:pPr>
    </w:p>
    <w:p w:rsidR="000D7583" w:rsidRDefault="00914488" w:rsidP="00EF7D7D">
      <w:pPr>
        <w:pStyle w:val="a3"/>
        <w:spacing w:line="360" w:lineRule="auto"/>
        <w:ind w:firstLine="708"/>
        <w:jc w:val="both"/>
        <w:rPr>
          <w:rFonts w:ascii="Times New Roman" w:hAnsi="Times New Roman" w:cs="Times New Roman"/>
          <w:sz w:val="28"/>
          <w:szCs w:val="28"/>
          <w:lang w:val="uk-UA"/>
        </w:rPr>
      </w:pPr>
      <w:r w:rsidRPr="00914488">
        <w:rPr>
          <w:rFonts w:ascii="Times New Roman" w:hAnsi="Times New Roman" w:cs="Times New Roman"/>
          <w:sz w:val="28"/>
          <w:szCs w:val="28"/>
          <w:lang w:val="uk-UA"/>
        </w:rPr>
        <w:t>Однією з важливих ри</w:t>
      </w:r>
      <w:r>
        <w:rPr>
          <w:rFonts w:ascii="Times New Roman" w:hAnsi="Times New Roman" w:cs="Times New Roman"/>
          <w:sz w:val="28"/>
          <w:szCs w:val="28"/>
          <w:lang w:val="uk-UA"/>
        </w:rPr>
        <w:t xml:space="preserve">с нових рекомендацій ВООЗ </w:t>
      </w:r>
      <w:r w:rsidRPr="00914488">
        <w:rPr>
          <w:rFonts w:ascii="Times New Roman" w:hAnsi="Times New Roman" w:cs="Times New Roman"/>
          <w:sz w:val="28"/>
          <w:szCs w:val="28"/>
          <w:lang w:val="uk-UA"/>
        </w:rPr>
        <w:t>є індивідуалізація терапевтичних підходів залежно від наявності ризик-факторів серцево-судинних ускладнень у хворого на АГ. Ризик серцево-судинних ускладнень визначається рівнем АТ, а також наявністю супутніх факторів ризику або вже наявних уражень органів-мішеней. Таким чином, у деяких хворих абсолютний ризик виникнення серцево-судинних ускладнень визначається не наявністю підвищення АТ, а супутніх клінічних ситуацій. Ґрунтуючись на даних багатоцентрових досліджень, виділяють 4 ступеня ризику : низький (імовірність виникнення серцево-судинних ускладнень упродовж 10 років не перевищує 15%); помірний (ризик серцево-судинних ускладнень – 15-20%); високий (ризик ускладнень – 20-30%); дуже високий (відповідно понад 30%).</w:t>
      </w:r>
    </w:p>
    <w:p w:rsidR="002368DD" w:rsidRPr="002368DD" w:rsidRDefault="002368DD" w:rsidP="00681CCB">
      <w:pPr>
        <w:pStyle w:val="a3"/>
        <w:spacing w:line="360" w:lineRule="auto"/>
        <w:ind w:firstLine="708"/>
        <w:jc w:val="center"/>
        <w:rPr>
          <w:rFonts w:ascii="Times New Roman" w:hAnsi="Times New Roman" w:cs="Times New Roman"/>
          <w:b/>
          <w:sz w:val="28"/>
          <w:szCs w:val="28"/>
          <w:lang w:val="uk-UA"/>
        </w:rPr>
      </w:pPr>
    </w:p>
    <w:p w:rsidR="00301B82" w:rsidRPr="002368DD" w:rsidRDefault="00301B82" w:rsidP="00681CCB">
      <w:pPr>
        <w:pStyle w:val="a3"/>
        <w:spacing w:line="360" w:lineRule="auto"/>
        <w:jc w:val="center"/>
        <w:rPr>
          <w:rFonts w:ascii="Times New Roman" w:hAnsi="Times New Roman" w:cs="Times New Roman"/>
          <w:b/>
          <w:sz w:val="28"/>
          <w:szCs w:val="28"/>
          <w:lang w:val="uk-UA"/>
        </w:rPr>
      </w:pPr>
      <w:r w:rsidRPr="002368DD">
        <w:rPr>
          <w:rFonts w:ascii="Times New Roman" w:hAnsi="Times New Roman" w:cs="Times New Roman"/>
          <w:b/>
          <w:sz w:val="28"/>
          <w:szCs w:val="28"/>
        </w:rPr>
        <w:t>Показники, які використовуються для оцінки сумарного ризику ускладнень</w:t>
      </w:r>
    </w:p>
    <w:p w:rsidR="002368DD" w:rsidRPr="003A6348" w:rsidRDefault="002368DD" w:rsidP="00EF7D7D">
      <w:pPr>
        <w:pStyle w:val="a3"/>
        <w:spacing w:line="360" w:lineRule="auto"/>
        <w:ind w:firstLine="708"/>
        <w:jc w:val="both"/>
        <w:rPr>
          <w:rFonts w:ascii="Times New Roman" w:eastAsia="Arial-BoldItalicMT" w:hAnsi="Times New Roman" w:cs="Times New Roman"/>
          <w:sz w:val="28"/>
          <w:szCs w:val="28"/>
          <w:lang w:val="uk-UA"/>
        </w:rPr>
      </w:pPr>
      <w:r w:rsidRPr="002368DD">
        <w:rPr>
          <w:rFonts w:ascii="Times New Roman" w:eastAsia="Arial-BoldItalicMT" w:hAnsi="Times New Roman" w:cs="Times New Roman"/>
          <w:b/>
          <w:bCs/>
          <w:iCs/>
          <w:sz w:val="28"/>
          <w:szCs w:val="28"/>
          <w:lang w:val="uk-UA"/>
        </w:rPr>
        <w:t>Основні фактори ризику</w:t>
      </w:r>
      <w:r>
        <w:rPr>
          <w:rFonts w:ascii="Times New Roman" w:eastAsia="Arial-BoldItalicMT" w:hAnsi="Times New Roman" w:cs="Times New Roman"/>
          <w:b/>
          <w:bCs/>
          <w:iCs/>
          <w:sz w:val="28"/>
          <w:szCs w:val="28"/>
          <w:lang w:val="uk-UA"/>
        </w:rPr>
        <w:t>:</w:t>
      </w:r>
      <w:r w:rsidR="00073E48">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в</w:t>
      </w:r>
      <w:r w:rsidR="001B10C3">
        <w:rPr>
          <w:rFonts w:ascii="Times New Roman" w:eastAsia="Arial-BoldItalicMT" w:hAnsi="Times New Roman" w:cs="Times New Roman"/>
          <w:sz w:val="28"/>
          <w:szCs w:val="28"/>
          <w:lang w:val="uk-UA"/>
        </w:rPr>
        <w:t>ік (у чоловіків &gt;</w:t>
      </w:r>
      <w:r w:rsidRPr="002368DD">
        <w:rPr>
          <w:rFonts w:ascii="Times New Roman" w:eastAsia="Arial-BoldItalicMT" w:hAnsi="Times New Roman" w:cs="Times New Roman"/>
          <w:sz w:val="28"/>
          <w:szCs w:val="28"/>
          <w:lang w:val="uk-UA"/>
        </w:rPr>
        <w:t>55 років, у жінок &gt;65 років)</w:t>
      </w:r>
      <w:r>
        <w:rPr>
          <w:rFonts w:ascii="Times New Roman" w:eastAsia="Arial-BoldItalicMT" w:hAnsi="Times New Roman" w:cs="Times New Roman"/>
          <w:sz w:val="28"/>
          <w:szCs w:val="28"/>
          <w:lang w:val="uk-UA"/>
        </w:rPr>
        <w:t>;</w:t>
      </w:r>
      <w:r>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в</w:t>
      </w:r>
      <w:r w:rsidRPr="002368DD">
        <w:rPr>
          <w:rFonts w:ascii="Times New Roman" w:eastAsia="Arial-BoldItalicMT" w:hAnsi="Times New Roman" w:cs="Times New Roman"/>
          <w:sz w:val="28"/>
          <w:szCs w:val="28"/>
          <w:lang w:val="uk-UA"/>
        </w:rPr>
        <w:t>ис</w:t>
      </w:r>
      <w:r w:rsidR="00073E48">
        <w:rPr>
          <w:rFonts w:ascii="Times New Roman" w:eastAsia="Arial-BoldItalicMT" w:hAnsi="Times New Roman" w:cs="Times New Roman"/>
          <w:sz w:val="28"/>
          <w:szCs w:val="28"/>
          <w:lang w:val="uk-UA"/>
        </w:rPr>
        <w:t>о</w:t>
      </w:r>
      <w:r w:rsidRPr="002368DD">
        <w:rPr>
          <w:rFonts w:ascii="Times New Roman" w:eastAsia="Arial-BoldItalicMT" w:hAnsi="Times New Roman" w:cs="Times New Roman"/>
          <w:sz w:val="28"/>
          <w:szCs w:val="28"/>
          <w:lang w:val="uk-UA"/>
        </w:rPr>
        <w:t>кий пульсовий тиск у осіб похилого віку (</w:t>
      </w:r>
      <w:r w:rsidR="001B10C3">
        <w:rPr>
          <w:rFonts w:ascii="Times New Roman" w:eastAsia="SymbolMT" w:hAnsi="Times New Roman" w:cs="Times New Roman"/>
          <w:sz w:val="28"/>
          <w:szCs w:val="28"/>
          <w:lang w:val="uk-UA"/>
        </w:rPr>
        <w:t>&gt;</w:t>
      </w:r>
      <w:r w:rsidRPr="002368DD">
        <w:rPr>
          <w:rFonts w:ascii="Times New Roman" w:eastAsia="Arial-BoldItalicMT" w:hAnsi="Times New Roman" w:cs="Times New Roman"/>
          <w:sz w:val="28"/>
          <w:szCs w:val="28"/>
          <w:lang w:val="uk-UA"/>
        </w:rPr>
        <w:t>60 мм рт.</w:t>
      </w:r>
      <w:r w:rsidR="00073E48">
        <w:rPr>
          <w:rFonts w:ascii="Times New Roman" w:eastAsia="Arial-BoldItalicMT" w:hAnsi="Times New Roman" w:cs="Times New Roman"/>
          <w:sz w:val="28"/>
          <w:szCs w:val="28"/>
          <w:lang w:val="uk-UA"/>
        </w:rPr>
        <w:t xml:space="preserve"> </w:t>
      </w:r>
      <w:r w:rsidRPr="002368DD">
        <w:rPr>
          <w:rFonts w:ascii="Times New Roman" w:eastAsia="Arial-BoldItalicMT" w:hAnsi="Times New Roman" w:cs="Times New Roman"/>
          <w:sz w:val="28"/>
          <w:szCs w:val="28"/>
          <w:lang w:val="uk-UA"/>
        </w:rPr>
        <w:t>ст)</w:t>
      </w:r>
      <w:r>
        <w:rPr>
          <w:rFonts w:ascii="Times New Roman" w:eastAsia="Arial-BoldItalicMT" w:hAnsi="Times New Roman" w:cs="Times New Roman"/>
          <w:sz w:val="28"/>
          <w:szCs w:val="28"/>
          <w:lang w:val="uk-UA"/>
        </w:rPr>
        <w:t>;</w:t>
      </w:r>
      <w:r>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п</w:t>
      </w:r>
      <w:r w:rsidRPr="002368DD">
        <w:rPr>
          <w:rFonts w:ascii="Times New Roman" w:eastAsia="Arial-BoldItalicMT" w:hAnsi="Times New Roman" w:cs="Times New Roman"/>
          <w:sz w:val="28"/>
          <w:szCs w:val="28"/>
          <w:lang w:val="uk-UA"/>
        </w:rPr>
        <w:t>аління</w:t>
      </w:r>
      <w:r>
        <w:rPr>
          <w:rFonts w:ascii="Times New Roman" w:eastAsia="Arial-BoldItalicMT" w:hAnsi="Times New Roman" w:cs="Times New Roman"/>
          <w:sz w:val="28"/>
          <w:szCs w:val="28"/>
          <w:lang w:val="uk-UA"/>
        </w:rPr>
        <w:t>;</w:t>
      </w:r>
      <w:r>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д</w:t>
      </w:r>
      <w:r w:rsidRPr="002368DD">
        <w:rPr>
          <w:rFonts w:ascii="Times New Roman" w:eastAsia="Arial-BoldItalicMT" w:hAnsi="Times New Roman" w:cs="Times New Roman"/>
          <w:sz w:val="28"/>
          <w:szCs w:val="28"/>
          <w:lang w:val="uk-UA"/>
        </w:rPr>
        <w:t>исліпідемія (загальний холестерин &gt;5,0 ммоль/л або холестерин</w:t>
      </w:r>
      <w:r>
        <w:rPr>
          <w:rFonts w:ascii="Times New Roman" w:eastAsia="Arial-BoldItalicMT" w:hAnsi="Times New Roman" w:cs="Times New Roman"/>
          <w:sz w:val="28"/>
          <w:szCs w:val="28"/>
          <w:lang w:val="uk-UA"/>
        </w:rPr>
        <w:t xml:space="preserve"> </w:t>
      </w:r>
      <w:r w:rsidR="00073E48">
        <w:rPr>
          <w:rFonts w:ascii="Times New Roman" w:eastAsia="Arial-BoldItalicMT" w:hAnsi="Times New Roman" w:cs="Times New Roman"/>
          <w:sz w:val="28"/>
          <w:szCs w:val="28"/>
          <w:lang w:val="uk-UA"/>
        </w:rPr>
        <w:t>ліпопротеїд</w:t>
      </w:r>
      <w:r w:rsidRPr="002368DD">
        <w:rPr>
          <w:rFonts w:ascii="Times New Roman" w:eastAsia="Arial-BoldItalicMT" w:hAnsi="Times New Roman" w:cs="Times New Roman"/>
          <w:sz w:val="28"/>
          <w:szCs w:val="28"/>
          <w:lang w:val="uk-UA"/>
        </w:rPr>
        <w:t>ів</w:t>
      </w:r>
      <w:r>
        <w:rPr>
          <w:rFonts w:ascii="Times New Roman" w:eastAsia="Arial-BoldItalicMT" w:hAnsi="Times New Roman" w:cs="Times New Roman"/>
          <w:sz w:val="28"/>
          <w:szCs w:val="28"/>
          <w:lang w:val="uk-UA"/>
        </w:rPr>
        <w:t xml:space="preserve"> </w:t>
      </w:r>
      <w:r w:rsidRPr="002368DD">
        <w:rPr>
          <w:rFonts w:ascii="Times New Roman" w:eastAsia="Arial-BoldItalicMT" w:hAnsi="Times New Roman" w:cs="Times New Roman"/>
          <w:sz w:val="28"/>
          <w:szCs w:val="28"/>
          <w:lang w:val="uk-UA"/>
        </w:rPr>
        <w:t>низької щільності &gt;3,0 ммоль</w:t>
      </w:r>
      <w:r w:rsidR="00073E48">
        <w:rPr>
          <w:rFonts w:ascii="Times New Roman" w:eastAsia="Arial-BoldItalicMT" w:hAnsi="Times New Roman" w:cs="Times New Roman"/>
          <w:sz w:val="28"/>
          <w:szCs w:val="28"/>
          <w:lang w:val="uk-UA"/>
        </w:rPr>
        <w:t>/л або холестерин ліпопротеїд</w:t>
      </w:r>
      <w:r w:rsidR="00E43FE4">
        <w:rPr>
          <w:rFonts w:ascii="Times New Roman" w:eastAsia="Arial-BoldItalicMT" w:hAnsi="Times New Roman" w:cs="Times New Roman"/>
          <w:sz w:val="28"/>
          <w:szCs w:val="28"/>
          <w:lang w:val="uk-UA"/>
        </w:rPr>
        <w:t xml:space="preserve">ів високої щільності </w:t>
      </w:r>
      <w:r w:rsidR="00E43FE4">
        <w:rPr>
          <w:rFonts w:ascii="Times New Roman" w:eastAsia="Arial-BoldItalicMT" w:hAnsi="Times New Roman" w:cs="Times New Roman"/>
          <w:sz w:val="28"/>
          <w:szCs w:val="28"/>
          <w:lang w:val="uk-UA"/>
        </w:rPr>
        <w:lastRenderedPageBreak/>
        <w:t>&lt;</w:t>
      </w:r>
      <w:r>
        <w:rPr>
          <w:rFonts w:ascii="Times New Roman" w:eastAsia="Arial-BoldItalicMT" w:hAnsi="Times New Roman" w:cs="Times New Roman"/>
          <w:sz w:val="28"/>
          <w:szCs w:val="28"/>
          <w:lang w:val="uk-UA"/>
        </w:rPr>
        <w:t xml:space="preserve">1,0 </w:t>
      </w:r>
      <w:r w:rsidRPr="002368DD">
        <w:rPr>
          <w:rFonts w:ascii="Times New Roman" w:eastAsia="Arial-BoldItalicMT" w:hAnsi="Times New Roman" w:cs="Times New Roman"/>
          <w:sz w:val="28"/>
          <w:szCs w:val="28"/>
          <w:lang w:val="uk-UA"/>
        </w:rPr>
        <w:t>ммоль/л у чоловікі</w:t>
      </w:r>
      <w:r>
        <w:rPr>
          <w:rFonts w:ascii="Times New Roman" w:eastAsia="Arial-BoldItalicMT" w:hAnsi="Times New Roman" w:cs="Times New Roman"/>
          <w:sz w:val="28"/>
          <w:szCs w:val="28"/>
          <w:lang w:val="uk-UA"/>
        </w:rPr>
        <w:t xml:space="preserve">в і &lt;1,2 ммоль/л у жінок, або </w:t>
      </w:r>
      <w:r w:rsidRPr="002368DD">
        <w:rPr>
          <w:rFonts w:ascii="Times New Roman" w:eastAsia="Arial-BoldItalicMT" w:hAnsi="Times New Roman" w:cs="Times New Roman"/>
          <w:sz w:val="28"/>
          <w:szCs w:val="28"/>
          <w:lang w:val="uk-UA"/>
        </w:rPr>
        <w:t xml:space="preserve">тригліцериди </w:t>
      </w:r>
      <w:r w:rsidR="00E43FE4">
        <w:rPr>
          <w:rFonts w:ascii="Times New Roman" w:eastAsia="SymbolMT" w:hAnsi="Times New Roman" w:cs="Times New Roman"/>
          <w:sz w:val="28"/>
          <w:szCs w:val="28"/>
          <w:lang w:val="uk-UA"/>
        </w:rPr>
        <w:t>&gt;</w:t>
      </w:r>
      <w:r w:rsidR="00314D7B">
        <w:rPr>
          <w:rFonts w:ascii="Times New Roman" w:eastAsia="Arial-BoldItalicMT" w:hAnsi="Times New Roman" w:cs="Times New Roman"/>
          <w:sz w:val="28"/>
          <w:szCs w:val="28"/>
          <w:lang w:val="uk-UA"/>
        </w:rPr>
        <w:t>1,7</w:t>
      </w:r>
      <w:r w:rsidRPr="002368DD">
        <w:rPr>
          <w:rFonts w:ascii="Times New Roman" w:eastAsia="Arial-BoldItalicMT" w:hAnsi="Times New Roman" w:cs="Times New Roman"/>
          <w:sz w:val="28"/>
          <w:szCs w:val="28"/>
          <w:lang w:val="uk-UA"/>
        </w:rPr>
        <w:t>ммоль/л)</w:t>
      </w:r>
      <w:r>
        <w:rPr>
          <w:rFonts w:ascii="Times New Roman" w:eastAsia="Arial-BoldItalicMT" w:hAnsi="Times New Roman" w:cs="Times New Roman"/>
          <w:sz w:val="28"/>
          <w:szCs w:val="28"/>
          <w:lang w:val="uk-UA"/>
        </w:rPr>
        <w:t>;</w:t>
      </w:r>
      <w:r>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г</w:t>
      </w:r>
      <w:r w:rsidRPr="002368DD">
        <w:rPr>
          <w:rFonts w:ascii="Times New Roman" w:eastAsia="Arial-BoldItalicMT" w:hAnsi="Times New Roman" w:cs="Times New Roman"/>
          <w:sz w:val="28"/>
          <w:szCs w:val="28"/>
          <w:lang w:val="uk-UA"/>
        </w:rPr>
        <w:t>люкоза плазми натще серце 5,6 – 6,9 ммоль/л</w:t>
      </w:r>
      <w:r>
        <w:rPr>
          <w:rFonts w:ascii="Times New Roman" w:eastAsia="Arial-BoldItalicMT" w:hAnsi="Times New Roman" w:cs="Times New Roman"/>
          <w:sz w:val="28"/>
          <w:szCs w:val="28"/>
          <w:lang w:val="uk-UA"/>
        </w:rPr>
        <w:t>;</w:t>
      </w:r>
      <w:r>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п</w:t>
      </w:r>
      <w:r w:rsidRPr="002368DD">
        <w:rPr>
          <w:rFonts w:ascii="Times New Roman" w:eastAsia="Arial-BoldItalicMT" w:hAnsi="Times New Roman" w:cs="Times New Roman"/>
          <w:sz w:val="28"/>
          <w:szCs w:val="28"/>
          <w:lang w:val="uk-UA"/>
        </w:rPr>
        <w:t>орушення толерантності до глюкози</w:t>
      </w:r>
      <w:r>
        <w:rPr>
          <w:rFonts w:ascii="Times New Roman" w:eastAsia="Arial-BoldItalicMT" w:hAnsi="Times New Roman" w:cs="Times New Roman"/>
          <w:sz w:val="28"/>
          <w:szCs w:val="28"/>
          <w:lang w:val="uk-UA"/>
        </w:rPr>
        <w:t>;</w:t>
      </w:r>
      <w:r>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а</w:t>
      </w:r>
      <w:r w:rsidRPr="002368DD">
        <w:rPr>
          <w:rFonts w:ascii="Times New Roman" w:eastAsia="Arial-BoldItalicMT" w:hAnsi="Times New Roman" w:cs="Times New Roman"/>
          <w:sz w:val="28"/>
          <w:szCs w:val="28"/>
          <w:lang w:val="uk-UA"/>
        </w:rPr>
        <w:t>бдоміналь</w:t>
      </w:r>
      <w:r w:rsidR="00E43FE4">
        <w:rPr>
          <w:rFonts w:ascii="Times New Roman" w:eastAsia="Arial-BoldItalicMT" w:hAnsi="Times New Roman" w:cs="Times New Roman"/>
          <w:sz w:val="28"/>
          <w:szCs w:val="28"/>
          <w:lang w:val="uk-UA"/>
        </w:rPr>
        <w:t>не ожиріння (окружність талії &gt;</w:t>
      </w:r>
      <w:r w:rsidRPr="002368DD">
        <w:rPr>
          <w:rFonts w:ascii="Times New Roman" w:eastAsia="Arial-BoldItalicMT" w:hAnsi="Times New Roman" w:cs="Times New Roman"/>
          <w:sz w:val="28"/>
          <w:szCs w:val="28"/>
          <w:lang w:val="uk-UA"/>
        </w:rPr>
        <w:t>102 см у чоловіків і &gt;88 см у жінок)</w:t>
      </w:r>
      <w:r>
        <w:rPr>
          <w:rFonts w:ascii="Times New Roman" w:eastAsia="Arial-BoldItalicMT" w:hAnsi="Times New Roman" w:cs="Times New Roman"/>
          <w:sz w:val="28"/>
          <w:szCs w:val="28"/>
          <w:lang w:val="uk-UA"/>
        </w:rPr>
        <w:t>;</w:t>
      </w:r>
      <w:r>
        <w:rPr>
          <w:rFonts w:ascii="Times New Roman" w:eastAsia="Arial-BoldItalicMT" w:hAnsi="Times New Roman" w:cs="Times New Roman"/>
          <w:b/>
          <w:bCs/>
          <w:iCs/>
          <w:sz w:val="28"/>
          <w:szCs w:val="28"/>
          <w:lang w:val="uk-UA"/>
        </w:rPr>
        <w:t xml:space="preserve"> </w:t>
      </w:r>
      <w:r>
        <w:rPr>
          <w:rFonts w:ascii="Times New Roman" w:eastAsia="Arial-BoldItalicMT" w:hAnsi="Times New Roman" w:cs="Times New Roman"/>
          <w:sz w:val="28"/>
          <w:szCs w:val="28"/>
          <w:lang w:val="uk-UA"/>
        </w:rPr>
        <w:t>с</w:t>
      </w:r>
      <w:r w:rsidRPr="002368DD">
        <w:rPr>
          <w:rFonts w:ascii="Times New Roman" w:eastAsia="Arial-BoldItalicMT" w:hAnsi="Times New Roman" w:cs="Times New Roman"/>
          <w:sz w:val="28"/>
          <w:szCs w:val="28"/>
          <w:lang w:val="uk-UA"/>
        </w:rPr>
        <w:t xml:space="preserve">ерцево-судинні захворювання у сімейному </w:t>
      </w:r>
      <w:r w:rsidRPr="003A6348">
        <w:rPr>
          <w:rFonts w:ascii="Times New Roman" w:eastAsia="Arial-BoldItalicMT" w:hAnsi="Times New Roman" w:cs="Times New Roman"/>
          <w:sz w:val="28"/>
          <w:szCs w:val="28"/>
          <w:lang w:val="uk-UA"/>
        </w:rPr>
        <w:t>анамнезі (до 55 років у чоловіків, до 65 років у жінок).</w:t>
      </w:r>
    </w:p>
    <w:p w:rsidR="003A6348" w:rsidRDefault="003A6348" w:rsidP="00EF7D7D">
      <w:pPr>
        <w:pStyle w:val="a3"/>
        <w:spacing w:line="360" w:lineRule="auto"/>
        <w:ind w:firstLine="708"/>
        <w:jc w:val="both"/>
        <w:rPr>
          <w:rFonts w:ascii="Times New Roman" w:hAnsi="Times New Roman" w:cs="Times New Roman"/>
          <w:sz w:val="28"/>
          <w:szCs w:val="28"/>
          <w:lang w:val="uk-UA"/>
        </w:rPr>
      </w:pPr>
      <w:r w:rsidRPr="00537672">
        <w:rPr>
          <w:rFonts w:ascii="Times New Roman" w:hAnsi="Times New Roman" w:cs="Times New Roman"/>
          <w:b/>
          <w:sz w:val="28"/>
          <w:szCs w:val="28"/>
          <w:lang w:val="uk-UA"/>
        </w:rPr>
        <w:t>Ураження органів-мішеней</w:t>
      </w:r>
      <w:r w:rsidRPr="003A6348">
        <w:rPr>
          <w:rFonts w:ascii="Times New Roman" w:hAnsi="Times New Roman" w:cs="Times New Roman"/>
          <w:b/>
          <w:sz w:val="28"/>
          <w:szCs w:val="28"/>
          <w:lang w:val="uk-UA"/>
        </w:rPr>
        <w:t>:</w:t>
      </w:r>
      <w:r w:rsidRPr="00537672">
        <w:rPr>
          <w:rFonts w:ascii="Times New Roman" w:hAnsi="Times New Roman" w:cs="Times New Roman"/>
          <w:sz w:val="28"/>
          <w:szCs w:val="28"/>
          <w:lang w:val="uk-UA"/>
        </w:rPr>
        <w:t xml:space="preserve"> </w:t>
      </w:r>
      <w:r w:rsidRPr="003A6348">
        <w:rPr>
          <w:rFonts w:ascii="Times New Roman" w:hAnsi="Times New Roman" w:cs="Times New Roman"/>
          <w:sz w:val="28"/>
          <w:szCs w:val="28"/>
          <w:lang w:val="uk-UA"/>
        </w:rPr>
        <w:t>г</w:t>
      </w:r>
      <w:r w:rsidRPr="00537672">
        <w:rPr>
          <w:rFonts w:ascii="Times New Roman" w:hAnsi="Times New Roman" w:cs="Times New Roman"/>
          <w:sz w:val="28"/>
          <w:szCs w:val="28"/>
          <w:lang w:val="uk-UA"/>
        </w:rPr>
        <w:t>іпертрофія лівого шлуночка</w:t>
      </w:r>
      <w:r w:rsidR="00537672">
        <w:rPr>
          <w:rFonts w:ascii="Times New Roman" w:hAnsi="Times New Roman" w:cs="Times New Roman"/>
          <w:b/>
          <w:sz w:val="28"/>
          <w:szCs w:val="28"/>
          <w:lang w:val="uk-UA"/>
        </w:rPr>
        <w:t xml:space="preserve"> </w:t>
      </w:r>
      <w:r w:rsidRPr="003A6348">
        <w:rPr>
          <w:rFonts w:ascii="Times New Roman" w:hAnsi="Times New Roman" w:cs="Times New Roman"/>
          <w:sz w:val="28"/>
          <w:szCs w:val="28"/>
          <w:lang w:val="uk-UA"/>
        </w:rPr>
        <w:t>(ЕКГ-критерії: Соколова-Лайона &gt;3</w:t>
      </w:r>
      <w:r w:rsidR="004B4A6B">
        <w:rPr>
          <w:rFonts w:ascii="Times New Roman" w:hAnsi="Times New Roman" w:cs="Times New Roman"/>
          <w:sz w:val="28"/>
          <w:szCs w:val="28"/>
          <w:lang w:val="uk-UA"/>
        </w:rPr>
        <w:t>8</w:t>
      </w:r>
      <w:r w:rsidRPr="003A6348">
        <w:rPr>
          <w:rFonts w:ascii="Times New Roman" w:hAnsi="Times New Roman" w:cs="Times New Roman"/>
          <w:sz w:val="28"/>
          <w:szCs w:val="28"/>
          <w:lang w:val="uk-UA"/>
        </w:rPr>
        <w:t>мм, Корнельський &gt;</w:t>
      </w:r>
      <w:r w:rsidR="004B4A6B">
        <w:rPr>
          <w:rFonts w:ascii="Times New Roman" w:hAnsi="Times New Roman" w:cs="Times New Roman"/>
          <w:sz w:val="28"/>
          <w:szCs w:val="28"/>
          <w:lang w:val="uk-UA"/>
        </w:rPr>
        <w:t>2440</w:t>
      </w:r>
      <w:r w:rsidRPr="003A6348">
        <w:rPr>
          <w:rFonts w:ascii="Times New Roman" w:hAnsi="Times New Roman" w:cs="Times New Roman"/>
          <w:sz w:val="28"/>
          <w:szCs w:val="28"/>
          <w:lang w:val="uk-UA"/>
        </w:rPr>
        <w:t xml:space="preserve">мм/мс; ехокардіографічні критерії: індекс маси міокарда </w:t>
      </w:r>
      <w:r w:rsidR="001A2EDE">
        <w:rPr>
          <w:rFonts w:ascii="Times New Roman" w:hAnsi="Times New Roman" w:cs="Times New Roman"/>
          <w:sz w:val="28"/>
          <w:szCs w:val="28"/>
          <w:lang w:val="uk-UA"/>
        </w:rPr>
        <w:t>лівого шлуночка для чоловіків &gt;</w:t>
      </w:r>
      <w:r w:rsidRPr="003A6348">
        <w:rPr>
          <w:rFonts w:ascii="Times New Roman" w:hAnsi="Times New Roman" w:cs="Times New Roman"/>
          <w:sz w:val="28"/>
          <w:szCs w:val="28"/>
          <w:lang w:val="uk-UA"/>
        </w:rPr>
        <w:t xml:space="preserve">125 </w:t>
      </w:r>
      <w:r w:rsidR="001A2EDE">
        <w:rPr>
          <w:rFonts w:ascii="Times New Roman" w:hAnsi="Times New Roman" w:cs="Times New Roman"/>
          <w:sz w:val="28"/>
          <w:szCs w:val="28"/>
          <w:lang w:val="uk-UA"/>
        </w:rPr>
        <w:t>г/м</w:t>
      </w:r>
      <w:r w:rsidR="001A2EDE">
        <w:rPr>
          <w:rFonts w:ascii="Times New Roman" w:hAnsi="Times New Roman" w:cs="Times New Roman"/>
          <w:sz w:val="28"/>
          <w:szCs w:val="28"/>
          <w:vertAlign w:val="superscript"/>
          <w:lang w:val="uk-UA"/>
        </w:rPr>
        <w:t>2</w:t>
      </w:r>
      <w:r w:rsidR="001A2EDE">
        <w:rPr>
          <w:rFonts w:ascii="Times New Roman" w:hAnsi="Times New Roman" w:cs="Times New Roman"/>
          <w:sz w:val="28"/>
          <w:szCs w:val="28"/>
          <w:lang w:val="uk-UA"/>
        </w:rPr>
        <w:t xml:space="preserve"> , для жінок &gt;110 г/м</w:t>
      </w:r>
      <w:r w:rsidR="001A2EDE">
        <w:rPr>
          <w:rFonts w:ascii="Times New Roman" w:hAnsi="Times New Roman" w:cs="Times New Roman"/>
          <w:sz w:val="28"/>
          <w:szCs w:val="28"/>
          <w:vertAlign w:val="superscript"/>
          <w:lang w:val="uk-UA"/>
        </w:rPr>
        <w:t>2</w:t>
      </w:r>
      <w:r w:rsidRPr="003A6348">
        <w:rPr>
          <w:rFonts w:ascii="Times New Roman" w:hAnsi="Times New Roman" w:cs="Times New Roman"/>
          <w:sz w:val="28"/>
          <w:szCs w:val="28"/>
          <w:lang w:val="uk-UA"/>
        </w:rPr>
        <w:t>); ультразвукові ознаки потовщення стінок суди</w:t>
      </w:r>
      <w:r w:rsidR="00537672">
        <w:rPr>
          <w:rFonts w:ascii="Times New Roman" w:hAnsi="Times New Roman" w:cs="Times New Roman"/>
          <w:sz w:val="28"/>
          <w:szCs w:val="28"/>
          <w:lang w:val="uk-UA"/>
        </w:rPr>
        <w:t>н (товщина інтими</w:t>
      </w:r>
      <w:r w:rsidRPr="003A6348">
        <w:rPr>
          <w:rFonts w:ascii="Times New Roman" w:hAnsi="Times New Roman" w:cs="Times New Roman"/>
          <w:sz w:val="28"/>
          <w:szCs w:val="28"/>
          <w:lang w:val="uk-UA"/>
        </w:rPr>
        <w:t xml:space="preserve">–медії сонної артерії &gt;0,9 мм) або наявність атеросклеротичної бляшки; швидкість пульсової хвилі </w:t>
      </w:r>
      <w:r w:rsidR="006055F4">
        <w:rPr>
          <w:rFonts w:ascii="Times New Roman" w:eastAsia="SymbolMT" w:hAnsi="Times New Roman" w:cs="Times New Roman"/>
          <w:sz w:val="28"/>
          <w:szCs w:val="28"/>
          <w:lang w:val="uk-UA"/>
        </w:rPr>
        <w:t>&gt;</w:t>
      </w:r>
      <w:r w:rsidRPr="003A6348">
        <w:rPr>
          <w:rFonts w:ascii="Times New Roman" w:hAnsi="Times New Roman" w:cs="Times New Roman"/>
          <w:sz w:val="28"/>
          <w:szCs w:val="28"/>
          <w:lang w:val="uk-UA"/>
        </w:rPr>
        <w:t>12 м/с; інде</w:t>
      </w:r>
      <w:r w:rsidR="006055F4">
        <w:rPr>
          <w:rFonts w:ascii="Times New Roman" w:hAnsi="Times New Roman" w:cs="Times New Roman"/>
          <w:sz w:val="28"/>
          <w:szCs w:val="28"/>
          <w:lang w:val="uk-UA"/>
        </w:rPr>
        <w:t>кс АТ гомілка/плечова артерія &lt;</w:t>
      </w:r>
      <w:r w:rsidRPr="003A6348">
        <w:rPr>
          <w:rFonts w:ascii="Times New Roman" w:hAnsi="Times New Roman" w:cs="Times New Roman"/>
          <w:sz w:val="28"/>
          <w:szCs w:val="28"/>
          <w:lang w:val="uk-UA"/>
        </w:rPr>
        <w:t xml:space="preserve">0,9; невелике підвищення концентрації </w:t>
      </w:r>
      <w:r w:rsidR="00314D7B">
        <w:rPr>
          <w:rFonts w:ascii="Times New Roman" w:hAnsi="Times New Roman" w:cs="Times New Roman"/>
          <w:sz w:val="28"/>
          <w:szCs w:val="28"/>
          <w:lang w:val="uk-UA"/>
        </w:rPr>
        <w:t>креатиніну (у чоловіків 115-133</w:t>
      </w:r>
      <w:r w:rsidRPr="003A6348">
        <w:rPr>
          <w:rFonts w:ascii="Times New Roman" w:hAnsi="Times New Roman" w:cs="Times New Roman"/>
          <w:sz w:val="28"/>
          <w:szCs w:val="28"/>
          <w:lang w:val="uk-UA"/>
        </w:rPr>
        <w:t>мкмоль/л, у жінок –</w:t>
      </w:r>
      <w:r w:rsidR="006055F4">
        <w:rPr>
          <w:rFonts w:ascii="Times New Roman" w:hAnsi="Times New Roman" w:cs="Times New Roman"/>
          <w:sz w:val="28"/>
          <w:szCs w:val="28"/>
          <w:lang w:val="uk-UA"/>
        </w:rPr>
        <w:t xml:space="preserve"> </w:t>
      </w:r>
      <w:r w:rsidRPr="003A6348">
        <w:rPr>
          <w:rFonts w:ascii="Times New Roman" w:hAnsi="Times New Roman" w:cs="Times New Roman"/>
          <w:sz w:val="28"/>
          <w:szCs w:val="28"/>
          <w:lang w:val="uk-UA"/>
        </w:rPr>
        <w:t>107-124 мкмоль/л); зниження розрахункового показника швид</w:t>
      </w:r>
      <w:r w:rsidR="006055F4">
        <w:rPr>
          <w:rFonts w:ascii="Times New Roman" w:hAnsi="Times New Roman" w:cs="Times New Roman"/>
          <w:sz w:val="28"/>
          <w:szCs w:val="28"/>
          <w:lang w:val="uk-UA"/>
        </w:rPr>
        <w:t>кості клубочкової фільтрації (&lt;</w:t>
      </w:r>
      <w:r w:rsidRPr="003A6348">
        <w:rPr>
          <w:rFonts w:ascii="Times New Roman" w:hAnsi="Times New Roman" w:cs="Times New Roman"/>
          <w:sz w:val="28"/>
          <w:szCs w:val="28"/>
          <w:lang w:val="uk-UA"/>
        </w:rPr>
        <w:t xml:space="preserve">60 мл/хв/1,73 м²) або </w:t>
      </w:r>
      <w:r w:rsidR="00537672">
        <w:rPr>
          <w:rFonts w:ascii="Times New Roman" w:hAnsi="Times New Roman" w:cs="Times New Roman"/>
          <w:sz w:val="28"/>
          <w:szCs w:val="28"/>
          <w:lang w:val="uk-UA"/>
        </w:rPr>
        <w:t>розрахункового кліренсу креатині</w:t>
      </w:r>
      <w:r w:rsidR="006055F4">
        <w:rPr>
          <w:rFonts w:ascii="Times New Roman" w:hAnsi="Times New Roman" w:cs="Times New Roman"/>
          <w:sz w:val="28"/>
          <w:szCs w:val="28"/>
          <w:lang w:val="uk-UA"/>
        </w:rPr>
        <w:t>ну (&lt;</w:t>
      </w:r>
      <w:r w:rsidRPr="003A6348">
        <w:rPr>
          <w:rFonts w:ascii="Times New Roman" w:hAnsi="Times New Roman" w:cs="Times New Roman"/>
          <w:sz w:val="28"/>
          <w:szCs w:val="28"/>
          <w:lang w:val="uk-UA"/>
        </w:rPr>
        <w:t>60 мл/хв); мікроальбумінурія (30-300 мг/добу).</w:t>
      </w:r>
    </w:p>
    <w:p w:rsidR="007F400A" w:rsidRPr="00DA0C9A" w:rsidRDefault="007F400A" w:rsidP="00DA0C9A">
      <w:pPr>
        <w:pStyle w:val="a3"/>
        <w:spacing w:line="360" w:lineRule="auto"/>
        <w:ind w:firstLine="708"/>
        <w:jc w:val="both"/>
        <w:rPr>
          <w:rFonts w:ascii="Times New Roman" w:hAnsi="Times New Roman" w:cs="Times New Roman"/>
          <w:b/>
          <w:sz w:val="28"/>
          <w:szCs w:val="28"/>
          <w:lang w:val="uk-UA"/>
        </w:rPr>
      </w:pPr>
      <w:r w:rsidRPr="007F400A">
        <w:rPr>
          <w:rFonts w:ascii="Times New Roman" w:hAnsi="Times New Roman" w:cs="Times New Roman"/>
          <w:b/>
          <w:sz w:val="28"/>
          <w:szCs w:val="28"/>
          <w:lang w:val="uk-UA"/>
        </w:rPr>
        <w:t>Супутні захворювання: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ц</w:t>
      </w:r>
      <w:r w:rsidRPr="007F400A">
        <w:rPr>
          <w:rFonts w:ascii="Times New Roman" w:hAnsi="Times New Roman" w:cs="Times New Roman"/>
          <w:sz w:val="28"/>
          <w:szCs w:val="28"/>
          <w:lang w:val="uk-UA"/>
        </w:rPr>
        <w:t>укровий діабет</w:t>
      </w:r>
      <w:r w:rsidR="00240F62">
        <w:rPr>
          <w:rFonts w:ascii="Times New Roman" w:hAnsi="Times New Roman" w:cs="Times New Roman"/>
          <w:b/>
          <w:sz w:val="28"/>
          <w:szCs w:val="28"/>
          <w:lang w:val="uk-UA"/>
        </w:rPr>
        <w:t xml:space="preserve">; </w:t>
      </w:r>
      <w:r w:rsidR="00240F62" w:rsidRPr="00240F62">
        <w:rPr>
          <w:rFonts w:ascii="Times New Roman" w:hAnsi="Times New Roman" w:cs="Times New Roman"/>
          <w:sz w:val="28"/>
          <w:szCs w:val="28"/>
          <w:lang w:val="uk-UA"/>
        </w:rPr>
        <w:t>г</w:t>
      </w:r>
      <w:r w:rsidRPr="00240F62">
        <w:rPr>
          <w:rFonts w:ascii="Times New Roman" w:hAnsi="Times New Roman" w:cs="Times New Roman"/>
          <w:sz w:val="28"/>
          <w:szCs w:val="28"/>
          <w:lang w:val="uk-UA"/>
        </w:rPr>
        <w:t>люкоза</w:t>
      </w:r>
      <w:r w:rsidR="00DA0C9A">
        <w:rPr>
          <w:rFonts w:ascii="Times New Roman" w:hAnsi="Times New Roman" w:cs="Times New Roman"/>
          <w:sz w:val="28"/>
          <w:szCs w:val="28"/>
          <w:lang w:val="uk-UA"/>
        </w:rPr>
        <w:t xml:space="preserve"> плазми натще &gt;</w:t>
      </w:r>
      <w:r w:rsidR="00310CC7">
        <w:rPr>
          <w:rFonts w:ascii="Times New Roman" w:hAnsi="Times New Roman" w:cs="Times New Roman"/>
          <w:sz w:val="28"/>
          <w:szCs w:val="28"/>
          <w:lang w:val="uk-UA"/>
        </w:rPr>
        <w:t>7,0</w:t>
      </w:r>
      <w:r w:rsidRPr="007F400A">
        <w:rPr>
          <w:rFonts w:ascii="Times New Roman" w:hAnsi="Times New Roman" w:cs="Times New Roman"/>
          <w:sz w:val="28"/>
          <w:szCs w:val="28"/>
          <w:lang w:val="uk-UA"/>
        </w:rPr>
        <w:t>ммоль/л</w:t>
      </w:r>
      <w:r>
        <w:rPr>
          <w:rFonts w:ascii="Times New Roman" w:hAnsi="Times New Roman" w:cs="Times New Roman"/>
          <w:b/>
          <w:sz w:val="28"/>
          <w:szCs w:val="28"/>
          <w:lang w:val="uk-UA"/>
        </w:rPr>
        <w:t xml:space="preserve">; </w:t>
      </w:r>
      <w:r w:rsidRPr="007F400A">
        <w:rPr>
          <w:rFonts w:ascii="Times New Roman" w:hAnsi="Times New Roman" w:cs="Times New Roman"/>
          <w:sz w:val="28"/>
          <w:szCs w:val="28"/>
          <w:lang w:val="uk-UA"/>
        </w:rPr>
        <w:t>глюкоза плазми крові чере</w:t>
      </w:r>
      <w:r w:rsidR="00DA0C9A">
        <w:rPr>
          <w:rFonts w:ascii="Times New Roman" w:hAnsi="Times New Roman" w:cs="Times New Roman"/>
          <w:sz w:val="28"/>
          <w:szCs w:val="28"/>
          <w:lang w:val="uk-UA"/>
        </w:rPr>
        <w:t>з 2 години після навантаження &gt;</w:t>
      </w:r>
      <w:r w:rsidR="00314D7B">
        <w:rPr>
          <w:rFonts w:ascii="Times New Roman" w:hAnsi="Times New Roman" w:cs="Times New Roman"/>
          <w:sz w:val="28"/>
          <w:szCs w:val="28"/>
          <w:lang w:val="uk-UA"/>
        </w:rPr>
        <w:t>11,0ммоль</w:t>
      </w:r>
      <w:r w:rsidRPr="007F400A">
        <w:rPr>
          <w:rFonts w:ascii="Times New Roman" w:hAnsi="Times New Roman" w:cs="Times New Roman"/>
          <w:sz w:val="28"/>
          <w:szCs w:val="28"/>
          <w:lang w:val="uk-UA"/>
        </w:rPr>
        <w:t>/л</w:t>
      </w:r>
      <w:r>
        <w:rPr>
          <w:rFonts w:ascii="Times New Roman" w:hAnsi="Times New Roman" w:cs="Times New Roman"/>
          <w:sz w:val="28"/>
          <w:szCs w:val="28"/>
          <w:lang w:val="uk-UA"/>
        </w:rPr>
        <w:t>; ц</w:t>
      </w:r>
      <w:r w:rsidRPr="007F400A">
        <w:rPr>
          <w:rFonts w:ascii="Times New Roman" w:hAnsi="Times New Roman" w:cs="Times New Roman"/>
          <w:sz w:val="28"/>
          <w:szCs w:val="28"/>
          <w:lang w:val="uk-UA"/>
        </w:rPr>
        <w:t>ереброваскулярні хвороби (ішемічний інсульт, крововилив у мозок,</w:t>
      </w:r>
      <w:r w:rsidR="00DA0C9A">
        <w:rPr>
          <w:rFonts w:ascii="Times New Roman" w:hAnsi="Times New Roman" w:cs="Times New Roman"/>
          <w:b/>
          <w:sz w:val="28"/>
          <w:szCs w:val="28"/>
          <w:lang w:val="uk-UA"/>
        </w:rPr>
        <w:t xml:space="preserve"> </w:t>
      </w:r>
      <w:r w:rsidRPr="007F400A">
        <w:rPr>
          <w:rFonts w:ascii="Times New Roman" w:hAnsi="Times New Roman" w:cs="Times New Roman"/>
          <w:sz w:val="28"/>
          <w:szCs w:val="28"/>
          <w:lang w:val="uk-UA"/>
        </w:rPr>
        <w:t>транзиторна ішемічна атака)</w:t>
      </w:r>
      <w:r>
        <w:rPr>
          <w:rFonts w:ascii="Times New Roman" w:hAnsi="Times New Roman" w:cs="Times New Roman"/>
          <w:sz w:val="28"/>
          <w:szCs w:val="28"/>
          <w:lang w:val="uk-UA"/>
        </w:rPr>
        <w:t>; х</w:t>
      </w:r>
      <w:r w:rsidRPr="007F400A">
        <w:rPr>
          <w:rFonts w:ascii="Times New Roman" w:hAnsi="Times New Roman" w:cs="Times New Roman"/>
          <w:sz w:val="28"/>
          <w:szCs w:val="28"/>
          <w:lang w:val="uk-UA"/>
        </w:rPr>
        <w:t>вороби серця (ІМ, стенокардія, перенесена операці</w:t>
      </w:r>
      <w:r>
        <w:rPr>
          <w:rFonts w:ascii="Times New Roman" w:hAnsi="Times New Roman" w:cs="Times New Roman"/>
          <w:sz w:val="28"/>
          <w:szCs w:val="28"/>
          <w:lang w:val="uk-UA"/>
        </w:rPr>
        <w:t>я реваскуляризації, СН ІІА-ІІІ); х</w:t>
      </w:r>
      <w:r w:rsidRPr="007F400A">
        <w:rPr>
          <w:rFonts w:ascii="Times New Roman" w:hAnsi="Times New Roman" w:cs="Times New Roman"/>
          <w:sz w:val="28"/>
          <w:szCs w:val="28"/>
          <w:lang w:val="uk-UA"/>
        </w:rPr>
        <w:t>вороби нирок (діабетична нефропатія, ниркова недо</w:t>
      </w:r>
      <w:r w:rsidR="00DA0C9A">
        <w:rPr>
          <w:rFonts w:ascii="Times New Roman" w:hAnsi="Times New Roman" w:cs="Times New Roman"/>
          <w:sz w:val="28"/>
          <w:szCs w:val="28"/>
          <w:lang w:val="uk-UA"/>
        </w:rPr>
        <w:t>статність - креатинін сироватки</w:t>
      </w:r>
      <w:r w:rsidR="00BB562B">
        <w:rPr>
          <w:rFonts w:ascii="Times New Roman" w:hAnsi="Times New Roman" w:cs="Times New Roman"/>
          <w:sz w:val="28"/>
          <w:szCs w:val="28"/>
          <w:lang w:val="uk-UA"/>
        </w:rPr>
        <w:t xml:space="preserve"> крові у чоловіків &gt;133</w:t>
      </w:r>
      <w:r w:rsidRPr="007F400A">
        <w:rPr>
          <w:rFonts w:ascii="Times New Roman" w:hAnsi="Times New Roman" w:cs="Times New Roman"/>
          <w:sz w:val="28"/>
          <w:szCs w:val="28"/>
          <w:lang w:val="uk-UA"/>
        </w:rPr>
        <w:t>мк</w:t>
      </w:r>
      <w:r>
        <w:rPr>
          <w:rFonts w:ascii="Times New Roman" w:hAnsi="Times New Roman" w:cs="Times New Roman"/>
          <w:sz w:val="28"/>
          <w:szCs w:val="28"/>
          <w:lang w:val="uk-UA"/>
        </w:rPr>
        <w:t>моль/л, у жінок &gt;124 мкмоль/л),</w:t>
      </w:r>
      <w:r w:rsidR="00426A1B">
        <w:rPr>
          <w:rFonts w:ascii="Times New Roman" w:hAnsi="Times New Roman" w:cs="Times New Roman"/>
          <w:sz w:val="28"/>
          <w:szCs w:val="28"/>
          <w:lang w:val="uk-UA"/>
        </w:rPr>
        <w:t xml:space="preserve"> </w:t>
      </w:r>
      <w:r w:rsidRPr="007F400A">
        <w:rPr>
          <w:rFonts w:ascii="Times New Roman" w:hAnsi="Times New Roman" w:cs="Times New Roman"/>
          <w:sz w:val="28"/>
          <w:szCs w:val="28"/>
          <w:lang w:val="uk-UA"/>
        </w:rPr>
        <w:t xml:space="preserve">протеінурія </w:t>
      </w:r>
      <w:r w:rsidRPr="007F400A">
        <w:rPr>
          <w:rFonts w:ascii="Times New Roman" w:eastAsia="SymbolMT" w:hAnsi="Times New Roman" w:cs="Times New Roman"/>
          <w:sz w:val="28"/>
          <w:szCs w:val="28"/>
          <w:lang w:val="uk-UA"/>
        </w:rPr>
        <w:t>&gt;</w:t>
      </w:r>
      <w:r>
        <w:rPr>
          <w:rFonts w:ascii="Times New Roman" w:hAnsi="Times New Roman" w:cs="Times New Roman"/>
          <w:sz w:val="28"/>
          <w:szCs w:val="28"/>
          <w:lang w:val="uk-UA"/>
        </w:rPr>
        <w:t>300 мг/добу; о</w:t>
      </w:r>
      <w:r w:rsidRPr="007F400A">
        <w:rPr>
          <w:rFonts w:ascii="Times New Roman" w:hAnsi="Times New Roman" w:cs="Times New Roman"/>
          <w:sz w:val="28"/>
          <w:szCs w:val="28"/>
          <w:lang w:val="uk-UA"/>
        </w:rPr>
        <w:t>клюзивн</w:t>
      </w:r>
      <w:r>
        <w:rPr>
          <w:rFonts w:ascii="Times New Roman" w:hAnsi="Times New Roman" w:cs="Times New Roman"/>
          <w:sz w:val="28"/>
          <w:szCs w:val="28"/>
          <w:lang w:val="uk-UA"/>
        </w:rPr>
        <w:t>і ураження периферичних артерій; в</w:t>
      </w:r>
      <w:r w:rsidRPr="007F400A">
        <w:rPr>
          <w:rFonts w:ascii="Times New Roman" w:hAnsi="Times New Roman" w:cs="Times New Roman"/>
          <w:sz w:val="28"/>
          <w:szCs w:val="28"/>
          <w:lang w:val="uk-UA"/>
        </w:rPr>
        <w:t>ажка ретинопатія ( геморагії, ексудати, набряк диску зорового нерва)</w:t>
      </w:r>
      <w:r w:rsidR="002607FE">
        <w:rPr>
          <w:rFonts w:ascii="Times New Roman" w:hAnsi="Times New Roman" w:cs="Times New Roman"/>
          <w:sz w:val="28"/>
          <w:szCs w:val="28"/>
          <w:lang w:val="uk-UA"/>
        </w:rPr>
        <w:t xml:space="preserve"> </w:t>
      </w:r>
      <w:r w:rsidR="00A47E71" w:rsidRPr="002607FE">
        <w:rPr>
          <w:rFonts w:ascii="Times New Roman" w:eastAsia="TimesNewRoman" w:hAnsi="Times New Roman" w:cs="Times New Roman"/>
          <w:sz w:val="28"/>
          <w:szCs w:val="28"/>
          <w:lang w:val="uk-UA"/>
        </w:rPr>
        <w:t>[</w:t>
      </w:r>
      <w:r w:rsidR="002607FE">
        <w:rPr>
          <w:rFonts w:ascii="Times New Roman" w:eastAsia="TimesNewRoman" w:hAnsi="Times New Roman" w:cs="Times New Roman"/>
          <w:sz w:val="28"/>
          <w:szCs w:val="28"/>
          <w:lang w:val="uk-UA"/>
        </w:rPr>
        <w:t>19</w:t>
      </w:r>
      <w:r w:rsidR="00A47E71" w:rsidRPr="002607FE">
        <w:rPr>
          <w:rFonts w:ascii="Times New Roman" w:eastAsia="TimesNewRoman" w:hAnsi="Times New Roman" w:cs="Times New Roman"/>
          <w:sz w:val="28"/>
          <w:szCs w:val="28"/>
          <w:lang w:val="uk-UA"/>
        </w:rPr>
        <w:t>]</w:t>
      </w:r>
      <w:r w:rsidR="002607FE">
        <w:rPr>
          <w:rFonts w:ascii="Times New Roman" w:eastAsia="TimesNewRoman" w:hAnsi="Times New Roman" w:cs="Times New Roman"/>
          <w:sz w:val="28"/>
          <w:szCs w:val="28"/>
          <w:lang w:val="uk-UA"/>
        </w:rPr>
        <w:t>.</w:t>
      </w:r>
    </w:p>
    <w:p w:rsidR="00753EF4" w:rsidRDefault="00753EF4" w:rsidP="00AE71F4">
      <w:pPr>
        <w:pStyle w:val="a3"/>
        <w:spacing w:line="360" w:lineRule="auto"/>
        <w:jc w:val="center"/>
        <w:rPr>
          <w:rFonts w:ascii="Times New Roman" w:hAnsi="Times New Roman" w:cs="Times New Roman"/>
          <w:b/>
          <w:sz w:val="28"/>
          <w:szCs w:val="28"/>
          <w:lang w:val="uk-UA"/>
        </w:rPr>
      </w:pPr>
    </w:p>
    <w:p w:rsidR="00753EF4" w:rsidRDefault="00753EF4" w:rsidP="00AE71F4">
      <w:pPr>
        <w:pStyle w:val="a3"/>
        <w:spacing w:line="360" w:lineRule="auto"/>
        <w:jc w:val="center"/>
        <w:rPr>
          <w:rFonts w:ascii="Times New Roman" w:hAnsi="Times New Roman" w:cs="Times New Roman"/>
          <w:b/>
          <w:sz w:val="28"/>
          <w:szCs w:val="28"/>
          <w:lang w:val="uk-UA"/>
        </w:rPr>
      </w:pPr>
    </w:p>
    <w:p w:rsidR="00753EF4" w:rsidRDefault="00753EF4" w:rsidP="00AE71F4">
      <w:pPr>
        <w:pStyle w:val="a3"/>
        <w:spacing w:line="360" w:lineRule="auto"/>
        <w:jc w:val="center"/>
        <w:rPr>
          <w:rFonts w:ascii="Times New Roman" w:hAnsi="Times New Roman" w:cs="Times New Roman"/>
          <w:b/>
          <w:sz w:val="28"/>
          <w:szCs w:val="28"/>
          <w:lang w:val="uk-UA"/>
        </w:rPr>
      </w:pPr>
    </w:p>
    <w:p w:rsidR="009D4B7A" w:rsidRDefault="009D4B7A" w:rsidP="00AE71F4">
      <w:pPr>
        <w:pStyle w:val="a3"/>
        <w:spacing w:line="360" w:lineRule="auto"/>
        <w:jc w:val="center"/>
        <w:rPr>
          <w:rFonts w:ascii="Times New Roman" w:hAnsi="Times New Roman" w:cs="Times New Roman"/>
          <w:b/>
          <w:sz w:val="28"/>
          <w:szCs w:val="28"/>
          <w:lang w:val="uk-UA"/>
        </w:rPr>
      </w:pPr>
    </w:p>
    <w:p w:rsidR="009D4B7A" w:rsidRDefault="009D4B7A" w:rsidP="00AE71F4">
      <w:pPr>
        <w:pStyle w:val="a3"/>
        <w:spacing w:line="360" w:lineRule="auto"/>
        <w:jc w:val="center"/>
        <w:rPr>
          <w:rFonts w:ascii="Times New Roman" w:hAnsi="Times New Roman" w:cs="Times New Roman"/>
          <w:b/>
          <w:sz w:val="28"/>
          <w:szCs w:val="28"/>
          <w:lang w:val="uk-UA"/>
        </w:rPr>
      </w:pPr>
    </w:p>
    <w:p w:rsidR="00DE0009" w:rsidRDefault="00DE0009" w:rsidP="00DE0009">
      <w:pPr>
        <w:pStyle w:val="a3"/>
        <w:spacing w:line="360" w:lineRule="auto"/>
        <w:rPr>
          <w:rFonts w:ascii="Times New Roman" w:hAnsi="Times New Roman" w:cs="Times New Roman"/>
          <w:b/>
          <w:sz w:val="28"/>
          <w:szCs w:val="28"/>
          <w:lang w:val="uk-UA"/>
        </w:rPr>
      </w:pPr>
    </w:p>
    <w:p w:rsidR="00426A1B" w:rsidRPr="00426A1B" w:rsidRDefault="00426A1B" w:rsidP="00DE0009">
      <w:pPr>
        <w:pStyle w:val="a3"/>
        <w:spacing w:line="360" w:lineRule="auto"/>
        <w:jc w:val="center"/>
        <w:rPr>
          <w:rFonts w:ascii="Times New Roman" w:hAnsi="Times New Roman" w:cs="Times New Roman"/>
          <w:b/>
          <w:sz w:val="28"/>
          <w:szCs w:val="28"/>
          <w:lang w:val="uk-UA"/>
        </w:rPr>
      </w:pPr>
      <w:r w:rsidRPr="00426A1B">
        <w:rPr>
          <w:rFonts w:ascii="Times New Roman" w:hAnsi="Times New Roman" w:cs="Times New Roman"/>
          <w:b/>
          <w:sz w:val="28"/>
          <w:szCs w:val="28"/>
          <w:lang w:val="uk-UA"/>
        </w:rPr>
        <w:lastRenderedPageBreak/>
        <w:t>Стратифікація ризику для оцінки прогнозу хворих з АГ</w:t>
      </w:r>
    </w:p>
    <w:tbl>
      <w:tblPr>
        <w:tblStyle w:val="a9"/>
        <w:tblW w:w="0" w:type="auto"/>
        <w:tblLook w:val="04A0" w:firstRow="1" w:lastRow="0" w:firstColumn="1" w:lastColumn="0" w:noHBand="0" w:noVBand="1"/>
      </w:tblPr>
      <w:tblGrid>
        <w:gridCol w:w="1898"/>
        <w:gridCol w:w="1717"/>
        <w:gridCol w:w="1533"/>
        <w:gridCol w:w="1564"/>
        <w:gridCol w:w="1565"/>
        <w:gridCol w:w="1577"/>
      </w:tblGrid>
      <w:tr w:rsidR="00426A1B" w:rsidRPr="002607FE" w:rsidTr="00DA793E">
        <w:tc>
          <w:tcPr>
            <w:tcW w:w="1898" w:type="dxa"/>
          </w:tcPr>
          <w:p w:rsidR="00426A1B" w:rsidRPr="00626445" w:rsidRDefault="00426A1B" w:rsidP="00EF7D7D">
            <w:pPr>
              <w:pStyle w:val="a3"/>
              <w:spacing w:line="360" w:lineRule="auto"/>
              <w:jc w:val="both"/>
              <w:rPr>
                <w:rFonts w:ascii="Times New Roman" w:hAnsi="Times New Roman" w:cs="Times New Roman"/>
                <w:sz w:val="24"/>
                <w:szCs w:val="24"/>
                <w:lang w:val="uk-UA"/>
              </w:rPr>
            </w:pPr>
          </w:p>
        </w:tc>
        <w:tc>
          <w:tcPr>
            <w:tcW w:w="7956" w:type="dxa"/>
            <w:gridSpan w:val="5"/>
          </w:tcPr>
          <w:p w:rsidR="00426A1B" w:rsidRPr="00626445" w:rsidRDefault="00426A1B" w:rsidP="009D4B7A">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Рівень АТ, мм рт. ст.</w:t>
            </w:r>
          </w:p>
        </w:tc>
      </w:tr>
      <w:tr w:rsidR="00994891" w:rsidRPr="00DA793E" w:rsidTr="00DA793E">
        <w:tc>
          <w:tcPr>
            <w:tcW w:w="1898" w:type="dxa"/>
          </w:tcPr>
          <w:p w:rsidR="00426A1B"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Фактори стратифікації</w:t>
            </w:r>
          </w:p>
        </w:tc>
        <w:tc>
          <w:tcPr>
            <w:tcW w:w="1717" w:type="dxa"/>
          </w:tcPr>
          <w:p w:rsidR="00CE0D59"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Нормальний</w:t>
            </w:r>
          </w:p>
          <w:p w:rsidR="00426A1B"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САТ 120-</w:t>
            </w:r>
            <w:r w:rsidR="00426A1B" w:rsidRPr="00626445">
              <w:rPr>
                <w:rFonts w:ascii="Times New Roman" w:hAnsi="Times New Roman" w:cs="Times New Roman"/>
                <w:sz w:val="24"/>
                <w:szCs w:val="24"/>
                <w:lang w:val="uk-UA"/>
              </w:rPr>
              <w:t>129</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ДАТ 80-84</w:t>
            </w:r>
          </w:p>
          <w:p w:rsidR="00426A1B" w:rsidRPr="00626445" w:rsidRDefault="00426A1B" w:rsidP="00CE204D">
            <w:pPr>
              <w:pStyle w:val="a3"/>
              <w:spacing w:line="360" w:lineRule="auto"/>
              <w:jc w:val="center"/>
              <w:rPr>
                <w:rFonts w:ascii="Times New Roman" w:hAnsi="Times New Roman" w:cs="Times New Roman"/>
                <w:sz w:val="24"/>
                <w:szCs w:val="24"/>
                <w:lang w:val="uk-UA"/>
              </w:rPr>
            </w:pPr>
          </w:p>
        </w:tc>
        <w:tc>
          <w:tcPr>
            <w:tcW w:w="1533" w:type="dxa"/>
          </w:tcPr>
          <w:p w:rsidR="00994891"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Вис. норм.</w:t>
            </w:r>
          </w:p>
          <w:p w:rsidR="00CE0D59" w:rsidRPr="00626445" w:rsidRDefault="00994891"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САТ 130-</w:t>
            </w:r>
            <w:r w:rsidR="00CE0D59" w:rsidRPr="00626445">
              <w:rPr>
                <w:rFonts w:ascii="Times New Roman" w:hAnsi="Times New Roman" w:cs="Times New Roman"/>
                <w:sz w:val="24"/>
                <w:szCs w:val="24"/>
                <w:lang w:val="uk-UA"/>
              </w:rPr>
              <w:t>139</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ДАТ 85-89</w:t>
            </w:r>
          </w:p>
        </w:tc>
        <w:tc>
          <w:tcPr>
            <w:tcW w:w="1564" w:type="dxa"/>
          </w:tcPr>
          <w:p w:rsidR="00426A1B"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АГ 1 ступінь</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САТ 140-159</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ДАТ 90-99</w:t>
            </w:r>
          </w:p>
        </w:tc>
        <w:tc>
          <w:tcPr>
            <w:tcW w:w="1565" w:type="dxa"/>
          </w:tcPr>
          <w:p w:rsidR="00426A1B"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АГ 2 ступінь</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САТ 160-179</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ДАТ 100-109</w:t>
            </w:r>
          </w:p>
        </w:tc>
        <w:tc>
          <w:tcPr>
            <w:tcW w:w="1577" w:type="dxa"/>
          </w:tcPr>
          <w:p w:rsidR="00426A1B"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АГ 3 ступінь</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САТ</w:t>
            </w:r>
            <w:r w:rsidRPr="00626445">
              <w:rPr>
                <w:rFonts w:ascii="Cambria Math" w:hAnsi="Cambria Math" w:cs="Cambria Math"/>
                <w:sz w:val="24"/>
                <w:szCs w:val="24"/>
                <w:lang w:val="uk-UA"/>
              </w:rPr>
              <w:t>˃</w:t>
            </w:r>
            <w:r w:rsidRPr="00626445">
              <w:rPr>
                <w:rFonts w:ascii="Times New Roman" w:hAnsi="Times New Roman" w:cs="Times New Roman"/>
                <w:sz w:val="24"/>
                <w:szCs w:val="24"/>
                <w:lang w:val="uk-UA"/>
              </w:rPr>
              <w:t>180</w:t>
            </w:r>
          </w:p>
          <w:p w:rsidR="00CE0D59" w:rsidRPr="00626445" w:rsidRDefault="00CE0D59"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 xml:space="preserve">ДАТ </w:t>
            </w:r>
            <w:r w:rsidRPr="00626445">
              <w:rPr>
                <w:rFonts w:ascii="Cambria Math" w:hAnsi="Cambria Math" w:cs="Cambria Math"/>
                <w:sz w:val="24"/>
                <w:szCs w:val="24"/>
                <w:lang w:val="uk-UA"/>
              </w:rPr>
              <w:t>˃</w:t>
            </w:r>
            <w:r w:rsidRPr="00626445">
              <w:rPr>
                <w:rFonts w:ascii="Times New Roman" w:hAnsi="Times New Roman" w:cs="Times New Roman"/>
                <w:sz w:val="24"/>
                <w:szCs w:val="24"/>
                <w:lang w:val="uk-UA"/>
              </w:rPr>
              <w:t>110</w:t>
            </w:r>
          </w:p>
        </w:tc>
      </w:tr>
      <w:tr w:rsidR="00DA793E" w:rsidTr="00DA793E">
        <w:tc>
          <w:tcPr>
            <w:tcW w:w="1898" w:type="dxa"/>
          </w:tcPr>
          <w:p w:rsidR="00DA793E"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Немає факторів ризику</w:t>
            </w:r>
          </w:p>
        </w:tc>
        <w:tc>
          <w:tcPr>
            <w:tcW w:w="3250" w:type="dxa"/>
            <w:gridSpan w:val="2"/>
          </w:tcPr>
          <w:p w:rsidR="00DA793E"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Середній ризик в популяції</w:t>
            </w:r>
          </w:p>
        </w:tc>
        <w:tc>
          <w:tcPr>
            <w:tcW w:w="1564" w:type="dxa"/>
          </w:tcPr>
          <w:p w:rsidR="00DA793E"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низький</w:t>
            </w:r>
          </w:p>
        </w:tc>
        <w:tc>
          <w:tcPr>
            <w:tcW w:w="1565" w:type="dxa"/>
          </w:tcPr>
          <w:p w:rsidR="00DA793E"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помірний</w:t>
            </w:r>
          </w:p>
        </w:tc>
        <w:tc>
          <w:tcPr>
            <w:tcW w:w="1577" w:type="dxa"/>
          </w:tcPr>
          <w:p w:rsidR="00DA793E"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високий</w:t>
            </w:r>
          </w:p>
        </w:tc>
      </w:tr>
      <w:tr w:rsidR="00994891" w:rsidTr="00DA793E">
        <w:tc>
          <w:tcPr>
            <w:tcW w:w="1898" w:type="dxa"/>
          </w:tcPr>
          <w:p w:rsidR="00426A1B"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1-2 фактори ризику</w:t>
            </w:r>
          </w:p>
        </w:tc>
        <w:tc>
          <w:tcPr>
            <w:tcW w:w="1717" w:type="dxa"/>
          </w:tcPr>
          <w:p w:rsidR="00426A1B"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низький</w:t>
            </w:r>
          </w:p>
        </w:tc>
        <w:tc>
          <w:tcPr>
            <w:tcW w:w="1533" w:type="dxa"/>
          </w:tcPr>
          <w:p w:rsidR="00426A1B"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низький</w:t>
            </w:r>
          </w:p>
        </w:tc>
        <w:tc>
          <w:tcPr>
            <w:tcW w:w="1564" w:type="dxa"/>
          </w:tcPr>
          <w:p w:rsidR="00426A1B"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помірний</w:t>
            </w:r>
          </w:p>
        </w:tc>
        <w:tc>
          <w:tcPr>
            <w:tcW w:w="1565" w:type="dxa"/>
          </w:tcPr>
          <w:p w:rsidR="00426A1B"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помірний</w:t>
            </w:r>
          </w:p>
        </w:tc>
        <w:tc>
          <w:tcPr>
            <w:tcW w:w="1577" w:type="dxa"/>
          </w:tcPr>
          <w:p w:rsidR="00426A1B" w:rsidRPr="00626445" w:rsidRDefault="00DA793E"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дуже високий</w:t>
            </w:r>
          </w:p>
        </w:tc>
      </w:tr>
      <w:tr w:rsidR="00994891" w:rsidTr="00DA793E">
        <w:tc>
          <w:tcPr>
            <w:tcW w:w="1898" w:type="dxa"/>
          </w:tcPr>
          <w:p w:rsidR="00426A1B"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Множинні фактори ризику, ураження органів-мішеней, МС, ЦД</w:t>
            </w:r>
          </w:p>
        </w:tc>
        <w:tc>
          <w:tcPr>
            <w:tcW w:w="1717" w:type="dxa"/>
          </w:tcPr>
          <w:p w:rsidR="00426A1B" w:rsidRPr="00626445" w:rsidRDefault="000456B2"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помірний</w:t>
            </w:r>
          </w:p>
        </w:tc>
        <w:tc>
          <w:tcPr>
            <w:tcW w:w="1533" w:type="dxa"/>
          </w:tcPr>
          <w:p w:rsidR="00426A1B" w:rsidRPr="00626445" w:rsidRDefault="000456B2"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високий</w:t>
            </w:r>
          </w:p>
        </w:tc>
        <w:tc>
          <w:tcPr>
            <w:tcW w:w="1564" w:type="dxa"/>
          </w:tcPr>
          <w:p w:rsidR="00426A1B" w:rsidRPr="00626445" w:rsidRDefault="000456B2"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високий</w:t>
            </w:r>
          </w:p>
        </w:tc>
        <w:tc>
          <w:tcPr>
            <w:tcW w:w="1565" w:type="dxa"/>
          </w:tcPr>
          <w:p w:rsidR="00426A1B" w:rsidRPr="00626445" w:rsidRDefault="000456B2"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високий</w:t>
            </w:r>
          </w:p>
        </w:tc>
        <w:tc>
          <w:tcPr>
            <w:tcW w:w="1577" w:type="dxa"/>
          </w:tcPr>
          <w:p w:rsidR="00426A1B" w:rsidRPr="00626445" w:rsidRDefault="000456B2"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дуже високий</w:t>
            </w:r>
          </w:p>
        </w:tc>
      </w:tr>
      <w:tr w:rsidR="00994891" w:rsidTr="00DA793E">
        <w:tc>
          <w:tcPr>
            <w:tcW w:w="1898" w:type="dxa"/>
          </w:tcPr>
          <w:p w:rsidR="00426A1B" w:rsidRPr="00626445" w:rsidRDefault="00426A1B"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Серцево-судинні захворювання</w:t>
            </w:r>
          </w:p>
        </w:tc>
        <w:tc>
          <w:tcPr>
            <w:tcW w:w="1717" w:type="dxa"/>
          </w:tcPr>
          <w:p w:rsidR="00426A1B" w:rsidRPr="00626445" w:rsidRDefault="00740E06"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дуже високий</w:t>
            </w:r>
          </w:p>
        </w:tc>
        <w:tc>
          <w:tcPr>
            <w:tcW w:w="1533" w:type="dxa"/>
          </w:tcPr>
          <w:p w:rsidR="00426A1B" w:rsidRPr="00626445" w:rsidRDefault="00740E06"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дуже високий</w:t>
            </w:r>
          </w:p>
        </w:tc>
        <w:tc>
          <w:tcPr>
            <w:tcW w:w="1564" w:type="dxa"/>
          </w:tcPr>
          <w:p w:rsidR="00426A1B" w:rsidRPr="00626445" w:rsidRDefault="00740E06"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дуже високий</w:t>
            </w:r>
          </w:p>
        </w:tc>
        <w:tc>
          <w:tcPr>
            <w:tcW w:w="1565" w:type="dxa"/>
          </w:tcPr>
          <w:p w:rsidR="00426A1B" w:rsidRPr="00626445" w:rsidRDefault="00740E06"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дуже високий</w:t>
            </w:r>
          </w:p>
        </w:tc>
        <w:tc>
          <w:tcPr>
            <w:tcW w:w="1577" w:type="dxa"/>
          </w:tcPr>
          <w:p w:rsidR="00426A1B" w:rsidRPr="00626445" w:rsidRDefault="00740E06" w:rsidP="00CE204D">
            <w:pPr>
              <w:pStyle w:val="a3"/>
              <w:spacing w:line="360" w:lineRule="auto"/>
              <w:jc w:val="center"/>
              <w:rPr>
                <w:rFonts w:ascii="Times New Roman" w:hAnsi="Times New Roman" w:cs="Times New Roman"/>
                <w:sz w:val="24"/>
                <w:szCs w:val="24"/>
                <w:lang w:val="uk-UA"/>
              </w:rPr>
            </w:pPr>
            <w:r w:rsidRPr="00626445">
              <w:rPr>
                <w:rFonts w:ascii="Times New Roman" w:hAnsi="Times New Roman" w:cs="Times New Roman"/>
                <w:sz w:val="24"/>
                <w:szCs w:val="24"/>
                <w:lang w:val="uk-UA"/>
              </w:rPr>
              <w:t>Додатковий дуже високий</w:t>
            </w:r>
          </w:p>
        </w:tc>
      </w:tr>
    </w:tbl>
    <w:p w:rsidR="00426A1B" w:rsidRDefault="00426A1B" w:rsidP="00EF7D7D">
      <w:pPr>
        <w:pStyle w:val="a3"/>
        <w:spacing w:line="360" w:lineRule="auto"/>
        <w:jc w:val="both"/>
        <w:rPr>
          <w:rFonts w:ascii="Times New Roman" w:hAnsi="Times New Roman" w:cs="Times New Roman"/>
          <w:sz w:val="28"/>
          <w:szCs w:val="28"/>
          <w:lang w:val="uk-UA"/>
        </w:rPr>
      </w:pPr>
    </w:p>
    <w:p w:rsidR="00FE5CC9" w:rsidRDefault="00FE5CC9" w:rsidP="00EF7D7D">
      <w:pPr>
        <w:pStyle w:val="a3"/>
        <w:spacing w:line="360" w:lineRule="auto"/>
        <w:ind w:firstLine="708"/>
        <w:jc w:val="both"/>
        <w:rPr>
          <w:rFonts w:ascii="Times New Roman" w:hAnsi="Times New Roman" w:cs="Times New Roman"/>
          <w:sz w:val="28"/>
          <w:szCs w:val="28"/>
          <w:lang w:val="uk-UA"/>
        </w:rPr>
      </w:pPr>
      <w:r w:rsidRPr="00FE5CC9">
        <w:rPr>
          <w:rStyle w:val="hps"/>
          <w:rFonts w:ascii="Times New Roman" w:hAnsi="Times New Roman" w:cs="Times New Roman"/>
          <w:sz w:val="28"/>
          <w:szCs w:val="28"/>
        </w:rPr>
        <w:t>У молодих</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пацієнтів</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абсолютний</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загальний</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кардіоваскулярний ризик</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може</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бути</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нижче</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навіть</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при</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високому АТ</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і</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наявності</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додаткових</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ризик</w:t>
      </w:r>
      <w:r w:rsidRPr="00FE5CC9">
        <w:rPr>
          <w:rStyle w:val="atn"/>
          <w:rFonts w:ascii="Times New Roman" w:hAnsi="Times New Roman" w:cs="Times New Roman"/>
          <w:sz w:val="28"/>
          <w:szCs w:val="28"/>
        </w:rPr>
        <w:t>-</w:t>
      </w:r>
      <w:r w:rsidR="00BD0AE7">
        <w:rPr>
          <w:rFonts w:ascii="Times New Roman" w:hAnsi="Times New Roman" w:cs="Times New Roman"/>
          <w:sz w:val="28"/>
          <w:szCs w:val="28"/>
        </w:rPr>
        <w:t>факторів</w:t>
      </w:r>
      <w:r w:rsidR="00BD0AE7">
        <w:rPr>
          <w:rFonts w:ascii="Times New Roman" w:hAnsi="Times New Roman" w:cs="Times New Roman"/>
          <w:sz w:val="28"/>
          <w:szCs w:val="28"/>
          <w:lang w:val="uk-UA"/>
        </w:rPr>
        <w:t>.</w:t>
      </w:r>
      <w:r w:rsidRPr="00FE5CC9">
        <w:rPr>
          <w:rFonts w:ascii="Times New Roman" w:hAnsi="Times New Roman" w:cs="Times New Roman"/>
          <w:sz w:val="28"/>
          <w:szCs w:val="28"/>
        </w:rPr>
        <w:t xml:space="preserve"> </w:t>
      </w:r>
      <w:r w:rsidR="00BD0AE7">
        <w:rPr>
          <w:rStyle w:val="hps"/>
          <w:rFonts w:ascii="Times New Roman" w:hAnsi="Times New Roman" w:cs="Times New Roman"/>
          <w:sz w:val="28"/>
          <w:szCs w:val="28"/>
        </w:rPr>
        <w:t>Oднак</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при</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неефективному лікуванні</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з роками</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можливий розвиток</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частково</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незворотного</w:t>
      </w:r>
      <w:r w:rsidRPr="00FE5CC9">
        <w:rPr>
          <w:rFonts w:ascii="Times New Roman" w:hAnsi="Times New Roman" w:cs="Times New Roman"/>
          <w:sz w:val="28"/>
          <w:szCs w:val="28"/>
        </w:rPr>
        <w:t xml:space="preserve"> </w:t>
      </w:r>
      <w:r w:rsidRPr="00FE5CC9">
        <w:rPr>
          <w:rStyle w:val="hps"/>
          <w:rFonts w:ascii="Times New Roman" w:hAnsi="Times New Roman" w:cs="Times New Roman"/>
          <w:sz w:val="28"/>
          <w:szCs w:val="28"/>
        </w:rPr>
        <w:t>високого ризику</w:t>
      </w:r>
      <w:r w:rsidRPr="00FE5CC9">
        <w:rPr>
          <w:rFonts w:ascii="Times New Roman" w:hAnsi="Times New Roman" w:cs="Times New Roman"/>
          <w:sz w:val="28"/>
          <w:szCs w:val="28"/>
        </w:rPr>
        <w:t>.</w:t>
      </w:r>
    </w:p>
    <w:p w:rsidR="004C6C2C" w:rsidRPr="004C6C2C" w:rsidRDefault="004C6C2C" w:rsidP="00EF7D7D">
      <w:pPr>
        <w:pStyle w:val="a3"/>
        <w:spacing w:line="360" w:lineRule="auto"/>
        <w:ind w:firstLine="708"/>
        <w:jc w:val="both"/>
        <w:rPr>
          <w:rFonts w:ascii="Times New Roman" w:hAnsi="Times New Roman" w:cs="Times New Roman"/>
          <w:sz w:val="28"/>
          <w:szCs w:val="28"/>
        </w:rPr>
      </w:pPr>
      <w:r w:rsidRPr="004C6C2C">
        <w:rPr>
          <w:rFonts w:ascii="Times New Roman" w:hAnsi="Times New Roman" w:cs="Times New Roman"/>
          <w:sz w:val="28"/>
          <w:szCs w:val="28"/>
        </w:rPr>
        <w:t>ОСНОВНІ ПРИНЦИПИ ЛІКУВАННЯ</w:t>
      </w:r>
    </w:p>
    <w:p w:rsidR="004C6C2C" w:rsidRPr="006E316B" w:rsidRDefault="00D97961" w:rsidP="00EF7D7D">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sidR="004C6C2C" w:rsidRPr="004C6C2C">
        <w:rPr>
          <w:rFonts w:ascii="Times New Roman" w:hAnsi="Times New Roman" w:cs="Times New Roman"/>
          <w:sz w:val="28"/>
          <w:szCs w:val="28"/>
        </w:rPr>
        <w:t>Лікування (немедикаментозне і медикаменто</w:t>
      </w:r>
      <w:r w:rsidR="004C6C2C">
        <w:rPr>
          <w:rFonts w:ascii="Times New Roman" w:hAnsi="Times New Roman" w:cs="Times New Roman"/>
          <w:sz w:val="28"/>
          <w:szCs w:val="28"/>
        </w:rPr>
        <w:t>зне) необхідно починати якомога</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раніше і проводити його постійно, як правило, все життя.</w:t>
      </w:r>
      <w:r w:rsidR="004C6C2C">
        <w:rPr>
          <w:rFonts w:ascii="Times New Roman" w:hAnsi="Times New Roman" w:cs="Times New Roman"/>
          <w:sz w:val="28"/>
          <w:szCs w:val="28"/>
        </w:rPr>
        <w:t xml:space="preserve"> Поняття “курсове лікування” до</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антигіпе</w:t>
      </w:r>
      <w:r w:rsidR="007828D2">
        <w:rPr>
          <w:rFonts w:ascii="Times New Roman" w:hAnsi="Times New Roman" w:cs="Times New Roman"/>
          <w:sz w:val="28"/>
          <w:szCs w:val="28"/>
        </w:rPr>
        <w:t>ртензивної терапії неприйнятне</w:t>
      </w:r>
      <w:r w:rsidR="007828D2">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4C6C2C" w:rsidRPr="007828D2">
        <w:rPr>
          <w:rFonts w:ascii="Times New Roman" w:hAnsi="Times New Roman" w:cs="Times New Roman"/>
          <w:sz w:val="28"/>
          <w:szCs w:val="28"/>
          <w:lang w:val="uk-UA"/>
        </w:rPr>
        <w:t>Всі особи з підвищеним АТ підлягають не</w:t>
      </w:r>
      <w:r w:rsidR="007828D2" w:rsidRPr="007828D2">
        <w:rPr>
          <w:rFonts w:ascii="Times New Roman" w:hAnsi="Times New Roman" w:cs="Times New Roman"/>
          <w:sz w:val="28"/>
          <w:szCs w:val="28"/>
          <w:lang w:val="uk-UA"/>
        </w:rPr>
        <w:t>медикаментозному лікуванню, або</w:t>
      </w:r>
      <w:r w:rsidR="007828D2">
        <w:rPr>
          <w:rFonts w:ascii="Times New Roman" w:hAnsi="Times New Roman" w:cs="Times New Roman"/>
          <w:sz w:val="28"/>
          <w:szCs w:val="28"/>
          <w:lang w:val="uk-UA"/>
        </w:rPr>
        <w:t xml:space="preserve"> </w:t>
      </w:r>
      <w:r w:rsidR="004C6C2C" w:rsidRPr="007828D2">
        <w:rPr>
          <w:rFonts w:ascii="Times New Roman" w:hAnsi="Times New Roman" w:cs="Times New Roman"/>
          <w:sz w:val="28"/>
          <w:szCs w:val="28"/>
          <w:lang w:val="uk-UA"/>
        </w:rPr>
        <w:t>модифікації способу життя</w:t>
      </w:r>
      <w:r w:rsidR="004C6C2C">
        <w:rPr>
          <w:rFonts w:ascii="Times New Roman" w:hAnsi="Times New Roman" w:cs="Times New Roman"/>
          <w:sz w:val="28"/>
          <w:szCs w:val="28"/>
          <w:lang w:val="uk-UA"/>
        </w:rPr>
        <w:t xml:space="preserve">. </w:t>
      </w:r>
      <w:r w:rsidR="004C6C2C">
        <w:rPr>
          <w:rFonts w:ascii="Times New Roman" w:hAnsi="Times New Roman" w:cs="Times New Roman"/>
          <w:sz w:val="28"/>
          <w:szCs w:val="28"/>
        </w:rPr>
        <w:t>Дієтичні рекомендації займають</w:t>
      </w:r>
      <w:r w:rsidR="004C6C2C">
        <w:rPr>
          <w:rFonts w:ascii="Times New Roman" w:hAnsi="Times New Roman" w:cs="Times New Roman"/>
          <w:sz w:val="28"/>
          <w:szCs w:val="28"/>
          <w:lang w:val="uk-UA"/>
        </w:rPr>
        <w:t xml:space="preserve"> </w:t>
      </w:r>
      <w:r w:rsidR="004C6C2C">
        <w:rPr>
          <w:rFonts w:ascii="Times New Roman" w:hAnsi="Times New Roman" w:cs="Times New Roman"/>
          <w:sz w:val="28"/>
          <w:szCs w:val="28"/>
        </w:rPr>
        <w:t>важливе місце</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серед немедикаментозних методів корекції АГ.</w:t>
      </w:r>
      <w:r w:rsidR="007828D2">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 xml:space="preserve">3. Схема лікування повинна бути </w:t>
      </w:r>
      <w:r w:rsidR="004C6C2C" w:rsidRPr="004C6C2C">
        <w:rPr>
          <w:rFonts w:ascii="Times New Roman" w:hAnsi="Times New Roman" w:cs="Times New Roman"/>
          <w:sz w:val="28"/>
          <w:szCs w:val="28"/>
        </w:rPr>
        <w:lastRenderedPageBreak/>
        <w:t xml:space="preserve">простою, по </w:t>
      </w:r>
      <w:r w:rsidR="004C6C2C">
        <w:rPr>
          <w:rFonts w:ascii="Times New Roman" w:hAnsi="Times New Roman" w:cs="Times New Roman"/>
          <w:sz w:val="28"/>
          <w:szCs w:val="28"/>
        </w:rPr>
        <w:t>можливості – за принципом “одна</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 xml:space="preserve">таблетка на день”. Це збільшує кількість хворих, що </w:t>
      </w:r>
      <w:r w:rsidR="004C6C2C">
        <w:rPr>
          <w:rFonts w:ascii="Times New Roman" w:hAnsi="Times New Roman" w:cs="Times New Roman"/>
          <w:sz w:val="28"/>
          <w:szCs w:val="28"/>
        </w:rPr>
        <w:t>реально лікуються, і відповідно</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зменшує кількість</w:t>
      </w:r>
      <w:r w:rsidR="007828D2">
        <w:rPr>
          <w:rFonts w:ascii="Times New Roman" w:hAnsi="Times New Roman" w:cs="Times New Roman"/>
          <w:sz w:val="28"/>
          <w:szCs w:val="28"/>
        </w:rPr>
        <w:t xml:space="preserve"> тих, які припиняють лікування.</w:t>
      </w:r>
      <w:r w:rsidR="007828D2">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4. Перевагу слід надавати антигіпертензивним пр</w:t>
      </w:r>
      <w:r w:rsidR="007828D2">
        <w:rPr>
          <w:rFonts w:ascii="Times New Roman" w:hAnsi="Times New Roman" w:cs="Times New Roman"/>
          <w:sz w:val="28"/>
          <w:szCs w:val="28"/>
        </w:rPr>
        <w:t>епаратам тривалої дії, в т.ч. –</w:t>
      </w:r>
      <w:r w:rsidR="007828D2">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ретардним формам, оскільки це попереджує значні коливання АТ протягом доби, а також</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 xml:space="preserve">зменшує </w:t>
      </w:r>
      <w:r w:rsidR="007828D2">
        <w:rPr>
          <w:rFonts w:ascii="Times New Roman" w:hAnsi="Times New Roman" w:cs="Times New Roman"/>
          <w:sz w:val="28"/>
          <w:szCs w:val="28"/>
        </w:rPr>
        <w:t>кількість призначених таблеток.</w:t>
      </w:r>
      <w:r w:rsidR="007828D2">
        <w:rPr>
          <w:rFonts w:ascii="Times New Roman" w:hAnsi="Times New Roman" w:cs="Times New Roman"/>
          <w:sz w:val="28"/>
          <w:szCs w:val="28"/>
          <w:lang w:val="uk-UA"/>
        </w:rPr>
        <w:t xml:space="preserve"> </w:t>
      </w:r>
      <w:r w:rsidR="004C6C2C" w:rsidRPr="007828D2">
        <w:rPr>
          <w:rFonts w:ascii="Times New Roman" w:hAnsi="Times New Roman" w:cs="Times New Roman"/>
          <w:sz w:val="28"/>
          <w:szCs w:val="28"/>
          <w:lang w:val="uk-UA"/>
        </w:rPr>
        <w:t>5. Хворі літнього віку з ізольованою систолічною гіпертензією підлягають лікуванню</w:t>
      </w:r>
      <w:r w:rsidR="004C6C2C">
        <w:rPr>
          <w:rFonts w:ascii="Times New Roman" w:hAnsi="Times New Roman" w:cs="Times New Roman"/>
          <w:sz w:val="28"/>
          <w:szCs w:val="28"/>
          <w:lang w:val="uk-UA"/>
        </w:rPr>
        <w:t xml:space="preserve"> </w:t>
      </w:r>
      <w:r w:rsidR="004C6C2C" w:rsidRPr="007828D2">
        <w:rPr>
          <w:rFonts w:ascii="Times New Roman" w:hAnsi="Times New Roman" w:cs="Times New Roman"/>
          <w:sz w:val="28"/>
          <w:szCs w:val="28"/>
          <w:lang w:val="uk-UA"/>
        </w:rPr>
        <w:t>так са</w:t>
      </w:r>
      <w:r w:rsidR="007828D2">
        <w:rPr>
          <w:rFonts w:ascii="Times New Roman" w:hAnsi="Times New Roman" w:cs="Times New Roman"/>
          <w:sz w:val="28"/>
          <w:szCs w:val="28"/>
          <w:lang w:val="uk-UA"/>
        </w:rPr>
        <w:t xml:space="preserve">мо, як із систоло-діастолічною. </w:t>
      </w:r>
      <w:r w:rsidR="004C6C2C" w:rsidRPr="007828D2">
        <w:rPr>
          <w:rFonts w:ascii="Times New Roman" w:hAnsi="Times New Roman" w:cs="Times New Roman"/>
          <w:sz w:val="28"/>
          <w:szCs w:val="28"/>
          <w:lang w:val="uk-UA"/>
        </w:rPr>
        <w:t>7. У хворих із вторинною гіпертензією першочерговим завданням є лікування її</w:t>
      </w:r>
      <w:r w:rsidR="007828D2">
        <w:rPr>
          <w:rFonts w:ascii="Times New Roman" w:hAnsi="Times New Roman" w:cs="Times New Roman"/>
          <w:sz w:val="28"/>
          <w:szCs w:val="28"/>
          <w:lang w:val="uk-UA"/>
        </w:rPr>
        <w:t xml:space="preserve"> </w:t>
      </w:r>
      <w:r w:rsidR="004C6C2C" w:rsidRPr="007828D2">
        <w:rPr>
          <w:rFonts w:ascii="Times New Roman" w:hAnsi="Times New Roman" w:cs="Times New Roman"/>
          <w:sz w:val="28"/>
          <w:szCs w:val="28"/>
          <w:lang w:val="uk-UA"/>
        </w:rPr>
        <w:t xml:space="preserve">причини. </w:t>
      </w:r>
      <w:r w:rsidR="004C6C2C" w:rsidRPr="00F130B8">
        <w:rPr>
          <w:rFonts w:ascii="Times New Roman" w:hAnsi="Times New Roman" w:cs="Times New Roman"/>
          <w:sz w:val="28"/>
          <w:szCs w:val="28"/>
          <w:lang w:val="uk-UA"/>
        </w:rPr>
        <w:t>Артеріальна гіпертензія також підлягає обов’язковій корекції.</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lang w:val="uk-UA"/>
        </w:rPr>
        <w:t>Як зазначає комітет експертів ВООЗ, для поліпшення прогнозу хворого з артеріальною</w:t>
      </w:r>
      <w:r w:rsid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lang w:val="uk-UA"/>
        </w:rPr>
        <w:t xml:space="preserve">гіпертензією більш важливим є зниження артеріального тиску </w:t>
      </w:r>
      <w:r w:rsidR="004C6C2C" w:rsidRPr="004C6C2C">
        <w:rPr>
          <w:rFonts w:ascii="Times New Roman" w:hAnsi="Times New Roman" w:cs="Times New Roman"/>
          <w:sz w:val="28"/>
          <w:szCs w:val="28"/>
        </w:rPr>
        <w:t>per</w:t>
      </w:r>
      <w:r w:rsidR="004C6C2C" w:rsidRPr="004C6C2C">
        <w:rPr>
          <w:rFonts w:ascii="Times New Roman" w:hAnsi="Times New Roman" w:cs="Times New Roman"/>
          <w:sz w:val="28"/>
          <w:szCs w:val="28"/>
          <w:lang w:val="uk-UA"/>
        </w:rPr>
        <w:t xml:space="preserve"> </w:t>
      </w:r>
      <w:r w:rsidR="004C6C2C" w:rsidRPr="004C6C2C">
        <w:rPr>
          <w:rFonts w:ascii="Times New Roman" w:hAnsi="Times New Roman" w:cs="Times New Roman"/>
          <w:sz w:val="28"/>
          <w:szCs w:val="28"/>
        </w:rPr>
        <w:t>s</w:t>
      </w:r>
      <w:r w:rsidR="004C6C2C">
        <w:rPr>
          <w:rFonts w:ascii="Times New Roman" w:hAnsi="Times New Roman" w:cs="Times New Roman"/>
          <w:sz w:val="28"/>
          <w:szCs w:val="28"/>
          <w:lang w:val="uk-UA"/>
        </w:rPr>
        <w:t xml:space="preserve">е, ніж характер </w:t>
      </w:r>
      <w:r w:rsidR="004C6C2C" w:rsidRPr="004C6C2C">
        <w:rPr>
          <w:rFonts w:ascii="Times New Roman" w:hAnsi="Times New Roman" w:cs="Times New Roman"/>
          <w:sz w:val="28"/>
          <w:szCs w:val="28"/>
          <w:lang w:val="uk-UA"/>
        </w:rPr>
        <w:t>препарат</w:t>
      </w:r>
      <w:r w:rsidR="006E5574">
        <w:rPr>
          <w:rFonts w:ascii="Times New Roman" w:hAnsi="Times New Roman" w:cs="Times New Roman"/>
          <w:sz w:val="28"/>
          <w:szCs w:val="28"/>
          <w:lang w:val="uk-UA"/>
        </w:rPr>
        <w:t xml:space="preserve">ів, що застосовуються для цього </w:t>
      </w:r>
      <w:r w:rsidR="006E316B" w:rsidRPr="00B83F86">
        <w:rPr>
          <w:rFonts w:ascii="Times New Roman" w:eastAsia="TimesNewRoman" w:hAnsi="Times New Roman" w:cs="Times New Roman"/>
          <w:sz w:val="28"/>
          <w:szCs w:val="28"/>
          <w:lang w:val="uk-UA"/>
        </w:rPr>
        <w:t>[</w:t>
      </w:r>
      <w:r w:rsidR="006E5574">
        <w:rPr>
          <w:rFonts w:ascii="Times New Roman" w:eastAsia="TimesNewRoman" w:hAnsi="Times New Roman" w:cs="Times New Roman"/>
          <w:sz w:val="28"/>
          <w:szCs w:val="28"/>
          <w:lang w:val="uk-UA"/>
        </w:rPr>
        <w:t>19</w:t>
      </w:r>
      <w:r w:rsidR="006E316B" w:rsidRPr="00B83F86">
        <w:rPr>
          <w:rFonts w:ascii="Times New Roman" w:eastAsia="TimesNewRoman" w:hAnsi="Times New Roman" w:cs="Times New Roman"/>
          <w:sz w:val="28"/>
          <w:szCs w:val="28"/>
          <w:lang w:val="uk-UA"/>
        </w:rPr>
        <w:t>]</w:t>
      </w:r>
      <w:r w:rsidR="006E5574">
        <w:rPr>
          <w:rFonts w:ascii="Times New Roman" w:eastAsia="TimesNewRoman" w:hAnsi="Times New Roman" w:cs="Times New Roman"/>
          <w:sz w:val="28"/>
          <w:szCs w:val="28"/>
          <w:lang w:val="uk-UA"/>
        </w:rPr>
        <w:t>.</w:t>
      </w:r>
    </w:p>
    <w:p w:rsidR="00D677CD" w:rsidRPr="00F130B8" w:rsidRDefault="00D677CD" w:rsidP="00EF7D7D">
      <w:pPr>
        <w:pStyle w:val="a3"/>
        <w:spacing w:line="360" w:lineRule="auto"/>
        <w:ind w:firstLine="708"/>
        <w:jc w:val="both"/>
        <w:rPr>
          <w:rFonts w:ascii="Times New Roman" w:hAnsi="Times New Roman" w:cs="Times New Roman"/>
          <w:sz w:val="28"/>
          <w:szCs w:val="28"/>
          <w:lang w:val="uk-UA"/>
        </w:rPr>
      </w:pPr>
      <w:r w:rsidRPr="00F130B8">
        <w:rPr>
          <w:rFonts w:ascii="Times New Roman" w:hAnsi="Times New Roman" w:cs="Times New Roman"/>
          <w:sz w:val="28"/>
          <w:szCs w:val="28"/>
          <w:lang w:val="uk-UA"/>
        </w:rPr>
        <w:t>НЕМЕДИКАМЕНТОЗНА ТЕРАПІЯ</w:t>
      </w:r>
    </w:p>
    <w:p w:rsidR="00D677CD" w:rsidRDefault="00D677CD" w:rsidP="00EF7D7D">
      <w:pPr>
        <w:pStyle w:val="a3"/>
        <w:spacing w:line="360" w:lineRule="auto"/>
        <w:ind w:firstLine="708"/>
        <w:jc w:val="both"/>
        <w:rPr>
          <w:rFonts w:ascii="Times New Roman" w:hAnsi="Times New Roman" w:cs="Times New Roman"/>
          <w:sz w:val="28"/>
          <w:szCs w:val="28"/>
          <w:lang w:val="uk-UA"/>
        </w:rPr>
      </w:pPr>
      <w:r w:rsidRPr="002E0B27">
        <w:rPr>
          <w:rFonts w:ascii="Times New Roman" w:hAnsi="Times New Roman" w:cs="Times New Roman"/>
          <w:sz w:val="28"/>
          <w:szCs w:val="28"/>
          <w:lang w:val="uk-UA"/>
        </w:rPr>
        <w:t>Вона спрямована на:</w:t>
      </w:r>
      <w:r>
        <w:rPr>
          <w:rFonts w:ascii="Times New Roman" w:hAnsi="Times New Roman" w:cs="Times New Roman"/>
          <w:sz w:val="28"/>
          <w:szCs w:val="28"/>
          <w:lang w:val="uk-UA"/>
        </w:rPr>
        <w:t xml:space="preserve"> </w:t>
      </w:r>
      <w:r w:rsidRPr="002E0B27">
        <w:rPr>
          <w:rFonts w:ascii="Times New Roman" w:hAnsi="Times New Roman" w:cs="Times New Roman"/>
          <w:sz w:val="28"/>
          <w:szCs w:val="28"/>
          <w:lang w:val="uk-UA"/>
        </w:rPr>
        <w:t>зменшення ваги тіла за наявності ожиріння;</w:t>
      </w:r>
      <w:r>
        <w:rPr>
          <w:rFonts w:ascii="Times New Roman" w:hAnsi="Times New Roman" w:cs="Times New Roman"/>
          <w:sz w:val="28"/>
          <w:szCs w:val="28"/>
          <w:lang w:val="uk-UA"/>
        </w:rPr>
        <w:t xml:space="preserve"> </w:t>
      </w:r>
      <w:r w:rsidRPr="002E0B27">
        <w:rPr>
          <w:rFonts w:ascii="Times New Roman" w:hAnsi="Times New Roman" w:cs="Times New Roman"/>
          <w:sz w:val="28"/>
          <w:szCs w:val="28"/>
          <w:lang w:val="uk-UA"/>
        </w:rPr>
        <w:t>зменшення вживання алкоголю;</w:t>
      </w:r>
      <w:r>
        <w:rPr>
          <w:rFonts w:ascii="Times New Roman" w:hAnsi="Times New Roman" w:cs="Times New Roman"/>
          <w:sz w:val="28"/>
          <w:szCs w:val="28"/>
          <w:lang w:val="uk-UA"/>
        </w:rPr>
        <w:t xml:space="preserve"> </w:t>
      </w:r>
      <w:r w:rsidRPr="002E0B27">
        <w:rPr>
          <w:rFonts w:ascii="Times New Roman" w:hAnsi="Times New Roman" w:cs="Times New Roman"/>
          <w:sz w:val="28"/>
          <w:szCs w:val="28"/>
          <w:lang w:val="uk-UA"/>
        </w:rPr>
        <w:t>регулярне виконання динамічних фізичних вправ;</w:t>
      </w:r>
      <w:r>
        <w:rPr>
          <w:rFonts w:ascii="Times New Roman" w:hAnsi="Times New Roman" w:cs="Times New Roman"/>
          <w:sz w:val="28"/>
          <w:szCs w:val="28"/>
          <w:lang w:val="uk-UA"/>
        </w:rPr>
        <w:t xml:space="preserve"> </w:t>
      </w:r>
      <w:r w:rsidRPr="002E0B27">
        <w:rPr>
          <w:rFonts w:ascii="Times New Roman" w:hAnsi="Times New Roman" w:cs="Times New Roman"/>
          <w:sz w:val="28"/>
          <w:szCs w:val="28"/>
          <w:lang w:val="uk-UA"/>
        </w:rPr>
        <w:t>обмеження вживання кухонної</w:t>
      </w:r>
      <w:r w:rsidR="008D02D2">
        <w:rPr>
          <w:rFonts w:ascii="Times New Roman" w:hAnsi="Times New Roman" w:cs="Times New Roman"/>
          <w:sz w:val="28"/>
          <w:szCs w:val="28"/>
          <w:lang w:val="uk-UA"/>
        </w:rPr>
        <w:t xml:space="preserve"> солі до 5,0 г на добу (1/2 ч.</w:t>
      </w:r>
      <w:r w:rsidRPr="002E0B27">
        <w:rPr>
          <w:rFonts w:ascii="Times New Roman" w:hAnsi="Times New Roman" w:cs="Times New Roman"/>
          <w:sz w:val="28"/>
          <w:szCs w:val="28"/>
          <w:lang w:val="uk-UA"/>
        </w:rPr>
        <w:t xml:space="preserve"> ложки солі);</w:t>
      </w:r>
      <w:r>
        <w:rPr>
          <w:rFonts w:ascii="Times New Roman" w:hAnsi="Times New Roman" w:cs="Times New Roman"/>
          <w:sz w:val="28"/>
          <w:szCs w:val="28"/>
          <w:lang w:val="uk-UA"/>
        </w:rPr>
        <w:t xml:space="preserve"> </w:t>
      </w:r>
      <w:r w:rsidRPr="002E0B27">
        <w:rPr>
          <w:rFonts w:ascii="Times New Roman" w:hAnsi="Times New Roman" w:cs="Times New Roman"/>
          <w:sz w:val="28"/>
          <w:szCs w:val="28"/>
          <w:lang w:val="uk-UA"/>
        </w:rPr>
        <w:t>достатнє вживання калію, кальцію та магнію;</w:t>
      </w:r>
      <w:r>
        <w:rPr>
          <w:rFonts w:ascii="Times New Roman" w:hAnsi="Times New Roman" w:cs="Times New Roman"/>
          <w:sz w:val="28"/>
          <w:szCs w:val="28"/>
          <w:lang w:val="uk-UA"/>
        </w:rPr>
        <w:t xml:space="preserve"> </w:t>
      </w:r>
      <w:r w:rsidRPr="002E0B27">
        <w:rPr>
          <w:rFonts w:ascii="Times New Roman" w:hAnsi="Times New Roman" w:cs="Times New Roman"/>
          <w:sz w:val="28"/>
          <w:szCs w:val="28"/>
          <w:lang w:val="uk-UA"/>
        </w:rPr>
        <w:t>зменшення вживання насичених жирів та холестерину;</w:t>
      </w:r>
      <w:r>
        <w:rPr>
          <w:rFonts w:ascii="Times New Roman" w:hAnsi="Times New Roman" w:cs="Times New Roman"/>
          <w:sz w:val="28"/>
          <w:szCs w:val="28"/>
          <w:lang w:val="uk-UA"/>
        </w:rPr>
        <w:t xml:space="preserve"> </w:t>
      </w:r>
      <w:r w:rsidRPr="002E0B27">
        <w:rPr>
          <w:rFonts w:ascii="Times New Roman" w:hAnsi="Times New Roman" w:cs="Times New Roman"/>
          <w:sz w:val="28"/>
          <w:szCs w:val="28"/>
          <w:lang w:val="uk-UA"/>
        </w:rPr>
        <w:t>відмову від паління.</w:t>
      </w:r>
    </w:p>
    <w:p w:rsidR="007828D2" w:rsidRPr="00F130B8" w:rsidRDefault="007828D2" w:rsidP="008A69B4">
      <w:pPr>
        <w:pStyle w:val="a3"/>
        <w:spacing w:line="360" w:lineRule="auto"/>
        <w:ind w:firstLine="708"/>
        <w:jc w:val="both"/>
        <w:rPr>
          <w:rFonts w:ascii="Times New Roman" w:hAnsi="Times New Roman" w:cs="Times New Roman"/>
          <w:sz w:val="28"/>
          <w:szCs w:val="28"/>
          <w:lang w:val="uk-UA"/>
        </w:rPr>
      </w:pPr>
      <w:r w:rsidRPr="00F130B8">
        <w:rPr>
          <w:rFonts w:ascii="Times New Roman" w:hAnsi="Times New Roman" w:cs="Times New Roman"/>
          <w:sz w:val="28"/>
          <w:szCs w:val="28"/>
          <w:lang w:val="uk-UA"/>
        </w:rPr>
        <w:t>МЕДИКАМЕНТОЗНА ТЕРАПІЯ</w:t>
      </w:r>
    </w:p>
    <w:p w:rsidR="007828D2" w:rsidRDefault="004B22CF" w:rsidP="00D97961">
      <w:pPr>
        <w:pStyle w:val="a3"/>
        <w:spacing w:line="360" w:lineRule="auto"/>
        <w:ind w:firstLine="708"/>
        <w:jc w:val="both"/>
        <w:rPr>
          <w:rFonts w:ascii="Times New Roman" w:hAnsi="Times New Roman" w:cs="Times New Roman"/>
          <w:sz w:val="28"/>
          <w:szCs w:val="28"/>
          <w:lang w:val="uk-UA"/>
        </w:rPr>
      </w:pPr>
      <w:r w:rsidRPr="004B22CF">
        <w:rPr>
          <w:rFonts w:ascii="Times New Roman" w:hAnsi="Times New Roman" w:cs="Times New Roman"/>
          <w:sz w:val="28"/>
          <w:szCs w:val="28"/>
          <w:lang w:val="uk-UA"/>
        </w:rPr>
        <w:t>Препарати першої лінії:</w:t>
      </w:r>
      <w:r>
        <w:rPr>
          <w:rFonts w:ascii="Times New Roman" w:hAnsi="Times New Roman" w:cs="Times New Roman"/>
          <w:sz w:val="28"/>
          <w:szCs w:val="28"/>
          <w:lang w:val="uk-UA"/>
        </w:rPr>
        <w:t xml:space="preserve"> </w:t>
      </w:r>
      <w:r w:rsidR="007828D2" w:rsidRPr="004B22CF">
        <w:rPr>
          <w:rFonts w:ascii="Times New Roman" w:hAnsi="Times New Roman" w:cs="Times New Roman"/>
          <w:sz w:val="28"/>
          <w:szCs w:val="28"/>
          <w:lang w:val="uk-UA"/>
        </w:rPr>
        <w:t>діуретики</w:t>
      </w:r>
      <w:r>
        <w:rPr>
          <w:rFonts w:ascii="Times New Roman" w:hAnsi="Times New Roman" w:cs="Times New Roman"/>
          <w:sz w:val="28"/>
          <w:szCs w:val="28"/>
          <w:lang w:val="uk-UA"/>
        </w:rPr>
        <w:t xml:space="preserve">, </w:t>
      </w:r>
      <w:r w:rsidR="007828D2" w:rsidRPr="004B22CF">
        <w:rPr>
          <w:rFonts w:ascii="Times New Roman" w:hAnsi="Times New Roman" w:cs="Times New Roman"/>
          <w:sz w:val="28"/>
          <w:szCs w:val="28"/>
          <w:lang w:val="uk-UA"/>
        </w:rPr>
        <w:t>інгібітори АПФ</w:t>
      </w:r>
      <w:r>
        <w:rPr>
          <w:rFonts w:ascii="Times New Roman" w:hAnsi="Times New Roman" w:cs="Times New Roman"/>
          <w:sz w:val="28"/>
          <w:szCs w:val="28"/>
          <w:lang w:val="uk-UA"/>
        </w:rPr>
        <w:t xml:space="preserve">, </w:t>
      </w:r>
      <w:r w:rsidRPr="004B22CF">
        <w:rPr>
          <w:rFonts w:ascii="Times New Roman" w:hAnsi="Times New Roman" w:cs="Times New Roman"/>
          <w:sz w:val="28"/>
          <w:szCs w:val="28"/>
          <w:lang w:val="uk-UA"/>
        </w:rPr>
        <w:t>антагоністи кальцію</w:t>
      </w:r>
      <w:r>
        <w:rPr>
          <w:rFonts w:ascii="Times New Roman" w:hAnsi="Times New Roman" w:cs="Times New Roman"/>
          <w:sz w:val="28"/>
          <w:szCs w:val="28"/>
          <w:lang w:val="uk-UA"/>
        </w:rPr>
        <w:t xml:space="preserve"> </w:t>
      </w:r>
      <w:r w:rsidR="007828D2" w:rsidRPr="004B22CF">
        <w:rPr>
          <w:rFonts w:ascii="Times New Roman" w:hAnsi="Times New Roman" w:cs="Times New Roman"/>
          <w:sz w:val="28"/>
          <w:szCs w:val="28"/>
          <w:lang w:val="uk-UA"/>
        </w:rPr>
        <w:t>тривалої дії</w:t>
      </w:r>
      <w:r>
        <w:rPr>
          <w:rFonts w:ascii="Times New Roman" w:hAnsi="Times New Roman" w:cs="Times New Roman"/>
          <w:sz w:val="28"/>
          <w:szCs w:val="28"/>
          <w:lang w:val="uk-UA"/>
        </w:rPr>
        <w:t xml:space="preserve">, </w:t>
      </w:r>
      <w:r w:rsidR="007828D2" w:rsidRPr="004B22CF">
        <w:rPr>
          <w:rFonts w:ascii="Times New Roman" w:hAnsi="Times New Roman" w:cs="Times New Roman"/>
          <w:sz w:val="28"/>
          <w:szCs w:val="28"/>
          <w:lang w:val="uk-UA"/>
        </w:rPr>
        <w:t>антагоністи рецепторів ангіотензину ІІ</w:t>
      </w:r>
      <w:r>
        <w:rPr>
          <w:rFonts w:ascii="Times New Roman" w:hAnsi="Times New Roman" w:cs="Times New Roman"/>
          <w:sz w:val="28"/>
          <w:szCs w:val="28"/>
          <w:lang w:val="uk-UA"/>
        </w:rPr>
        <w:t xml:space="preserve">, </w:t>
      </w:r>
      <w:r w:rsidR="007828D2" w:rsidRPr="004B22CF">
        <w:rPr>
          <w:rFonts w:ascii="Times New Roman" w:hAnsi="Times New Roman" w:cs="Times New Roman"/>
          <w:sz w:val="28"/>
          <w:szCs w:val="28"/>
          <w:lang w:val="uk-UA"/>
        </w:rPr>
        <w:t>бета-адреноблокатори</w:t>
      </w:r>
      <w:r>
        <w:rPr>
          <w:rFonts w:ascii="Times New Roman" w:hAnsi="Times New Roman" w:cs="Times New Roman"/>
          <w:sz w:val="28"/>
          <w:szCs w:val="28"/>
          <w:lang w:val="uk-UA"/>
        </w:rPr>
        <w:t>.</w:t>
      </w:r>
      <w:r w:rsidR="00D97961">
        <w:rPr>
          <w:rFonts w:ascii="Times New Roman" w:hAnsi="Times New Roman" w:cs="Times New Roman"/>
          <w:sz w:val="28"/>
          <w:szCs w:val="28"/>
          <w:lang w:val="uk-UA"/>
        </w:rPr>
        <w:t xml:space="preserve"> </w:t>
      </w:r>
      <w:r w:rsidR="007828D2" w:rsidRPr="004B22CF">
        <w:rPr>
          <w:rFonts w:ascii="Times New Roman" w:hAnsi="Times New Roman" w:cs="Times New Roman"/>
          <w:sz w:val="28"/>
          <w:szCs w:val="28"/>
        </w:rPr>
        <w:t>Препарати першої лінії при застосуванні в еквівалентних дозах приводять до</w:t>
      </w:r>
      <w:r w:rsidR="00D97961">
        <w:rPr>
          <w:rFonts w:ascii="Times New Roman" w:hAnsi="Times New Roman" w:cs="Times New Roman"/>
          <w:sz w:val="28"/>
          <w:szCs w:val="28"/>
          <w:lang w:val="uk-UA"/>
        </w:rPr>
        <w:t xml:space="preserve"> </w:t>
      </w:r>
      <w:r w:rsidR="007828D2" w:rsidRPr="004B22CF">
        <w:rPr>
          <w:rFonts w:ascii="Times New Roman" w:hAnsi="Times New Roman" w:cs="Times New Roman"/>
          <w:sz w:val="28"/>
          <w:szCs w:val="28"/>
        </w:rPr>
        <w:t>однакового зниження АТ та суттєвого зменшення ризику серцево-судинних ускладнень.</w:t>
      </w:r>
    </w:p>
    <w:p w:rsidR="00787BC7" w:rsidRPr="002953EC" w:rsidRDefault="00787BC7" w:rsidP="00EF7D7D">
      <w:pPr>
        <w:pStyle w:val="a3"/>
        <w:spacing w:line="360" w:lineRule="auto"/>
        <w:ind w:firstLine="708"/>
        <w:jc w:val="both"/>
        <w:rPr>
          <w:rFonts w:ascii="Times New Roman" w:hAnsi="Times New Roman" w:cs="Times New Roman"/>
          <w:sz w:val="28"/>
          <w:szCs w:val="28"/>
          <w:lang w:val="uk-UA"/>
        </w:rPr>
      </w:pPr>
      <w:r w:rsidRPr="00787BC7">
        <w:rPr>
          <w:rFonts w:ascii="Times New Roman" w:hAnsi="Times New Roman" w:cs="Times New Roman"/>
          <w:sz w:val="28"/>
          <w:szCs w:val="28"/>
          <w:lang w:val="uk-UA"/>
        </w:rPr>
        <w:t>Препарати другої лінії:</w:t>
      </w:r>
      <w:r>
        <w:rPr>
          <w:rFonts w:ascii="Times New Roman" w:hAnsi="Times New Roman" w:cs="Times New Roman"/>
          <w:sz w:val="28"/>
          <w:szCs w:val="28"/>
          <w:lang w:val="uk-UA"/>
        </w:rPr>
        <w:t xml:space="preserve"> </w:t>
      </w:r>
      <w:r w:rsidRPr="00787BC7">
        <w:rPr>
          <w:rFonts w:ascii="Times New Roman" w:hAnsi="Times New Roman" w:cs="Times New Roman"/>
          <w:sz w:val="28"/>
          <w:szCs w:val="28"/>
          <w:lang w:val="uk-UA"/>
        </w:rPr>
        <w:t>альфа</w:t>
      </w:r>
      <w:r w:rsidR="00D97961">
        <w:rPr>
          <w:rFonts w:ascii="Times New Roman" w:hAnsi="Times New Roman" w:cs="Times New Roman"/>
          <w:sz w:val="28"/>
          <w:szCs w:val="28"/>
          <w:lang w:val="uk-UA"/>
        </w:rPr>
        <w:t>-</w:t>
      </w:r>
      <w:r w:rsidRPr="00787BC7">
        <w:rPr>
          <w:rFonts w:ascii="Times New Roman" w:hAnsi="Times New Roman" w:cs="Times New Roman"/>
          <w:sz w:val="28"/>
          <w:szCs w:val="28"/>
          <w:lang w:val="uk-UA"/>
        </w:rPr>
        <w:t>1-адреноблокатори</w:t>
      </w:r>
      <w:r>
        <w:rPr>
          <w:rFonts w:ascii="Times New Roman" w:hAnsi="Times New Roman" w:cs="Times New Roman"/>
          <w:sz w:val="28"/>
          <w:szCs w:val="28"/>
          <w:lang w:val="uk-UA"/>
        </w:rPr>
        <w:t xml:space="preserve">, </w:t>
      </w:r>
      <w:r w:rsidRPr="00787BC7">
        <w:rPr>
          <w:rFonts w:ascii="Times New Roman" w:hAnsi="Times New Roman" w:cs="Times New Roman"/>
          <w:sz w:val="28"/>
          <w:szCs w:val="28"/>
          <w:lang w:val="uk-UA"/>
        </w:rPr>
        <w:t>алкалоїди раувольфії</w:t>
      </w:r>
      <w:r>
        <w:rPr>
          <w:rFonts w:ascii="Times New Roman" w:hAnsi="Times New Roman" w:cs="Times New Roman"/>
          <w:sz w:val="28"/>
          <w:szCs w:val="28"/>
          <w:lang w:val="uk-UA"/>
        </w:rPr>
        <w:t xml:space="preserve">, </w:t>
      </w:r>
      <w:r w:rsidRPr="00787BC7">
        <w:rPr>
          <w:rFonts w:ascii="Times New Roman" w:hAnsi="Times New Roman" w:cs="Times New Roman"/>
          <w:sz w:val="28"/>
          <w:szCs w:val="28"/>
          <w:lang w:val="uk-UA"/>
        </w:rPr>
        <w:t xml:space="preserve">центральні </w:t>
      </w:r>
      <w:r w:rsidRPr="00787BC7">
        <w:rPr>
          <w:rFonts w:ascii="Times New Roman" w:eastAsia="SymbolMT" w:hAnsi="Times New Roman" w:cs="Times New Roman"/>
          <w:sz w:val="28"/>
          <w:szCs w:val="28"/>
        </w:rPr>
        <w:t>α</w:t>
      </w:r>
      <w:r w:rsidRPr="00787BC7">
        <w:rPr>
          <w:rFonts w:ascii="Times New Roman" w:hAnsi="Times New Roman" w:cs="Times New Roman"/>
          <w:sz w:val="28"/>
          <w:szCs w:val="28"/>
          <w:lang w:val="uk-UA"/>
        </w:rPr>
        <w:t>2-агоністи (</w:t>
      </w:r>
      <w:r>
        <w:rPr>
          <w:rFonts w:ascii="Times New Roman" w:hAnsi="Times New Roman" w:cs="Times New Roman"/>
          <w:sz w:val="28"/>
          <w:szCs w:val="28"/>
          <w:lang w:val="uk-UA"/>
        </w:rPr>
        <w:t xml:space="preserve">клонідін, гуанфацин, метилдопа), </w:t>
      </w:r>
      <w:r w:rsidRPr="00787BC7">
        <w:rPr>
          <w:rFonts w:ascii="Times New Roman" w:hAnsi="Times New Roman" w:cs="Times New Roman"/>
          <w:sz w:val="28"/>
          <w:szCs w:val="28"/>
          <w:lang w:val="uk-UA"/>
        </w:rPr>
        <w:t>агоністи імідазолінових рецепторів (моксонідин)</w:t>
      </w:r>
      <w:r w:rsidR="0031045F">
        <w:rPr>
          <w:rFonts w:ascii="Times New Roman" w:hAnsi="Times New Roman" w:cs="Times New Roman"/>
          <w:sz w:val="28"/>
          <w:szCs w:val="28"/>
          <w:lang w:val="uk-UA"/>
        </w:rPr>
        <w:t>, прямі інгібітори реніну</w:t>
      </w:r>
      <w:r w:rsidR="002953EC" w:rsidRPr="002953EC">
        <w:rPr>
          <w:rFonts w:ascii="Times New Roman" w:eastAsia="TimesNewRoman" w:hAnsi="Times New Roman" w:cs="Times New Roman"/>
          <w:sz w:val="28"/>
          <w:szCs w:val="28"/>
          <w:lang w:val="uk-UA"/>
        </w:rPr>
        <w:t xml:space="preserve"> </w:t>
      </w:r>
      <w:r w:rsidR="002953EC" w:rsidRPr="00B83F86">
        <w:rPr>
          <w:rFonts w:ascii="Times New Roman" w:eastAsia="TimesNewRoman" w:hAnsi="Times New Roman" w:cs="Times New Roman"/>
          <w:sz w:val="28"/>
          <w:szCs w:val="28"/>
          <w:lang w:val="uk-UA"/>
        </w:rPr>
        <w:t>[</w:t>
      </w:r>
      <w:r w:rsidR="0031045F">
        <w:rPr>
          <w:rFonts w:ascii="Times New Roman" w:eastAsia="TimesNewRoman" w:hAnsi="Times New Roman" w:cs="Times New Roman"/>
          <w:sz w:val="28"/>
          <w:szCs w:val="28"/>
          <w:lang w:val="uk-UA"/>
        </w:rPr>
        <w:t>19</w:t>
      </w:r>
      <w:r w:rsidR="002953EC" w:rsidRPr="00B83F86">
        <w:rPr>
          <w:rFonts w:ascii="Times New Roman" w:eastAsia="TimesNewRoman" w:hAnsi="Times New Roman" w:cs="Times New Roman"/>
          <w:sz w:val="28"/>
          <w:szCs w:val="28"/>
          <w:lang w:val="uk-UA"/>
        </w:rPr>
        <w:t>]</w:t>
      </w:r>
      <w:r w:rsidR="0031045F">
        <w:rPr>
          <w:rFonts w:ascii="Times New Roman" w:eastAsia="TimesNewRoman" w:hAnsi="Times New Roman" w:cs="Times New Roman"/>
          <w:sz w:val="28"/>
          <w:szCs w:val="28"/>
          <w:lang w:val="uk-UA"/>
        </w:rPr>
        <w:t>.</w:t>
      </w:r>
    </w:p>
    <w:p w:rsidR="004C1E03" w:rsidRDefault="004C1E03" w:rsidP="00EF7D7D">
      <w:pPr>
        <w:autoSpaceDE w:val="0"/>
        <w:autoSpaceDN w:val="0"/>
        <w:adjustRightInd w:val="0"/>
        <w:spacing w:after="0" w:line="360" w:lineRule="auto"/>
        <w:ind w:firstLine="708"/>
        <w:jc w:val="both"/>
        <w:rPr>
          <w:rFonts w:ascii="Times New Roman" w:eastAsia="Calibri" w:hAnsi="Times New Roman" w:cs="Times New Roman"/>
          <w:color w:val="000000"/>
          <w:sz w:val="28"/>
          <w:szCs w:val="28"/>
          <w:lang w:val="uk-UA"/>
        </w:rPr>
      </w:pPr>
      <w:r w:rsidRPr="004C1E03">
        <w:rPr>
          <w:rFonts w:ascii="Times New Roman" w:eastAsia="Calibri" w:hAnsi="Times New Roman" w:cs="Times New Roman"/>
          <w:bCs/>
          <w:color w:val="000000"/>
          <w:sz w:val="28"/>
          <w:szCs w:val="28"/>
          <w:lang w:val="uk-UA"/>
        </w:rPr>
        <w:t>Причини резистентної гіпертензії</w:t>
      </w:r>
      <w:r w:rsidRPr="004C1E03">
        <w:rPr>
          <w:rFonts w:ascii="Times New Roman" w:eastAsia="Calibri" w:hAnsi="Times New Roman" w:cs="Times New Roman"/>
          <w:b/>
          <w:color w:val="000000"/>
          <w:sz w:val="28"/>
          <w:szCs w:val="28"/>
          <w:lang w:val="uk-UA"/>
        </w:rPr>
        <w:t xml:space="preserve">: </w:t>
      </w:r>
      <w:r w:rsidRPr="004C1E03">
        <w:rPr>
          <w:rFonts w:ascii="Times New Roman" w:eastAsia="Calibri" w:hAnsi="Times New Roman" w:cs="Times New Roman"/>
          <w:color w:val="000000"/>
          <w:sz w:val="28"/>
          <w:szCs w:val="28"/>
          <w:lang w:val="uk-UA"/>
        </w:rPr>
        <w:t xml:space="preserve">1) помилки при вимірюванні артеріального тиску: використання звичайної манжетки у пацієнта з ожирінням; «офісна» гіпертензія (білого халату); псевдогіпертензія у людей похилого віку; </w:t>
      </w:r>
      <w:r w:rsidRPr="004C1E03">
        <w:rPr>
          <w:rFonts w:ascii="Times New Roman" w:eastAsia="Calibri" w:hAnsi="Times New Roman" w:cs="Times New Roman"/>
          <w:color w:val="000000"/>
          <w:sz w:val="28"/>
          <w:szCs w:val="28"/>
          <w:lang w:val="uk-UA"/>
        </w:rPr>
        <w:lastRenderedPageBreak/>
        <w:t>2) відсутність або недостатня модифікація способу життя: ожиріння; надмірне вживання алкоголю; надмірне вживання солі; 3) низька прихильність паці</w:t>
      </w:r>
      <w:r w:rsidR="009F5BB3">
        <w:rPr>
          <w:rFonts w:ascii="Times New Roman" w:eastAsia="Calibri" w:hAnsi="Times New Roman" w:cs="Times New Roman"/>
          <w:color w:val="000000"/>
          <w:sz w:val="28"/>
          <w:szCs w:val="28"/>
          <w:lang w:val="uk-UA"/>
        </w:rPr>
        <w:t>єнта до лікування, що зумовлена</w:t>
      </w:r>
      <w:r w:rsidRPr="004C1E03">
        <w:rPr>
          <w:rFonts w:ascii="Times New Roman" w:eastAsia="Calibri" w:hAnsi="Times New Roman" w:cs="Times New Roman"/>
          <w:color w:val="000000"/>
          <w:sz w:val="28"/>
          <w:szCs w:val="28"/>
          <w:lang w:val="uk-UA"/>
        </w:rPr>
        <w:t xml:space="preserve"> недостатньою обізнаністю щодо проблеми артері</w:t>
      </w:r>
      <w:r w:rsidR="009F5BB3">
        <w:rPr>
          <w:rFonts w:ascii="Times New Roman" w:eastAsia="Calibri" w:hAnsi="Times New Roman" w:cs="Times New Roman"/>
          <w:color w:val="000000"/>
          <w:sz w:val="28"/>
          <w:szCs w:val="28"/>
          <w:lang w:val="uk-UA"/>
        </w:rPr>
        <w:t>альної гіпертензії, низьким культурним рівнем,</w:t>
      </w:r>
      <w:r w:rsidRPr="004C1E03">
        <w:rPr>
          <w:rFonts w:ascii="Times New Roman" w:eastAsia="Calibri" w:hAnsi="Times New Roman" w:cs="Times New Roman"/>
          <w:color w:val="000000"/>
          <w:sz w:val="28"/>
          <w:szCs w:val="28"/>
          <w:lang w:val="uk-UA"/>
        </w:rPr>
        <w:t xml:space="preserve"> великою кількістю призначених лі</w:t>
      </w:r>
      <w:r w:rsidR="009F5BB3">
        <w:rPr>
          <w:rFonts w:ascii="Times New Roman" w:eastAsia="Calibri" w:hAnsi="Times New Roman" w:cs="Times New Roman"/>
          <w:color w:val="000000"/>
          <w:sz w:val="28"/>
          <w:szCs w:val="28"/>
          <w:lang w:val="uk-UA"/>
        </w:rPr>
        <w:t>ків, наявністю побічних ефектів,</w:t>
      </w:r>
      <w:r w:rsidR="00F06CB2">
        <w:rPr>
          <w:rFonts w:ascii="Times New Roman" w:eastAsia="Calibri" w:hAnsi="Times New Roman" w:cs="Times New Roman"/>
          <w:color w:val="000000"/>
          <w:sz w:val="28"/>
          <w:szCs w:val="28"/>
          <w:lang w:val="uk-UA"/>
        </w:rPr>
        <w:t xml:space="preserve"> економічним фактором; 4) </w:t>
      </w:r>
      <w:r w:rsidRPr="004C1E03">
        <w:rPr>
          <w:rFonts w:ascii="Times New Roman" w:eastAsia="Calibri" w:hAnsi="Times New Roman" w:cs="Times New Roman"/>
          <w:color w:val="000000"/>
          <w:sz w:val="28"/>
          <w:szCs w:val="28"/>
          <w:lang w:val="uk-UA"/>
        </w:rPr>
        <w:t>перевантаження об’ємом, що зумовлене: не</w:t>
      </w:r>
      <w:r w:rsidR="009F5BB3">
        <w:rPr>
          <w:rFonts w:ascii="Times New Roman" w:eastAsia="Calibri" w:hAnsi="Times New Roman" w:cs="Times New Roman"/>
          <w:color w:val="000000"/>
          <w:sz w:val="28"/>
          <w:szCs w:val="28"/>
          <w:lang w:val="uk-UA"/>
        </w:rPr>
        <w:t>адекватною терапією діуретиками,</w:t>
      </w:r>
      <w:r w:rsidRPr="004C1E03">
        <w:rPr>
          <w:rFonts w:ascii="Times New Roman" w:eastAsia="Calibri" w:hAnsi="Times New Roman" w:cs="Times New Roman"/>
          <w:color w:val="000000"/>
          <w:sz w:val="28"/>
          <w:szCs w:val="28"/>
          <w:lang w:val="uk-UA"/>
        </w:rPr>
        <w:t xml:space="preserve"> над</w:t>
      </w:r>
      <w:r w:rsidR="009F5BB3">
        <w:rPr>
          <w:rFonts w:ascii="Times New Roman" w:eastAsia="Calibri" w:hAnsi="Times New Roman" w:cs="Times New Roman"/>
          <w:color w:val="000000"/>
          <w:sz w:val="28"/>
          <w:szCs w:val="28"/>
          <w:lang w:val="uk-UA"/>
        </w:rPr>
        <w:t>мірним вживанням солі та рідини;</w:t>
      </w:r>
      <w:r w:rsidRPr="004C1E03">
        <w:rPr>
          <w:rFonts w:ascii="Times New Roman" w:eastAsia="Calibri" w:hAnsi="Times New Roman" w:cs="Times New Roman"/>
          <w:b/>
          <w:color w:val="000000"/>
          <w:sz w:val="28"/>
          <w:szCs w:val="28"/>
          <w:lang w:val="uk-UA"/>
        </w:rPr>
        <w:t xml:space="preserve"> </w:t>
      </w:r>
      <w:r w:rsidRPr="004C1E03">
        <w:rPr>
          <w:rFonts w:ascii="Times New Roman" w:eastAsia="Calibri" w:hAnsi="Times New Roman" w:cs="Times New Roman"/>
          <w:color w:val="000000"/>
          <w:sz w:val="28"/>
          <w:szCs w:val="28"/>
          <w:lang w:val="uk-UA"/>
        </w:rPr>
        <w:t>5) н</w:t>
      </w:r>
      <w:r w:rsidRPr="009F5BB3">
        <w:rPr>
          <w:rFonts w:ascii="Times New Roman" w:eastAsia="Calibri" w:hAnsi="Times New Roman" w:cs="Times New Roman"/>
          <w:color w:val="000000"/>
          <w:sz w:val="28"/>
          <w:szCs w:val="28"/>
          <w:lang w:val="uk-UA"/>
        </w:rPr>
        <w:t>ераціональний режим призначення лік</w:t>
      </w:r>
      <w:r w:rsidR="009F5BB3">
        <w:rPr>
          <w:rFonts w:ascii="Times New Roman" w:eastAsia="Calibri" w:hAnsi="Times New Roman" w:cs="Times New Roman"/>
          <w:color w:val="000000"/>
          <w:sz w:val="28"/>
          <w:szCs w:val="28"/>
          <w:lang w:val="uk-UA"/>
        </w:rPr>
        <w:t>ів: неадекватна частота прийому,</w:t>
      </w:r>
      <w:r w:rsidRPr="004C1E03">
        <w:rPr>
          <w:rFonts w:ascii="Times New Roman" w:eastAsia="Calibri" w:hAnsi="Times New Roman" w:cs="Times New Roman"/>
          <w:color w:val="000000"/>
          <w:sz w:val="28"/>
          <w:szCs w:val="28"/>
          <w:lang w:val="uk-UA"/>
        </w:rPr>
        <w:t xml:space="preserve"> </w:t>
      </w:r>
      <w:r w:rsidR="009F5BB3">
        <w:rPr>
          <w:rFonts w:ascii="Times New Roman" w:eastAsia="Calibri" w:hAnsi="Times New Roman" w:cs="Times New Roman"/>
          <w:color w:val="000000"/>
          <w:sz w:val="28"/>
          <w:szCs w:val="28"/>
          <w:lang w:val="uk-UA"/>
        </w:rPr>
        <w:t>нераціональні комбінації,</w:t>
      </w:r>
      <w:r w:rsidRPr="009F5BB3">
        <w:rPr>
          <w:rFonts w:ascii="Times New Roman" w:eastAsia="Calibri" w:hAnsi="Times New Roman" w:cs="Times New Roman"/>
          <w:color w:val="000000"/>
          <w:sz w:val="28"/>
          <w:szCs w:val="28"/>
          <w:lang w:val="uk-UA"/>
        </w:rPr>
        <w:t xml:space="preserve"> неадекватні дози.</w:t>
      </w:r>
    </w:p>
    <w:p w:rsidR="004C1E03" w:rsidRDefault="00EB6233" w:rsidP="00EF7D7D">
      <w:pPr>
        <w:pStyle w:val="a3"/>
        <w:spacing w:line="360" w:lineRule="auto"/>
        <w:ind w:firstLine="708"/>
        <w:jc w:val="both"/>
        <w:rPr>
          <w:rFonts w:ascii="Times New Roman" w:eastAsia="TimesNewRoman" w:hAnsi="Times New Roman" w:cs="Times New Roman"/>
          <w:sz w:val="28"/>
          <w:szCs w:val="28"/>
          <w:lang w:val="uk-UA"/>
        </w:rPr>
      </w:pPr>
      <w:r w:rsidRPr="00596F36">
        <w:rPr>
          <w:rFonts w:ascii="Times New Roman" w:hAnsi="Times New Roman" w:cs="Times New Roman"/>
          <w:sz w:val="28"/>
          <w:szCs w:val="28"/>
          <w:lang w:val="uk-UA"/>
        </w:rPr>
        <w:t>Обираючи антигіпертензивні препарати, потрібно зважати на ураження органів-мішеней (органопротекцію), та пам’ятати, що уражені органи можуть ще не давати клінічних проявів (субклінічне ураження органів-мішеней). Один із найваж</w:t>
      </w:r>
      <w:r>
        <w:rPr>
          <w:rFonts w:ascii="Times New Roman" w:hAnsi="Times New Roman" w:cs="Times New Roman"/>
          <w:sz w:val="28"/>
          <w:szCs w:val="28"/>
          <w:lang w:val="uk-UA"/>
        </w:rPr>
        <w:t>ливіших органів-мішеней є серце.</w:t>
      </w:r>
      <w:r w:rsidR="00713705" w:rsidRPr="00713705">
        <w:rPr>
          <w:rFonts w:ascii="Times New Roman" w:hAnsi="Times New Roman" w:cs="Times New Roman"/>
          <w:sz w:val="28"/>
          <w:szCs w:val="28"/>
          <w:lang w:val="uk-UA"/>
        </w:rPr>
        <w:t xml:space="preserve"> Першим кроком на шляху до каскаду патологічних змін слугує гіпертрофія лівого шлуночка </w:t>
      </w:r>
      <w:r w:rsidR="00713705" w:rsidRPr="00596F36">
        <w:rPr>
          <w:rFonts w:ascii="Times New Roman" w:hAnsi="Times New Roman" w:cs="Times New Roman"/>
          <w:sz w:val="28"/>
          <w:szCs w:val="28"/>
          <w:lang w:val="uk-UA"/>
        </w:rPr>
        <w:t>. У пацієнтів з гіпертрофією лівого шлуночка найбільш обґрунтовано сповільнюють її прогресування та в окремих</w:t>
      </w:r>
      <w:r w:rsidR="00713705" w:rsidRPr="00596F36">
        <w:rPr>
          <w:rFonts w:ascii="Times New Roman" w:eastAsia="Times New Roman" w:hAnsi="Times New Roman" w:cs="Times New Roman"/>
          <w:sz w:val="28"/>
          <w:szCs w:val="28"/>
          <w:lang w:val="uk-UA" w:eastAsia="ru-RU"/>
        </w:rPr>
        <w:t xml:space="preserve"> </w:t>
      </w:r>
      <w:r w:rsidR="00713705" w:rsidRPr="00596F36">
        <w:rPr>
          <w:rFonts w:ascii="Times New Roman" w:hAnsi="Times New Roman" w:cs="Times New Roman"/>
          <w:sz w:val="28"/>
          <w:szCs w:val="28"/>
          <w:lang w:val="uk-UA"/>
        </w:rPr>
        <w:t>випадках викликають її рег</w:t>
      </w:r>
      <w:r w:rsidR="00713705">
        <w:rPr>
          <w:rFonts w:ascii="Times New Roman" w:hAnsi="Times New Roman" w:cs="Times New Roman"/>
          <w:sz w:val="28"/>
          <w:szCs w:val="28"/>
          <w:lang w:val="uk-UA"/>
        </w:rPr>
        <w:t xml:space="preserve">рес наступні групи препаратів: </w:t>
      </w:r>
      <w:r w:rsidR="00226AD7">
        <w:rPr>
          <w:rFonts w:ascii="Times New Roman" w:hAnsi="Times New Roman" w:cs="Times New Roman"/>
          <w:sz w:val="28"/>
          <w:szCs w:val="28"/>
          <w:lang w:val="uk-UA"/>
        </w:rPr>
        <w:t>І</w:t>
      </w:r>
      <w:r w:rsidR="00713705">
        <w:rPr>
          <w:rFonts w:ascii="Times New Roman" w:hAnsi="Times New Roman" w:cs="Times New Roman"/>
          <w:sz w:val="28"/>
          <w:szCs w:val="28"/>
          <w:lang w:val="uk-UA"/>
        </w:rPr>
        <w:t>АПФ</w:t>
      </w:r>
      <w:r w:rsidR="00713705" w:rsidRPr="00596F36">
        <w:rPr>
          <w:rFonts w:ascii="Times New Roman" w:hAnsi="Times New Roman" w:cs="Times New Roman"/>
          <w:sz w:val="28"/>
          <w:szCs w:val="28"/>
          <w:lang w:val="uk-UA"/>
        </w:rPr>
        <w:t xml:space="preserve">, </w:t>
      </w:r>
      <w:r w:rsidR="00226AD7">
        <w:rPr>
          <w:rFonts w:ascii="Times New Roman" w:hAnsi="Times New Roman" w:cs="Times New Roman"/>
          <w:sz w:val="28"/>
          <w:szCs w:val="28"/>
          <w:lang w:val="uk-UA"/>
        </w:rPr>
        <w:t>БРА</w:t>
      </w:r>
      <w:r w:rsidR="00226AD7" w:rsidRPr="00E5156F">
        <w:rPr>
          <w:rFonts w:ascii="Times New Roman" w:eastAsia="Times New Roman" w:hAnsi="Times New Roman" w:cs="Times New Roman"/>
          <w:sz w:val="28"/>
          <w:szCs w:val="28"/>
          <w:lang w:val="uk-UA" w:eastAsia="ru-RU"/>
        </w:rPr>
        <w:t>ІІ</w:t>
      </w:r>
      <w:r w:rsidR="00226AD7">
        <w:rPr>
          <w:rFonts w:ascii="Times New Roman" w:eastAsia="Times New Roman" w:hAnsi="Times New Roman" w:cs="Times New Roman"/>
          <w:sz w:val="28"/>
          <w:szCs w:val="28"/>
          <w:lang w:val="uk-UA" w:eastAsia="ru-RU"/>
        </w:rPr>
        <w:t xml:space="preserve"> </w:t>
      </w:r>
      <w:r w:rsidR="00713705" w:rsidRPr="00596F36">
        <w:rPr>
          <w:rFonts w:ascii="Times New Roman" w:hAnsi="Times New Roman" w:cs="Times New Roman"/>
          <w:sz w:val="28"/>
          <w:szCs w:val="28"/>
          <w:lang w:val="uk-UA"/>
        </w:rPr>
        <w:t>та</w:t>
      </w:r>
      <w:r w:rsidR="000805FE">
        <w:rPr>
          <w:rFonts w:ascii="Times New Roman" w:hAnsi="Times New Roman" w:cs="Times New Roman"/>
          <w:sz w:val="28"/>
          <w:szCs w:val="28"/>
          <w:lang w:val="uk-UA"/>
        </w:rPr>
        <w:t xml:space="preserve"> </w:t>
      </w:r>
      <w:r w:rsidR="00713705">
        <w:rPr>
          <w:rFonts w:ascii="Times New Roman" w:hAnsi="Times New Roman" w:cs="Times New Roman"/>
          <w:sz w:val="28"/>
          <w:szCs w:val="28"/>
          <w:lang w:val="uk-UA"/>
        </w:rPr>
        <w:t>АК</w:t>
      </w:r>
      <w:r w:rsidR="00713705" w:rsidRPr="00596F36">
        <w:rPr>
          <w:rFonts w:ascii="Times New Roman" w:hAnsi="Times New Roman" w:cs="Times New Roman"/>
          <w:sz w:val="28"/>
          <w:szCs w:val="28"/>
          <w:lang w:val="uk-UA"/>
        </w:rPr>
        <w:t>. Для пацієнтів з а</w:t>
      </w:r>
      <w:r w:rsidR="00713705" w:rsidRPr="00596F36">
        <w:rPr>
          <w:rFonts w:ascii="Times New Roman" w:eastAsia="TimesNewRomanPSMT" w:hAnsi="Times New Roman" w:cs="Times New Roman"/>
          <w:sz w:val="28"/>
          <w:szCs w:val="28"/>
          <w:lang w:val="uk-UA"/>
        </w:rPr>
        <w:t xml:space="preserve">ртеріальною гіпертензією </w:t>
      </w:r>
      <w:r w:rsidR="00713705" w:rsidRPr="00596F36">
        <w:rPr>
          <w:rFonts w:ascii="Times New Roman" w:hAnsi="Times New Roman" w:cs="Times New Roman"/>
          <w:sz w:val="28"/>
          <w:szCs w:val="28"/>
          <w:lang w:val="uk-UA"/>
        </w:rPr>
        <w:t>і безсимптомним атеросклерозом (атеросклерозом, який ми можемо</w:t>
      </w:r>
      <w:r w:rsidR="00713705" w:rsidRPr="00596F36">
        <w:rPr>
          <w:rFonts w:ascii="Times New Roman" w:eastAsia="Times New Roman" w:hAnsi="Times New Roman" w:cs="Times New Roman"/>
          <w:sz w:val="28"/>
          <w:szCs w:val="28"/>
          <w:lang w:val="uk-UA" w:eastAsia="ru-RU"/>
        </w:rPr>
        <w:t xml:space="preserve"> </w:t>
      </w:r>
      <w:r w:rsidR="00713705" w:rsidRPr="00596F36">
        <w:rPr>
          <w:rFonts w:ascii="Times New Roman" w:hAnsi="Times New Roman" w:cs="Times New Roman"/>
          <w:sz w:val="28"/>
          <w:szCs w:val="28"/>
          <w:lang w:val="uk-UA"/>
        </w:rPr>
        <w:t>визначити лише на великих судинах за допомогою додаткових методів</w:t>
      </w:r>
      <w:r w:rsidR="00713705" w:rsidRPr="00596F36">
        <w:rPr>
          <w:rFonts w:ascii="Times New Roman" w:eastAsia="Times New Roman" w:hAnsi="Times New Roman" w:cs="Times New Roman"/>
          <w:sz w:val="28"/>
          <w:szCs w:val="28"/>
          <w:lang w:val="uk-UA" w:eastAsia="ru-RU"/>
        </w:rPr>
        <w:t xml:space="preserve"> </w:t>
      </w:r>
      <w:r w:rsidR="00713705" w:rsidRPr="00596F36">
        <w:rPr>
          <w:rFonts w:ascii="Times New Roman" w:hAnsi="Times New Roman" w:cs="Times New Roman"/>
          <w:sz w:val="28"/>
          <w:szCs w:val="28"/>
          <w:lang w:val="uk-UA"/>
        </w:rPr>
        <w:t>обстеження) препаратами вибору є</w:t>
      </w:r>
      <w:r w:rsidR="000805FE">
        <w:rPr>
          <w:rFonts w:ascii="Times New Roman" w:hAnsi="Times New Roman" w:cs="Times New Roman"/>
          <w:sz w:val="28"/>
          <w:szCs w:val="28"/>
          <w:lang w:val="uk-UA"/>
        </w:rPr>
        <w:t xml:space="preserve"> </w:t>
      </w:r>
      <w:r w:rsidR="00226AD7">
        <w:rPr>
          <w:rFonts w:ascii="Times New Roman" w:hAnsi="Times New Roman" w:cs="Times New Roman"/>
          <w:sz w:val="28"/>
          <w:szCs w:val="28"/>
          <w:lang w:val="uk-UA"/>
        </w:rPr>
        <w:t>АК та І</w:t>
      </w:r>
      <w:r w:rsidR="00713705">
        <w:rPr>
          <w:rFonts w:ascii="Times New Roman" w:hAnsi="Times New Roman" w:cs="Times New Roman"/>
          <w:sz w:val="28"/>
          <w:szCs w:val="28"/>
          <w:lang w:val="uk-UA"/>
        </w:rPr>
        <w:t>АПФ</w:t>
      </w:r>
      <w:r w:rsidR="00713705" w:rsidRPr="00596F36">
        <w:rPr>
          <w:rFonts w:ascii="Times New Roman" w:hAnsi="Times New Roman" w:cs="Times New Roman"/>
          <w:sz w:val="28"/>
          <w:szCs w:val="28"/>
          <w:lang w:val="uk-UA"/>
        </w:rPr>
        <w:t xml:space="preserve">. З метою нефропротекції (при мікроальбумінурії, нирковій дисфункції) </w:t>
      </w:r>
      <w:r w:rsidR="000B61E9" w:rsidRPr="00596F36">
        <w:rPr>
          <w:rFonts w:ascii="Times New Roman" w:hAnsi="Times New Roman" w:cs="Times New Roman"/>
          <w:sz w:val="28"/>
          <w:szCs w:val="28"/>
          <w:lang w:val="uk-UA"/>
        </w:rPr>
        <w:t>обґрунтовано</w:t>
      </w:r>
      <w:r w:rsidR="00713705" w:rsidRPr="00596F36">
        <w:rPr>
          <w:rFonts w:ascii="Times New Roman" w:eastAsia="Times New Roman" w:hAnsi="Times New Roman" w:cs="Times New Roman"/>
          <w:sz w:val="28"/>
          <w:szCs w:val="28"/>
          <w:lang w:val="uk-UA" w:eastAsia="ru-RU"/>
        </w:rPr>
        <w:t xml:space="preserve"> </w:t>
      </w:r>
      <w:r w:rsidR="00713705" w:rsidRPr="00596F36">
        <w:rPr>
          <w:rFonts w:ascii="Times New Roman" w:hAnsi="Times New Roman" w:cs="Times New Roman"/>
          <w:sz w:val="28"/>
          <w:szCs w:val="28"/>
          <w:lang w:val="uk-UA"/>
        </w:rPr>
        <w:t>застосовувати препарати з класу</w:t>
      </w:r>
      <w:r w:rsidR="000805FE">
        <w:rPr>
          <w:rFonts w:ascii="Times New Roman" w:hAnsi="Times New Roman" w:cs="Times New Roman"/>
          <w:sz w:val="28"/>
          <w:szCs w:val="28"/>
          <w:lang w:val="uk-UA"/>
        </w:rPr>
        <w:t xml:space="preserve"> </w:t>
      </w:r>
      <w:r w:rsidR="00226AD7">
        <w:rPr>
          <w:rFonts w:ascii="Times New Roman" w:eastAsia="Times New Roman" w:hAnsi="Times New Roman" w:cs="Times New Roman"/>
          <w:sz w:val="28"/>
          <w:szCs w:val="28"/>
          <w:lang w:val="uk-UA" w:eastAsia="ru-RU"/>
        </w:rPr>
        <w:t>І</w:t>
      </w:r>
      <w:r w:rsidR="00713705">
        <w:rPr>
          <w:rFonts w:ascii="Times New Roman" w:eastAsia="Times New Roman" w:hAnsi="Times New Roman" w:cs="Times New Roman"/>
          <w:sz w:val="28"/>
          <w:szCs w:val="28"/>
          <w:lang w:val="uk-UA" w:eastAsia="ru-RU"/>
        </w:rPr>
        <w:t>АПФ та БРА</w:t>
      </w:r>
      <w:r w:rsidR="00226AD7" w:rsidRPr="00E5156F">
        <w:rPr>
          <w:rFonts w:ascii="Times New Roman" w:eastAsia="Times New Roman" w:hAnsi="Times New Roman" w:cs="Times New Roman"/>
          <w:sz w:val="28"/>
          <w:szCs w:val="28"/>
          <w:lang w:val="uk-UA" w:eastAsia="ru-RU"/>
        </w:rPr>
        <w:t>ІІ</w:t>
      </w:r>
      <w:r w:rsidR="00713705" w:rsidRPr="00596F36">
        <w:rPr>
          <w:rFonts w:ascii="Times New Roman" w:hAnsi="Times New Roman" w:cs="Times New Roman"/>
          <w:sz w:val="28"/>
          <w:szCs w:val="28"/>
          <w:lang w:val="uk-UA"/>
        </w:rPr>
        <w:t>, які зарекомендували</w:t>
      </w:r>
      <w:r w:rsidR="00713705" w:rsidRPr="00596F36">
        <w:rPr>
          <w:rFonts w:ascii="Times New Roman" w:eastAsia="Times New Roman" w:hAnsi="Times New Roman" w:cs="Times New Roman"/>
          <w:sz w:val="28"/>
          <w:szCs w:val="28"/>
          <w:lang w:val="uk-UA" w:eastAsia="ru-RU"/>
        </w:rPr>
        <w:t xml:space="preserve"> </w:t>
      </w:r>
      <w:r w:rsidR="00713705" w:rsidRPr="00596F36">
        <w:rPr>
          <w:rFonts w:ascii="Times New Roman" w:hAnsi="Times New Roman" w:cs="Times New Roman"/>
          <w:sz w:val="28"/>
          <w:szCs w:val="28"/>
          <w:lang w:val="uk-UA"/>
        </w:rPr>
        <w:t>себе як препарати з нефропротекторною дією</w:t>
      </w:r>
      <w:r w:rsidR="001D25B2">
        <w:rPr>
          <w:rFonts w:ascii="Times New Roman" w:eastAsia="TimesNewRoman" w:hAnsi="Times New Roman" w:cs="Times New Roman"/>
          <w:sz w:val="28"/>
          <w:szCs w:val="28"/>
          <w:lang w:val="uk-UA"/>
        </w:rPr>
        <w:t xml:space="preserve"> [10</w:t>
      </w:r>
      <w:r w:rsidR="00713705" w:rsidRPr="00596F36">
        <w:rPr>
          <w:rFonts w:ascii="Times New Roman" w:eastAsia="TimesNewRoman" w:hAnsi="Times New Roman" w:cs="Times New Roman"/>
          <w:sz w:val="28"/>
          <w:szCs w:val="28"/>
          <w:lang w:val="uk-UA"/>
        </w:rPr>
        <w:t>].</w:t>
      </w:r>
    </w:p>
    <w:p w:rsidR="00E5156F" w:rsidRDefault="00E5156F" w:rsidP="00EF7D7D">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Д</w:t>
      </w:r>
      <w:r w:rsidRPr="00E5156F">
        <w:rPr>
          <w:rFonts w:ascii="Times New Roman" w:hAnsi="Times New Roman" w:cs="Times New Roman"/>
          <w:sz w:val="28"/>
          <w:szCs w:val="28"/>
          <w:lang w:val="uk-UA"/>
        </w:rPr>
        <w:t xml:space="preserve">иференційовані підходи при виборі антигіпертензивного препарату для лікування базуються перш за все на особливостях профілю дії тих чи інших </w:t>
      </w:r>
      <w:r w:rsidR="009971C2">
        <w:rPr>
          <w:rFonts w:ascii="Times New Roman" w:hAnsi="Times New Roman" w:cs="Times New Roman"/>
          <w:sz w:val="28"/>
          <w:szCs w:val="28"/>
          <w:lang w:val="uk-UA"/>
        </w:rPr>
        <w:t>груп препаратів й індивідуальній оцінці</w:t>
      </w:r>
      <w:r w:rsidRPr="00E5156F">
        <w:rPr>
          <w:rFonts w:ascii="Times New Roman" w:hAnsi="Times New Roman" w:cs="Times New Roman"/>
          <w:sz w:val="28"/>
          <w:szCs w:val="28"/>
          <w:lang w:val="uk-UA"/>
        </w:rPr>
        <w:t xml:space="preserve"> ризику пацієнта. Так, особам похилого віку в терапії а</w:t>
      </w:r>
      <w:r w:rsidRPr="00E5156F">
        <w:rPr>
          <w:rFonts w:ascii="Times New Roman" w:eastAsia="TimesNewRomanPSMT" w:hAnsi="Times New Roman" w:cs="Times New Roman"/>
          <w:sz w:val="28"/>
          <w:szCs w:val="28"/>
          <w:lang w:val="uk-UA"/>
        </w:rPr>
        <w:t xml:space="preserve">ртеріальної гіпертензії </w:t>
      </w:r>
      <w:r w:rsidRPr="00E5156F">
        <w:rPr>
          <w:rFonts w:ascii="Times New Roman" w:hAnsi="Times New Roman" w:cs="Times New Roman"/>
          <w:sz w:val="28"/>
          <w:szCs w:val="28"/>
          <w:lang w:val="uk-UA"/>
        </w:rPr>
        <w:t xml:space="preserve">рекомендовано застосовувати </w:t>
      </w:r>
      <w:r w:rsidR="009971C2">
        <w:rPr>
          <w:rFonts w:ascii="Times New Roman" w:hAnsi="Times New Roman" w:cs="Times New Roman"/>
          <w:sz w:val="28"/>
          <w:szCs w:val="28"/>
          <w:lang w:val="uk-UA"/>
        </w:rPr>
        <w:t xml:space="preserve">АК </w:t>
      </w:r>
      <w:r w:rsidRPr="00E5156F">
        <w:rPr>
          <w:rFonts w:ascii="Times New Roman" w:hAnsi="Times New Roman" w:cs="Times New Roman"/>
          <w:sz w:val="28"/>
          <w:szCs w:val="28"/>
          <w:lang w:val="uk-UA"/>
        </w:rPr>
        <w:t>та діуретики; особам з метаболічним синдромом –</w:t>
      </w:r>
      <w:r w:rsidR="00226AD7">
        <w:rPr>
          <w:rFonts w:ascii="Times New Roman" w:eastAsia="Times New Roman" w:hAnsi="Times New Roman" w:cs="Times New Roman"/>
          <w:sz w:val="28"/>
          <w:szCs w:val="28"/>
          <w:lang w:val="uk-UA" w:eastAsia="ru-RU"/>
        </w:rPr>
        <w:t xml:space="preserve"> І</w:t>
      </w:r>
      <w:r w:rsidR="009971C2">
        <w:rPr>
          <w:rFonts w:ascii="Times New Roman" w:eastAsia="Times New Roman" w:hAnsi="Times New Roman" w:cs="Times New Roman"/>
          <w:sz w:val="28"/>
          <w:szCs w:val="28"/>
          <w:lang w:val="uk-UA" w:eastAsia="ru-RU"/>
        </w:rPr>
        <w:t>АПФ</w:t>
      </w:r>
      <w:r w:rsidRPr="00E5156F">
        <w:rPr>
          <w:rFonts w:ascii="Times New Roman" w:eastAsia="Times New Roman" w:hAnsi="Times New Roman" w:cs="Times New Roman"/>
          <w:sz w:val="28"/>
          <w:szCs w:val="28"/>
          <w:lang w:val="uk-UA" w:eastAsia="ru-RU"/>
        </w:rPr>
        <w:t>,</w:t>
      </w:r>
      <w:r w:rsidR="009971C2">
        <w:rPr>
          <w:rFonts w:ascii="Times New Roman" w:hAnsi="Times New Roman" w:cs="Times New Roman"/>
          <w:sz w:val="28"/>
          <w:szCs w:val="28"/>
          <w:lang w:val="uk-UA"/>
        </w:rPr>
        <w:t xml:space="preserve"> БРА</w:t>
      </w:r>
      <w:r w:rsidR="00226AD7" w:rsidRPr="00E5156F">
        <w:rPr>
          <w:rFonts w:ascii="Times New Roman" w:eastAsia="Times New Roman" w:hAnsi="Times New Roman" w:cs="Times New Roman"/>
          <w:sz w:val="28"/>
          <w:szCs w:val="28"/>
          <w:lang w:val="uk-UA" w:eastAsia="ru-RU"/>
        </w:rPr>
        <w:t>ІІ</w:t>
      </w:r>
      <w:r w:rsidR="009971C2">
        <w:rPr>
          <w:rFonts w:ascii="Times New Roman" w:hAnsi="Times New Roman" w:cs="Times New Roman"/>
          <w:sz w:val="28"/>
          <w:szCs w:val="28"/>
          <w:lang w:val="uk-UA"/>
        </w:rPr>
        <w:t xml:space="preserve"> та АК</w:t>
      </w:r>
      <w:r w:rsidRPr="00E5156F">
        <w:rPr>
          <w:rFonts w:ascii="Times New Roman" w:hAnsi="Times New Roman" w:cs="Times New Roman"/>
          <w:sz w:val="28"/>
          <w:szCs w:val="28"/>
          <w:lang w:val="uk-UA"/>
        </w:rPr>
        <w:t>; пацієнтам з цукровим діабетом –</w:t>
      </w:r>
      <w:r w:rsidR="004B5552">
        <w:rPr>
          <w:rFonts w:ascii="Times New Roman" w:hAnsi="Times New Roman" w:cs="Times New Roman"/>
          <w:sz w:val="28"/>
          <w:szCs w:val="28"/>
          <w:lang w:val="uk-UA"/>
        </w:rPr>
        <w:t xml:space="preserve"> </w:t>
      </w:r>
      <w:r w:rsidR="00226AD7">
        <w:rPr>
          <w:rFonts w:ascii="Times New Roman" w:eastAsia="Times New Roman" w:hAnsi="Times New Roman" w:cs="Times New Roman"/>
          <w:sz w:val="28"/>
          <w:szCs w:val="28"/>
          <w:lang w:val="uk-UA" w:eastAsia="ru-RU"/>
        </w:rPr>
        <w:t>І</w:t>
      </w:r>
      <w:r w:rsidR="009971C2">
        <w:rPr>
          <w:rFonts w:ascii="Times New Roman" w:eastAsia="Times New Roman" w:hAnsi="Times New Roman" w:cs="Times New Roman"/>
          <w:sz w:val="28"/>
          <w:szCs w:val="28"/>
          <w:lang w:val="uk-UA" w:eastAsia="ru-RU"/>
        </w:rPr>
        <w:t>АПФ та БРА</w:t>
      </w:r>
      <w:r w:rsidR="00226AD7" w:rsidRPr="00E5156F">
        <w:rPr>
          <w:rFonts w:ascii="Times New Roman" w:eastAsia="Times New Roman" w:hAnsi="Times New Roman" w:cs="Times New Roman"/>
          <w:sz w:val="28"/>
          <w:szCs w:val="28"/>
          <w:lang w:val="uk-UA" w:eastAsia="ru-RU"/>
        </w:rPr>
        <w:t>ІІ</w:t>
      </w:r>
      <w:r w:rsidRPr="00E5156F">
        <w:rPr>
          <w:rFonts w:ascii="Times New Roman" w:hAnsi="Times New Roman" w:cs="Times New Roman"/>
          <w:sz w:val="28"/>
          <w:szCs w:val="28"/>
          <w:lang w:val="uk-UA"/>
        </w:rPr>
        <w:t xml:space="preserve">; афроамериканцям – діуретики та </w:t>
      </w:r>
      <w:r w:rsidR="009971C2">
        <w:rPr>
          <w:rFonts w:ascii="Times New Roman" w:hAnsi="Times New Roman" w:cs="Times New Roman"/>
          <w:sz w:val="28"/>
          <w:szCs w:val="28"/>
          <w:lang w:val="uk-UA"/>
        </w:rPr>
        <w:t xml:space="preserve">АК </w:t>
      </w:r>
      <w:r w:rsidRPr="00E5156F">
        <w:rPr>
          <w:rFonts w:ascii="Times New Roman" w:hAnsi="Times New Roman" w:cs="Times New Roman"/>
          <w:sz w:val="28"/>
          <w:szCs w:val="28"/>
          <w:lang w:val="uk-UA"/>
        </w:rPr>
        <w:t xml:space="preserve">(при використанні </w:t>
      </w:r>
      <w:r w:rsidRPr="00E5156F">
        <w:rPr>
          <w:rFonts w:ascii="Times New Roman" w:eastAsia="Times New Roman" w:hAnsi="Times New Roman" w:cs="Times New Roman"/>
          <w:sz w:val="28"/>
          <w:szCs w:val="28"/>
          <w:lang w:val="uk-UA" w:eastAsia="ru-RU"/>
        </w:rPr>
        <w:t xml:space="preserve">інгібіторів </w:t>
      </w:r>
      <w:r w:rsidR="009971C2">
        <w:rPr>
          <w:rFonts w:ascii="Times New Roman" w:eastAsia="Times New Roman" w:hAnsi="Times New Roman" w:cs="Times New Roman"/>
          <w:sz w:val="28"/>
          <w:szCs w:val="28"/>
          <w:lang w:val="uk-UA" w:eastAsia="ru-RU"/>
        </w:rPr>
        <w:t xml:space="preserve">АПФ </w:t>
      </w:r>
      <w:r w:rsidRPr="00E5156F">
        <w:rPr>
          <w:rFonts w:ascii="Times New Roman" w:hAnsi="Times New Roman" w:cs="Times New Roman"/>
          <w:sz w:val="28"/>
          <w:szCs w:val="28"/>
          <w:lang w:val="uk-UA"/>
        </w:rPr>
        <w:t xml:space="preserve">у цій групі спостерігається більша частота побічних ефектів, в тому числі алергічних реакцій по типу набряку Квінке, і </w:t>
      </w:r>
      <w:r w:rsidRPr="00E5156F">
        <w:rPr>
          <w:rFonts w:ascii="Times New Roman" w:hAnsi="Times New Roman" w:cs="Times New Roman"/>
          <w:sz w:val="28"/>
          <w:szCs w:val="28"/>
          <w:lang w:val="uk-UA"/>
        </w:rPr>
        <w:lastRenderedPageBreak/>
        <w:t>значно нижча антигіпертензивна активність)</w:t>
      </w:r>
      <w:r w:rsidR="004B5552">
        <w:rPr>
          <w:rFonts w:ascii="Times New Roman" w:hAnsi="Times New Roman" w:cs="Times New Roman"/>
          <w:sz w:val="28"/>
          <w:szCs w:val="28"/>
          <w:lang w:val="uk-UA"/>
        </w:rPr>
        <w:t xml:space="preserve"> </w:t>
      </w:r>
      <w:r w:rsidR="00851A77">
        <w:rPr>
          <w:rFonts w:ascii="Times New Roman" w:eastAsia="TimesNewRoman" w:hAnsi="Times New Roman" w:cs="Times New Roman"/>
          <w:sz w:val="28"/>
          <w:szCs w:val="28"/>
          <w:lang w:val="uk-UA"/>
        </w:rPr>
        <w:t>[5</w:t>
      </w:r>
      <w:r w:rsidRPr="00E5156F">
        <w:rPr>
          <w:rFonts w:ascii="Times New Roman" w:eastAsia="TimesNewRoman" w:hAnsi="Times New Roman" w:cs="Times New Roman"/>
          <w:sz w:val="28"/>
          <w:szCs w:val="28"/>
          <w:lang w:val="uk-UA"/>
        </w:rPr>
        <w:t>]</w:t>
      </w:r>
      <w:r w:rsidR="00851A77">
        <w:rPr>
          <w:rFonts w:ascii="Times New Roman" w:eastAsia="TimesNewRoman" w:hAnsi="Times New Roman" w:cs="Times New Roman"/>
          <w:sz w:val="28"/>
          <w:szCs w:val="28"/>
          <w:lang w:val="uk-UA"/>
        </w:rPr>
        <w:t>.</w:t>
      </w:r>
      <w:r w:rsidRPr="00E5156F">
        <w:rPr>
          <w:rFonts w:ascii="Times New Roman" w:eastAsia="Times New Roman" w:hAnsi="Times New Roman" w:cs="Times New Roman"/>
          <w:sz w:val="28"/>
          <w:szCs w:val="28"/>
          <w:lang w:val="uk-UA" w:eastAsia="ru-RU"/>
        </w:rPr>
        <w:t xml:space="preserve"> Результати досліджень, проведених в останні роки, свідчать про підвищення ефективності лікування</w:t>
      </w:r>
      <w:r w:rsidRPr="00E5156F">
        <w:rPr>
          <w:rFonts w:ascii="Times New Roman" w:hAnsi="Times New Roman" w:cs="Times New Roman"/>
          <w:sz w:val="28"/>
          <w:szCs w:val="28"/>
          <w:lang w:val="uk-UA"/>
        </w:rPr>
        <w:t xml:space="preserve"> а</w:t>
      </w:r>
      <w:r w:rsidRPr="00E5156F">
        <w:rPr>
          <w:rFonts w:ascii="Times New Roman" w:eastAsia="TimesNewRomanPSMT" w:hAnsi="Times New Roman" w:cs="Times New Roman"/>
          <w:sz w:val="28"/>
          <w:szCs w:val="28"/>
          <w:lang w:val="uk-UA"/>
        </w:rPr>
        <w:t>ртеріальної гіпертензії</w:t>
      </w:r>
      <w:r w:rsidRPr="00E5156F">
        <w:rPr>
          <w:rFonts w:ascii="Times New Roman" w:eastAsia="Times New Roman" w:hAnsi="Times New Roman" w:cs="Times New Roman"/>
          <w:sz w:val="28"/>
          <w:szCs w:val="28"/>
          <w:lang w:val="uk-UA" w:eastAsia="ru-RU"/>
        </w:rPr>
        <w:t xml:space="preserve"> при використанні комбінації діуретика з </w:t>
      </w:r>
      <w:r w:rsidR="00226AD7">
        <w:rPr>
          <w:rFonts w:ascii="Times New Roman" w:eastAsia="Times New Roman" w:hAnsi="Times New Roman" w:cs="Times New Roman"/>
          <w:sz w:val="28"/>
          <w:szCs w:val="28"/>
          <w:lang w:val="uk-UA" w:eastAsia="ru-RU"/>
        </w:rPr>
        <w:t>І</w:t>
      </w:r>
      <w:r w:rsidR="003F51D7">
        <w:rPr>
          <w:rFonts w:ascii="Times New Roman" w:eastAsia="Times New Roman" w:hAnsi="Times New Roman" w:cs="Times New Roman"/>
          <w:sz w:val="28"/>
          <w:szCs w:val="28"/>
          <w:lang w:val="uk-UA" w:eastAsia="ru-RU"/>
        </w:rPr>
        <w:t xml:space="preserve">АПФ </w:t>
      </w:r>
      <w:r w:rsidRPr="00E5156F">
        <w:rPr>
          <w:rFonts w:ascii="Times New Roman" w:eastAsia="Times New Roman" w:hAnsi="Times New Roman" w:cs="Times New Roman"/>
          <w:sz w:val="28"/>
          <w:szCs w:val="28"/>
          <w:lang w:val="uk-UA" w:eastAsia="ru-RU"/>
        </w:rPr>
        <w:t xml:space="preserve">або </w:t>
      </w:r>
      <w:r w:rsidR="003F51D7">
        <w:rPr>
          <w:rFonts w:ascii="Times New Roman" w:eastAsia="Times New Roman" w:hAnsi="Times New Roman" w:cs="Times New Roman"/>
          <w:sz w:val="28"/>
          <w:szCs w:val="28"/>
          <w:lang w:val="uk-UA" w:eastAsia="ru-RU"/>
        </w:rPr>
        <w:t>БРА</w:t>
      </w:r>
      <w:r w:rsidRPr="00E5156F">
        <w:rPr>
          <w:rFonts w:ascii="Times New Roman" w:eastAsia="Times New Roman" w:hAnsi="Times New Roman" w:cs="Times New Roman"/>
          <w:sz w:val="28"/>
          <w:szCs w:val="28"/>
          <w:lang w:val="uk-UA" w:eastAsia="ru-RU"/>
        </w:rPr>
        <w:t xml:space="preserve">ІІ, або блокатором кальцієвих каналів, а в останніх великомасштабних випробуваннях — комбінації </w:t>
      </w:r>
      <w:r w:rsidR="003F51D7">
        <w:rPr>
          <w:rFonts w:ascii="Times New Roman" w:eastAsia="Times New Roman" w:hAnsi="Times New Roman" w:cs="Times New Roman"/>
          <w:sz w:val="28"/>
          <w:szCs w:val="28"/>
          <w:lang w:val="uk-UA" w:eastAsia="ru-RU"/>
        </w:rPr>
        <w:t xml:space="preserve">ІАПФ </w:t>
      </w:r>
      <w:r w:rsidRPr="00E5156F">
        <w:rPr>
          <w:rFonts w:ascii="Times New Roman" w:eastAsia="Times New Roman" w:hAnsi="Times New Roman" w:cs="Times New Roman"/>
          <w:sz w:val="28"/>
          <w:szCs w:val="28"/>
          <w:lang w:val="uk-UA" w:eastAsia="ru-RU"/>
        </w:rPr>
        <w:t xml:space="preserve">та блокатора кальцієвих каналів. Комбінація </w:t>
      </w:r>
      <w:r w:rsidR="003F51D7">
        <w:rPr>
          <w:rFonts w:ascii="Times New Roman" w:eastAsia="Times New Roman" w:hAnsi="Times New Roman" w:cs="Times New Roman"/>
          <w:sz w:val="28"/>
          <w:szCs w:val="28"/>
          <w:lang w:val="uk-UA" w:eastAsia="ru-RU"/>
        </w:rPr>
        <w:t>БРА</w:t>
      </w:r>
      <w:r w:rsidRPr="00E5156F">
        <w:rPr>
          <w:rFonts w:ascii="Times New Roman" w:eastAsia="Times New Roman" w:hAnsi="Times New Roman" w:cs="Times New Roman"/>
          <w:sz w:val="28"/>
          <w:szCs w:val="28"/>
          <w:lang w:val="uk-UA" w:eastAsia="ru-RU"/>
        </w:rPr>
        <w:t>ІІ та блокатора кальцієвих каналів також є раціональною і ефективною.</w:t>
      </w:r>
    </w:p>
    <w:p w:rsidR="00694DA8" w:rsidRPr="00694DA8" w:rsidRDefault="00694DA8" w:rsidP="00EF7D7D">
      <w:pPr>
        <w:spacing w:line="360" w:lineRule="auto"/>
        <w:ind w:firstLine="567"/>
        <w:contextualSpacing/>
        <w:jc w:val="both"/>
        <w:rPr>
          <w:rFonts w:ascii="Times New Roman" w:eastAsia="Times New Roman" w:hAnsi="Times New Roman" w:cs="Times New Roman"/>
          <w:sz w:val="28"/>
          <w:szCs w:val="28"/>
          <w:lang w:val="uk-UA" w:eastAsia="ru-RU"/>
        </w:rPr>
      </w:pPr>
      <w:r w:rsidRPr="00694DA8">
        <w:rPr>
          <w:rFonts w:ascii="Times New Roman" w:eastAsia="Times New Roman" w:hAnsi="Times New Roman" w:cs="Times New Roman"/>
          <w:sz w:val="28"/>
          <w:szCs w:val="28"/>
          <w:lang w:val="uk-UA" w:eastAsia="ru-RU"/>
        </w:rPr>
        <w:t>Неконтрольова</w:t>
      </w:r>
      <w:r w:rsidRPr="00694DA8">
        <w:rPr>
          <w:rFonts w:ascii="Times New Roman" w:hAnsi="Times New Roman" w:cs="Times New Roman"/>
          <w:sz w:val="28"/>
          <w:szCs w:val="28"/>
          <w:lang w:val="uk-UA"/>
        </w:rPr>
        <w:t xml:space="preserve"> а</w:t>
      </w:r>
      <w:r w:rsidRPr="00694DA8">
        <w:rPr>
          <w:rFonts w:ascii="Times New Roman" w:eastAsia="TimesNewRomanPSMT" w:hAnsi="Times New Roman" w:cs="Times New Roman"/>
          <w:sz w:val="28"/>
          <w:szCs w:val="28"/>
          <w:lang w:val="uk-UA"/>
        </w:rPr>
        <w:t>ртеріальна гіпертензія</w:t>
      </w:r>
      <w:r w:rsidRPr="00694DA8">
        <w:rPr>
          <w:rFonts w:ascii="Times New Roman" w:eastAsia="Times New Roman" w:hAnsi="Times New Roman" w:cs="Times New Roman"/>
          <w:sz w:val="28"/>
          <w:szCs w:val="28"/>
          <w:lang w:val="uk-UA" w:eastAsia="ru-RU"/>
        </w:rPr>
        <w:t xml:space="preserve"> сьогодні вважається одним із найбільш вагомих чинників зменшення тривалості життя населення, через що ця проблема вимагає системного ставлення до неї. Саме тому вона розглядається на загальнодержавному рівні з впровадженням в дію різноманітних програм направлених на виявлення хворих із підвищеним АТ, створення у них мотивації до тривалого лікування та дотримання вимог здорового способу життя.</w:t>
      </w:r>
    </w:p>
    <w:p w:rsidR="00694DA8" w:rsidRPr="00E5156F" w:rsidRDefault="00694DA8"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BA384C" w:rsidRDefault="00BA384C" w:rsidP="000B61E9">
      <w:pPr>
        <w:pStyle w:val="a3"/>
        <w:spacing w:line="360" w:lineRule="auto"/>
        <w:jc w:val="center"/>
        <w:rPr>
          <w:rFonts w:ascii="Times New Roman" w:hAnsi="Times New Roman" w:cs="Times New Roman"/>
          <w:sz w:val="32"/>
          <w:szCs w:val="32"/>
          <w:lang w:val="uk-UA"/>
        </w:rPr>
      </w:pPr>
    </w:p>
    <w:p w:rsidR="00BA384C" w:rsidRDefault="00BA384C"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815EC1" w:rsidRDefault="00815EC1" w:rsidP="000B61E9">
      <w:pPr>
        <w:pStyle w:val="a3"/>
        <w:spacing w:line="360" w:lineRule="auto"/>
        <w:jc w:val="center"/>
        <w:rPr>
          <w:rFonts w:ascii="Times New Roman" w:hAnsi="Times New Roman" w:cs="Times New Roman"/>
          <w:sz w:val="32"/>
          <w:szCs w:val="32"/>
          <w:lang w:val="uk-UA"/>
        </w:rPr>
      </w:pPr>
    </w:p>
    <w:p w:rsidR="00BC3988" w:rsidRDefault="00292F14" w:rsidP="000B61E9">
      <w:pPr>
        <w:pStyle w:val="a3"/>
        <w:spacing w:line="360" w:lineRule="auto"/>
        <w:jc w:val="center"/>
        <w:rPr>
          <w:rFonts w:ascii="Times New Roman" w:hAnsi="Times New Roman" w:cs="Times New Roman"/>
          <w:sz w:val="32"/>
          <w:szCs w:val="32"/>
          <w:lang w:val="uk-UA"/>
        </w:rPr>
      </w:pPr>
      <w:r w:rsidRPr="00292F14">
        <w:rPr>
          <w:rFonts w:ascii="Times New Roman" w:hAnsi="Times New Roman" w:cs="Times New Roman"/>
          <w:sz w:val="32"/>
          <w:szCs w:val="32"/>
          <w:lang w:val="uk-UA"/>
        </w:rPr>
        <w:lastRenderedPageBreak/>
        <w:t>1.2. Основні аспекти здорового способу життя</w:t>
      </w:r>
    </w:p>
    <w:p w:rsidR="00292F14" w:rsidRPr="00E20A07" w:rsidRDefault="00292F14" w:rsidP="00EF7D7D">
      <w:pPr>
        <w:pStyle w:val="a3"/>
        <w:spacing w:line="360" w:lineRule="auto"/>
        <w:ind w:firstLine="708"/>
        <w:jc w:val="both"/>
        <w:rPr>
          <w:rFonts w:ascii="Times New Roman" w:hAnsi="Times New Roman" w:cs="Times New Roman"/>
          <w:color w:val="000000" w:themeColor="text1"/>
          <w:sz w:val="28"/>
          <w:szCs w:val="28"/>
          <w:lang w:val="uk-UA"/>
        </w:rPr>
      </w:pPr>
      <w:r w:rsidRPr="00596F36">
        <w:rPr>
          <w:rFonts w:ascii="Times New Roman" w:hAnsi="Times New Roman" w:cs="Times New Roman"/>
          <w:sz w:val="28"/>
          <w:szCs w:val="28"/>
        </w:rPr>
        <w:t xml:space="preserve">Нині цілком закономірним є інтерес до проблем охорони здоров'я з боку всього населення України. Життя і здоров'я людини як основний принцип державної політики зафіксований у Конституції України. У нормативних документах: Національній доктрині розвитку освіти України у XXI ст., Законі України "Про загальну середню освіту", Національній програмі, звертається особлива увага на необхідність покрашення духовного та фізичного здоров'я нації. Увага до проблеми здорового способу життя з кожним роком зростає в усьому світі. У Канаді, Великобританії, США, Франції піклування про здоров'я є частиною національної політики, про що свідчать державні програми здоров'я і національні інформаційні огляди про стан здоров'я громадян. Населення цих країн усвідомлює, що ступінь здорової особистості прямо залежить від </w:t>
      </w:r>
      <w:r w:rsidRPr="00E20A07">
        <w:rPr>
          <w:rFonts w:ascii="Times New Roman" w:hAnsi="Times New Roman" w:cs="Times New Roman"/>
          <w:color w:val="000000" w:themeColor="text1"/>
          <w:sz w:val="28"/>
          <w:szCs w:val="28"/>
        </w:rPr>
        <w:t>ставлення до нього на державному й особистому рівні.</w:t>
      </w:r>
    </w:p>
    <w:p w:rsidR="00DE288E" w:rsidRPr="00E20A07" w:rsidRDefault="00DE288E" w:rsidP="00EF7D7D">
      <w:pPr>
        <w:autoSpaceDE w:val="0"/>
        <w:autoSpaceDN w:val="0"/>
        <w:adjustRightInd w:val="0"/>
        <w:spacing w:after="0" w:line="360" w:lineRule="auto"/>
        <w:ind w:firstLine="708"/>
        <w:jc w:val="both"/>
        <w:rPr>
          <w:rFonts w:ascii="Times New Roman" w:eastAsia="TimesNewRomanPSMT" w:hAnsi="Times New Roman" w:cs="Times New Roman"/>
          <w:color w:val="000000" w:themeColor="text1"/>
          <w:sz w:val="28"/>
          <w:szCs w:val="28"/>
        </w:rPr>
      </w:pPr>
      <w:r w:rsidRPr="00E20A07">
        <w:rPr>
          <w:rFonts w:ascii="Times New Roman" w:eastAsia="TimesNewRomanPSMT" w:hAnsi="Times New Roman" w:cs="Times New Roman"/>
          <w:color w:val="000000" w:themeColor="text1"/>
          <w:sz w:val="28"/>
          <w:szCs w:val="28"/>
        </w:rPr>
        <w:t>При вивченні проблеми здорового способу життя виділяють три рівні дослідження: теоретичний (соціально–філософський), спеціально–науковий теоретичний і спеціально–науковий емпіричний. На соціально–філософському рівні визначаються, у найбільш загальній формі, сутність, структура й динаміка способу життя людини. Вивчаючи загальні питання способу життя,</w:t>
      </w:r>
      <w:r w:rsidR="00B34A32">
        <w:rPr>
          <w:rFonts w:ascii="Times New Roman" w:eastAsia="TimesNewRomanPSMT" w:hAnsi="Times New Roman" w:cs="Times New Roman"/>
          <w:color w:val="000000" w:themeColor="text1"/>
          <w:sz w:val="28"/>
          <w:szCs w:val="28"/>
          <w:lang w:val="uk-UA"/>
        </w:rPr>
        <w:t xml:space="preserve"> </w:t>
      </w:r>
      <w:r w:rsidRPr="00E20A07">
        <w:rPr>
          <w:rFonts w:ascii="Times New Roman" w:eastAsia="TimesNewRomanPSMT" w:hAnsi="Times New Roman" w:cs="Times New Roman"/>
          <w:color w:val="000000" w:themeColor="text1"/>
          <w:sz w:val="28"/>
          <w:szCs w:val="28"/>
        </w:rPr>
        <w:t>вчені–філософи розробляють теоретичні, методологічні, світоглядні, етичні, ціннісні й ідеологічні підстави для двох наступних рівнів дослідження.</w:t>
      </w:r>
      <w:r w:rsidR="00B34A32">
        <w:rPr>
          <w:rFonts w:ascii="Times New Roman" w:eastAsia="TimesNewRomanPSMT" w:hAnsi="Times New Roman" w:cs="Times New Roman"/>
          <w:color w:val="000000" w:themeColor="text1"/>
          <w:sz w:val="28"/>
          <w:szCs w:val="28"/>
          <w:lang w:val="uk-UA"/>
        </w:rPr>
        <w:t xml:space="preserve"> </w:t>
      </w:r>
      <w:r w:rsidRPr="00E20A07">
        <w:rPr>
          <w:rFonts w:ascii="Times New Roman" w:eastAsia="TimesNewRomanPSMT" w:hAnsi="Times New Roman" w:cs="Times New Roman"/>
          <w:color w:val="000000" w:themeColor="text1"/>
          <w:sz w:val="28"/>
          <w:szCs w:val="28"/>
        </w:rPr>
        <w:t>На спеціально–науковому теоретичному рівні визначаються структурні й динамічні аспекти способу життя у різних галузях його виявлення, а також використовується методологія окремих наук. Отже, можна стверджувати про наявність екологічних, психологічних, педагогічних, медичних, соціологічних аспектів вивчення проблеми способу життя. Із практичної точки зору дослідження способу життя на спеціально–науковому теоретичному рівні</w:t>
      </w:r>
      <w:r w:rsidR="00B34A32">
        <w:rPr>
          <w:rFonts w:ascii="Times New Roman" w:eastAsia="TimesNewRomanPSMT" w:hAnsi="Times New Roman" w:cs="Times New Roman"/>
          <w:color w:val="000000" w:themeColor="text1"/>
          <w:sz w:val="28"/>
          <w:szCs w:val="28"/>
        </w:rPr>
        <w:t xml:space="preserve"> є найбільш важливим, оскільки </w:t>
      </w:r>
      <w:r w:rsidRPr="00E20A07">
        <w:rPr>
          <w:rFonts w:ascii="Times New Roman" w:eastAsia="TimesNewRomanPSMT" w:hAnsi="Times New Roman" w:cs="Times New Roman"/>
          <w:color w:val="000000" w:themeColor="text1"/>
          <w:sz w:val="28"/>
          <w:szCs w:val="28"/>
        </w:rPr>
        <w:t>конкретизується залежно від способу його включення до концептуального апарату різних</w:t>
      </w:r>
      <w:r w:rsidRPr="00E20A07">
        <w:rPr>
          <w:rFonts w:ascii="Times New Roman" w:hAnsi="Times New Roman" w:cs="Times New Roman"/>
          <w:color w:val="000000" w:themeColor="text1"/>
          <w:sz w:val="28"/>
          <w:szCs w:val="28"/>
        </w:rPr>
        <w:t xml:space="preserve"> </w:t>
      </w:r>
      <w:r w:rsidRPr="00E20A07">
        <w:rPr>
          <w:rFonts w:ascii="Times New Roman" w:eastAsia="TimesNewRomanPSMT" w:hAnsi="Times New Roman" w:cs="Times New Roman"/>
          <w:color w:val="000000" w:themeColor="text1"/>
          <w:sz w:val="28"/>
          <w:szCs w:val="28"/>
        </w:rPr>
        <w:t xml:space="preserve">наук. На спеціально–науковому емпіричному рівні здійснюються практичні дослідження різних конкретно–наукових сторін здорового способу життя людини. На цьому рівні здійснюються спеціальні </w:t>
      </w:r>
      <w:r w:rsidRPr="00E20A07">
        <w:rPr>
          <w:rFonts w:ascii="Times New Roman" w:eastAsia="TimesNewRomanPSMT" w:hAnsi="Times New Roman" w:cs="Times New Roman"/>
          <w:color w:val="000000" w:themeColor="text1"/>
          <w:sz w:val="28"/>
          <w:szCs w:val="28"/>
        </w:rPr>
        <w:lastRenderedPageBreak/>
        <w:t>міждисциплінарні дослідження способу життя. Специфічною рисою таких досліджень є їх зв'язок з розмаїтістю життєдіяльності конкретної людини. Таким чином, весь процес творчої діяльності людини в ході суспільно–історичного розвитку, спрямований на формування уявлень про здоровий спосіб життя та мотивів поведінки людини у повсякденному житті.</w:t>
      </w:r>
    </w:p>
    <w:p w:rsidR="00BA015D" w:rsidRPr="00E20A07" w:rsidRDefault="00BA015D" w:rsidP="00EF7D7D">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E20A07">
        <w:rPr>
          <w:rFonts w:ascii="Times New Roman" w:hAnsi="Times New Roman" w:cs="Times New Roman"/>
          <w:color w:val="000000" w:themeColor="text1"/>
          <w:sz w:val="28"/>
          <w:szCs w:val="28"/>
        </w:rPr>
        <w:t>Про здоров’я людина стала замислюватись з того часу, коли усвідомила себе соціальною істотою. Люди намагалися зрозуміти сутність здоров’я і шукали всілякі заходи, які сприяли б його зміцненню. Тож, ще з давніх часів, було помічено вплив на здоров’я умов праці, звичок, звичаїв, навіть вірувань, думок, хвилювань. Давні лікарі обов’язково призначали своїм пацієнтам той чи інший режим харчування, давали поради, як поводити себе під час хвороби, тобто намагались полегшити страждання і прискорити видужання хворих шляхом правильного поводження. Причинами хвороби вважали порушення сну, режиму відпочинку, тяжку або напружену, неспокійну працю, різноманітні побутові конфлікти, негаразди, образи, розчарування, наслідки недостатнього, нерегулярного харчування та ін.</w:t>
      </w:r>
    </w:p>
    <w:p w:rsidR="00F02C00" w:rsidRPr="00F02C00" w:rsidRDefault="00F02C00" w:rsidP="00EF7D7D">
      <w:pPr>
        <w:autoSpaceDE w:val="0"/>
        <w:autoSpaceDN w:val="0"/>
        <w:adjustRightInd w:val="0"/>
        <w:spacing w:after="0" w:line="360" w:lineRule="auto"/>
        <w:ind w:firstLine="708"/>
        <w:jc w:val="both"/>
        <w:rPr>
          <w:rFonts w:ascii="Times New Roman" w:hAnsi="Times New Roman" w:cs="Times New Roman"/>
          <w:sz w:val="28"/>
          <w:szCs w:val="28"/>
        </w:rPr>
      </w:pPr>
      <w:r w:rsidRPr="00E20A07">
        <w:rPr>
          <w:rFonts w:ascii="Times New Roman" w:hAnsi="Times New Roman" w:cs="Times New Roman"/>
          <w:color w:val="000000" w:themeColor="text1"/>
          <w:sz w:val="28"/>
          <w:szCs w:val="28"/>
        </w:rPr>
        <w:t>Відомий історик медицини Ю. Лісіцин відзначав, що медицина минулого, особливо у давні часи та середньовіччя, ґрунтувалась не лише на забобонах та релігійних догмах, а й на раціональних судженнях, заснованих на багатому досвіді народного лікування, методах профілактики, розвит</w:t>
      </w:r>
      <w:r w:rsidR="004743CC" w:rsidRPr="00E20A07">
        <w:rPr>
          <w:rFonts w:ascii="Times New Roman" w:hAnsi="Times New Roman" w:cs="Times New Roman"/>
          <w:color w:val="000000" w:themeColor="text1"/>
          <w:sz w:val="28"/>
          <w:szCs w:val="28"/>
        </w:rPr>
        <w:t>ку наукових досліджень</w:t>
      </w:r>
      <w:r w:rsidR="007908E8">
        <w:rPr>
          <w:rFonts w:ascii="Times New Roman" w:hAnsi="Times New Roman" w:cs="Times New Roman"/>
          <w:color w:val="000000" w:themeColor="text1"/>
          <w:sz w:val="28"/>
          <w:szCs w:val="28"/>
        </w:rPr>
        <w:t xml:space="preserve"> [13</w:t>
      </w:r>
      <w:r w:rsidR="004743CC" w:rsidRPr="00E20A07">
        <w:rPr>
          <w:rFonts w:ascii="Times New Roman" w:hAnsi="Times New Roman" w:cs="Times New Roman"/>
          <w:color w:val="000000" w:themeColor="text1"/>
          <w:sz w:val="28"/>
          <w:szCs w:val="28"/>
        </w:rPr>
        <w:t>]</w:t>
      </w:r>
      <w:r w:rsidR="007908E8">
        <w:rPr>
          <w:rFonts w:ascii="Times New Roman" w:hAnsi="Times New Roman" w:cs="Times New Roman"/>
          <w:color w:val="000000" w:themeColor="text1"/>
          <w:sz w:val="28"/>
          <w:szCs w:val="28"/>
        </w:rPr>
        <w:t>.</w:t>
      </w:r>
      <w:r w:rsidR="004743CC" w:rsidRPr="00E20A07">
        <w:rPr>
          <w:rFonts w:ascii="Times New Roman" w:hAnsi="Times New Roman" w:cs="Times New Roman"/>
          <w:color w:val="000000" w:themeColor="text1"/>
          <w:sz w:val="28"/>
          <w:szCs w:val="28"/>
          <w:lang w:val="uk-UA"/>
        </w:rPr>
        <w:t xml:space="preserve"> </w:t>
      </w:r>
      <w:r w:rsidRPr="007908E8">
        <w:rPr>
          <w:rFonts w:ascii="Times New Roman" w:hAnsi="Times New Roman" w:cs="Times New Roman"/>
          <w:color w:val="000000" w:themeColor="text1"/>
          <w:sz w:val="28"/>
          <w:szCs w:val="28"/>
          <w:lang w:val="uk-UA"/>
        </w:rPr>
        <w:t xml:space="preserve">Так, Гіппократ, який за глибиною мислення випереджав свій час, стверджував, що більшість хвороб залежить від дій, вчинків, думок людини, умов її життя, природних факторів, підкреслював, що саме конкретне оточуюче середовище, праця, побут, схильності особистості спричиняють захворювання. Великий індійський лікар Сушрута вчив пильного спостереження за хворим: як він себе поводить, харчується, відповідає на питання, які життєві обставини призвели до хвороби. </w:t>
      </w:r>
      <w:r w:rsidRPr="00F02C00">
        <w:rPr>
          <w:rFonts w:ascii="Times New Roman" w:hAnsi="Times New Roman" w:cs="Times New Roman"/>
          <w:sz w:val="28"/>
          <w:szCs w:val="28"/>
        </w:rPr>
        <w:t>В своїх рекомендаціях він надавав неабиякого значення дієті, фізичним вправам, зміні навколишнього оточення.</w:t>
      </w:r>
    </w:p>
    <w:p w:rsidR="00D9002C" w:rsidRDefault="00D9002C"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D9002C">
        <w:rPr>
          <w:rFonts w:ascii="Times New Roman" w:hAnsi="Times New Roman" w:cs="Times New Roman"/>
          <w:sz w:val="28"/>
          <w:szCs w:val="28"/>
        </w:rPr>
        <w:lastRenderedPageBreak/>
        <w:t xml:space="preserve">Із розвитком діяльності </w:t>
      </w:r>
      <w:r w:rsidR="002C12CD">
        <w:rPr>
          <w:rFonts w:ascii="Times New Roman" w:hAnsi="Times New Roman" w:cs="Times New Roman"/>
          <w:sz w:val="28"/>
          <w:szCs w:val="28"/>
          <w:lang w:val="uk-UA"/>
        </w:rPr>
        <w:t xml:space="preserve">ВООЗ </w:t>
      </w:r>
      <w:r w:rsidRPr="00D9002C">
        <w:rPr>
          <w:rFonts w:ascii="Times New Roman" w:hAnsi="Times New Roman" w:cs="Times New Roman"/>
          <w:sz w:val="28"/>
          <w:szCs w:val="28"/>
        </w:rPr>
        <w:t>(1948 р.), розпочався пошук нових шляхів покращення здоров’я людини, збір і систематизація інформації про існуючі загрози здоров’ю. Започаткування такої діяльності відбулося в Канаді, де у звіті міністра охорони здоров’я “Новий підхід до о</w:t>
      </w:r>
      <w:r w:rsidR="00567E85">
        <w:rPr>
          <w:rFonts w:ascii="Times New Roman" w:hAnsi="Times New Roman" w:cs="Times New Roman"/>
          <w:sz w:val="28"/>
          <w:szCs w:val="28"/>
        </w:rPr>
        <w:t>хорони здоров’я канадців” (1974</w:t>
      </w:r>
      <w:r w:rsidRPr="00D9002C">
        <w:rPr>
          <w:rFonts w:ascii="Times New Roman" w:hAnsi="Times New Roman" w:cs="Times New Roman"/>
          <w:sz w:val="28"/>
          <w:szCs w:val="28"/>
        </w:rPr>
        <w:t>р.) уперше на урядовому рівні було аргументовано доведено, що медичне обслуговування населення, на якому б рівні воно не знаходилося, має лише незначний вплив на стан здоров’я, здебільшого все залежить від способу життя людини. З позиції державної політики такий підхід є набагато ефективнішим та економічно доцільнішим порівняно з нескінченними витратами на лікування наслід</w:t>
      </w:r>
      <w:r w:rsidR="007C7268">
        <w:rPr>
          <w:rFonts w:ascii="Times New Roman" w:hAnsi="Times New Roman" w:cs="Times New Roman"/>
          <w:sz w:val="28"/>
          <w:szCs w:val="28"/>
        </w:rPr>
        <w:t>ків нездорового способу життя [</w:t>
      </w:r>
      <w:r w:rsidR="000E047E">
        <w:rPr>
          <w:rFonts w:ascii="Times New Roman" w:hAnsi="Times New Roman" w:cs="Times New Roman"/>
          <w:sz w:val="28"/>
          <w:szCs w:val="28"/>
          <w:lang w:val="uk-UA"/>
        </w:rPr>
        <w:t>27</w:t>
      </w:r>
      <w:r w:rsidRPr="00D9002C">
        <w:rPr>
          <w:rFonts w:ascii="Times New Roman" w:hAnsi="Times New Roman" w:cs="Times New Roman"/>
          <w:sz w:val="28"/>
          <w:szCs w:val="28"/>
        </w:rPr>
        <w:t>]. Тож, більш вагомим чинником для збереженні здоров’я визнається здоровий спосіб життя.</w:t>
      </w:r>
    </w:p>
    <w:p w:rsidR="0088487C" w:rsidRPr="0088487C" w:rsidRDefault="0088487C" w:rsidP="00EF7D7D">
      <w:pPr>
        <w:autoSpaceDE w:val="0"/>
        <w:autoSpaceDN w:val="0"/>
        <w:adjustRightInd w:val="0"/>
        <w:spacing w:after="0" w:line="360" w:lineRule="auto"/>
        <w:ind w:firstLine="708"/>
        <w:jc w:val="both"/>
        <w:rPr>
          <w:rFonts w:ascii="Times New Roman" w:hAnsi="Times New Roman" w:cs="Times New Roman"/>
          <w:sz w:val="28"/>
          <w:szCs w:val="28"/>
        </w:rPr>
      </w:pPr>
      <w:r w:rsidRPr="0088487C">
        <w:rPr>
          <w:rFonts w:ascii="Times New Roman" w:hAnsi="Times New Roman" w:cs="Times New Roman"/>
          <w:sz w:val="28"/>
          <w:szCs w:val="28"/>
        </w:rPr>
        <w:t>Проблема формування здорового способу життя досить ретельно висвітлюється в багатьох соціально-філософських, педагогічних, с</w:t>
      </w:r>
      <w:r w:rsidR="00567E85">
        <w:rPr>
          <w:rFonts w:ascii="Times New Roman" w:hAnsi="Times New Roman" w:cs="Times New Roman"/>
          <w:sz w:val="28"/>
          <w:szCs w:val="28"/>
        </w:rPr>
        <w:t xml:space="preserve">оціологічних, медичних працях. </w:t>
      </w:r>
      <w:r w:rsidRPr="0088487C">
        <w:rPr>
          <w:rFonts w:ascii="Times New Roman" w:hAnsi="Times New Roman" w:cs="Times New Roman"/>
          <w:sz w:val="28"/>
          <w:szCs w:val="28"/>
        </w:rPr>
        <w:t>Для сучасних досліджень феномену “здоровий спосіб життя” характерне комплексне розуміння досліджуваного питання.</w:t>
      </w:r>
    </w:p>
    <w:p w:rsidR="0088487C" w:rsidRPr="002C2A99" w:rsidRDefault="00567E85" w:rsidP="00EF7D7D">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На думку Т.</w:t>
      </w:r>
      <w:r>
        <w:rPr>
          <w:rFonts w:ascii="Times New Roman" w:hAnsi="Times New Roman" w:cs="Times New Roman"/>
          <w:color w:val="000000"/>
          <w:sz w:val="28"/>
          <w:szCs w:val="28"/>
          <w:lang w:val="uk-UA"/>
        </w:rPr>
        <w:t xml:space="preserve"> </w:t>
      </w:r>
      <w:r w:rsidR="0088487C" w:rsidRPr="0088487C">
        <w:rPr>
          <w:rFonts w:ascii="Times New Roman" w:hAnsi="Times New Roman" w:cs="Times New Roman"/>
          <w:color w:val="000000"/>
          <w:sz w:val="28"/>
          <w:szCs w:val="28"/>
        </w:rPr>
        <w:t>Бойченко, Н. Колотій, “здоровий спосіб життя – це сукупність форм життєдіяльності людини, яка забезпечує її здоров’я та успішний життєвий шлях. Власне, це – гармонійна життєдіяльність людини, що сприяє зміцненн</w:t>
      </w:r>
      <w:r w:rsidR="002C2A99">
        <w:rPr>
          <w:rFonts w:ascii="Times New Roman" w:hAnsi="Times New Roman" w:cs="Times New Roman"/>
          <w:color w:val="000000"/>
          <w:sz w:val="28"/>
          <w:szCs w:val="28"/>
        </w:rPr>
        <w:t>ю і збереженню здоров’я”</w:t>
      </w:r>
      <w:r>
        <w:rPr>
          <w:rFonts w:ascii="Times New Roman" w:hAnsi="Times New Roman" w:cs="Times New Roman"/>
          <w:color w:val="000000"/>
          <w:sz w:val="28"/>
          <w:szCs w:val="28"/>
          <w:lang w:val="uk-UA"/>
        </w:rPr>
        <w:t xml:space="preserve"> </w:t>
      </w:r>
      <w:r w:rsidR="002C2A99">
        <w:rPr>
          <w:rFonts w:ascii="Times New Roman" w:hAnsi="Times New Roman" w:cs="Times New Roman"/>
          <w:color w:val="000000"/>
          <w:sz w:val="28"/>
          <w:szCs w:val="28"/>
        </w:rPr>
        <w:t>[</w:t>
      </w:r>
      <w:r w:rsidR="00934B04">
        <w:rPr>
          <w:rFonts w:ascii="Times New Roman" w:hAnsi="Times New Roman" w:cs="Times New Roman"/>
          <w:color w:val="000000"/>
          <w:sz w:val="28"/>
          <w:szCs w:val="28"/>
          <w:lang w:val="uk-UA"/>
        </w:rPr>
        <w:t>10</w:t>
      </w:r>
      <w:r w:rsidR="002C2A99">
        <w:rPr>
          <w:rFonts w:ascii="Times New Roman" w:hAnsi="Times New Roman" w:cs="Times New Roman"/>
          <w:color w:val="000000"/>
          <w:sz w:val="28"/>
          <w:szCs w:val="28"/>
        </w:rPr>
        <w:t>]</w:t>
      </w:r>
      <w:r w:rsidR="00934B04">
        <w:rPr>
          <w:rFonts w:ascii="Times New Roman" w:hAnsi="Times New Roman" w:cs="Times New Roman"/>
          <w:color w:val="000000"/>
          <w:sz w:val="28"/>
          <w:szCs w:val="28"/>
        </w:rPr>
        <w:t>.</w:t>
      </w:r>
    </w:p>
    <w:p w:rsidR="0088487C" w:rsidRPr="00B83F86" w:rsidRDefault="0088487C" w:rsidP="00EF7D7D">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BC1BDB">
        <w:rPr>
          <w:rFonts w:ascii="Times New Roman" w:hAnsi="Times New Roman" w:cs="Times New Roman"/>
          <w:color w:val="000000"/>
          <w:sz w:val="28"/>
          <w:szCs w:val="28"/>
          <w:lang w:val="uk-UA"/>
        </w:rPr>
        <w:t>Науковець С. Кондратюк, визначаючи здоровий спосіб життя через діяльність, дає наступну характеристику цього поняття: “здоровий спосіб життя – це форма життєдіяльності, яка ґрунтується на вимогах добового біоритму і включає такі основні складові, як особиста гігієна, рухова активність, режим харчування та сну, загартування, чергування праці і відпочинку, відсутні</w:t>
      </w:r>
      <w:r w:rsidR="00BC1BDB" w:rsidRPr="00BC1BDB">
        <w:rPr>
          <w:rFonts w:ascii="Times New Roman" w:hAnsi="Times New Roman" w:cs="Times New Roman"/>
          <w:color w:val="000000"/>
          <w:sz w:val="28"/>
          <w:szCs w:val="28"/>
          <w:lang w:val="uk-UA"/>
        </w:rPr>
        <w:t>сть шкідливих звичок” [</w:t>
      </w:r>
      <w:r w:rsidR="00CB21E8">
        <w:rPr>
          <w:rFonts w:ascii="Times New Roman" w:hAnsi="Times New Roman" w:cs="Times New Roman"/>
          <w:color w:val="000000"/>
          <w:sz w:val="28"/>
          <w:szCs w:val="28"/>
          <w:lang w:val="uk-UA"/>
        </w:rPr>
        <w:t>5</w:t>
      </w:r>
      <w:r w:rsidRPr="00BC1BDB">
        <w:rPr>
          <w:rFonts w:ascii="Times New Roman" w:hAnsi="Times New Roman" w:cs="Times New Roman"/>
          <w:color w:val="000000"/>
          <w:sz w:val="28"/>
          <w:szCs w:val="28"/>
          <w:lang w:val="uk-UA"/>
        </w:rPr>
        <w:t xml:space="preserve">]. </w:t>
      </w:r>
      <w:r w:rsidRPr="00B83F86">
        <w:rPr>
          <w:rFonts w:ascii="Times New Roman" w:hAnsi="Times New Roman" w:cs="Times New Roman"/>
          <w:color w:val="000000"/>
          <w:sz w:val="28"/>
          <w:szCs w:val="28"/>
          <w:lang w:val="uk-UA"/>
        </w:rPr>
        <w:t xml:space="preserve">Дослідниця вважає, що здоровий спосіб життя безпосередньо пов’язаний з особистісно-специфічним втіленням людьми своїх соціальних, психологічних та фізичних можливостей і здібностей. </w:t>
      </w:r>
    </w:p>
    <w:p w:rsidR="0088487C" w:rsidRDefault="0088487C"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8B50F4">
        <w:rPr>
          <w:rFonts w:ascii="Times New Roman" w:hAnsi="Times New Roman" w:cs="Times New Roman"/>
          <w:sz w:val="28"/>
          <w:szCs w:val="28"/>
          <w:lang w:val="uk-UA"/>
        </w:rPr>
        <w:t xml:space="preserve">Учена В. Оржеховська розуміє сутність здорового способу життя як форм повсякденного життя, які відповідають гігієнічним правилам, розвивають адаптивні можливості організму, сприяють успішному відновленню, підтримці </w:t>
      </w:r>
      <w:r w:rsidRPr="008B50F4">
        <w:rPr>
          <w:rFonts w:ascii="Times New Roman" w:hAnsi="Times New Roman" w:cs="Times New Roman"/>
          <w:sz w:val="28"/>
          <w:szCs w:val="28"/>
          <w:lang w:val="uk-UA"/>
        </w:rPr>
        <w:lastRenderedPageBreak/>
        <w:t>і розвитку його резервних можливостей, повноцінному використанню соціально-психологічних функцій.</w:t>
      </w:r>
    </w:p>
    <w:p w:rsidR="005803A5" w:rsidRPr="005803A5" w:rsidRDefault="005803A5"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5803A5">
        <w:rPr>
          <w:rFonts w:ascii="Times New Roman" w:hAnsi="Times New Roman" w:cs="Times New Roman"/>
          <w:sz w:val="28"/>
          <w:szCs w:val="28"/>
          <w:lang w:val="uk-UA"/>
        </w:rPr>
        <w:t xml:space="preserve">На думку сучасних вчених О. Балакірєвої, О. Яременко: “здоровий спосіб життя – це все в людській діяльності, що стосується збереження і зміцнення здоров`я, все, що сприяє виконанню людиною своїх людських функцій через посередництво діяльності по оздоровленню умов життя – праці, відпочинку, </w:t>
      </w:r>
      <w:r w:rsidR="00A17818">
        <w:rPr>
          <w:rFonts w:ascii="Times New Roman" w:hAnsi="Times New Roman" w:cs="Times New Roman"/>
          <w:sz w:val="28"/>
          <w:szCs w:val="28"/>
          <w:lang w:val="uk-UA"/>
        </w:rPr>
        <w:t>побуту” [20</w:t>
      </w:r>
      <w:r w:rsidRPr="005803A5">
        <w:rPr>
          <w:rFonts w:ascii="Times New Roman" w:hAnsi="Times New Roman" w:cs="Times New Roman"/>
          <w:sz w:val="28"/>
          <w:szCs w:val="28"/>
          <w:lang w:val="uk-UA"/>
        </w:rPr>
        <w:t>].</w:t>
      </w:r>
    </w:p>
    <w:p w:rsidR="005803A5" w:rsidRPr="005803A5" w:rsidRDefault="005803A5" w:rsidP="00EF7D7D">
      <w:pPr>
        <w:autoSpaceDE w:val="0"/>
        <w:autoSpaceDN w:val="0"/>
        <w:adjustRightInd w:val="0"/>
        <w:spacing w:after="0" w:line="360" w:lineRule="auto"/>
        <w:ind w:firstLine="708"/>
        <w:jc w:val="both"/>
        <w:rPr>
          <w:rFonts w:ascii="Times New Roman" w:hAnsi="Times New Roman" w:cs="Times New Roman"/>
          <w:sz w:val="28"/>
          <w:szCs w:val="28"/>
        </w:rPr>
      </w:pPr>
      <w:r w:rsidRPr="005803A5">
        <w:rPr>
          <w:rFonts w:ascii="Times New Roman" w:hAnsi="Times New Roman" w:cs="Times New Roman"/>
          <w:sz w:val="28"/>
          <w:szCs w:val="28"/>
        </w:rPr>
        <w:t>За сучасними уявленнями здоров`я розглядають не як суто медичну, а як комплексну проблему, складний феномен глобального значення. Тобто здоров`я визначається як філософська, соціальна, економічна, біологічна, медична категорії, як об`єкт споживання, вкладу капіталу, індивідуальна і суспільна цінність, явище системного характеру, динамічне, постійно взаємодіюче з оточуючим середовищем.</w:t>
      </w:r>
    </w:p>
    <w:p w:rsidR="005803A5" w:rsidRPr="00567E85" w:rsidRDefault="005803A5" w:rsidP="00EF7D7D">
      <w:pPr>
        <w:spacing w:after="0" w:line="360" w:lineRule="auto"/>
        <w:ind w:firstLine="709"/>
        <w:jc w:val="both"/>
        <w:rPr>
          <w:rFonts w:ascii="Times New Roman" w:hAnsi="Times New Roman" w:cs="Times New Roman"/>
          <w:sz w:val="28"/>
          <w:szCs w:val="28"/>
          <w:lang w:val="uk-UA"/>
        </w:rPr>
      </w:pPr>
      <w:r w:rsidRPr="005803A5">
        <w:rPr>
          <w:rFonts w:ascii="Times New Roman" w:hAnsi="Times New Roman" w:cs="Times New Roman"/>
          <w:sz w:val="28"/>
          <w:szCs w:val="28"/>
        </w:rPr>
        <w:t xml:space="preserve">Світова наука розробила цілісний погляд на здоров`я як феномен, що інтегрує принаймні чотири його сфери або складові - фізичну, психічну (розумову), соціальну (суспільну) і духовну. Всі ці складові невід`ємні одна від одної, вони тісно взаємопов`язані і саме разом, у сукупності визначають стан здоров`я людини. Для зручності вивчення, полегшення методології дослідження феномена здоров`я наука диференціює поняття фізичного, психічного, соціального і духовного здоров`я. Цей принцип диференціації був закладений у </w:t>
      </w:r>
      <w:r w:rsidR="00567E85">
        <w:rPr>
          <w:rFonts w:ascii="Times New Roman" w:hAnsi="Times New Roman" w:cs="Times New Roman"/>
          <w:sz w:val="28"/>
          <w:szCs w:val="28"/>
          <w:lang w:val="uk-UA"/>
        </w:rPr>
        <w:t>з</w:t>
      </w:r>
      <w:r w:rsidRPr="005803A5">
        <w:rPr>
          <w:rFonts w:ascii="Times New Roman" w:hAnsi="Times New Roman" w:cs="Times New Roman"/>
          <w:sz w:val="28"/>
          <w:szCs w:val="28"/>
        </w:rPr>
        <w:t>групування індикаторів опитування з у</w:t>
      </w:r>
      <w:r w:rsidR="00567E85">
        <w:rPr>
          <w:rFonts w:ascii="Times New Roman" w:hAnsi="Times New Roman" w:cs="Times New Roman"/>
          <w:sz w:val="28"/>
          <w:szCs w:val="28"/>
        </w:rPr>
        <w:t>рахуванням змісту кожної сфери.</w:t>
      </w:r>
    </w:p>
    <w:p w:rsidR="00B76CFA" w:rsidRPr="00BB2843" w:rsidRDefault="00B76CFA" w:rsidP="00EF7D7D">
      <w:pPr>
        <w:spacing w:after="0" w:line="360" w:lineRule="auto"/>
        <w:ind w:firstLine="709"/>
        <w:jc w:val="both"/>
        <w:rPr>
          <w:rFonts w:ascii="Times New Roman" w:hAnsi="Times New Roman" w:cs="Times New Roman"/>
          <w:sz w:val="28"/>
          <w:szCs w:val="28"/>
          <w:lang w:val="uk-UA"/>
        </w:rPr>
      </w:pPr>
      <w:r w:rsidRPr="00BB2843">
        <w:rPr>
          <w:rFonts w:ascii="Times New Roman" w:hAnsi="Times New Roman" w:cs="Times New Roman"/>
          <w:sz w:val="28"/>
          <w:szCs w:val="28"/>
          <w:lang w:val="uk-UA"/>
        </w:rPr>
        <w:t xml:space="preserve">До сфери фізичного здоров`я включають такі чинники, як індивідуальні особливості анатомічної будови тіла, перебігу фізіологічних функцій організму в різних умовах спокою, руху, довкілля, генетичної спадщини, рівня фізичного розвитку органів і систем організму. </w:t>
      </w:r>
    </w:p>
    <w:p w:rsidR="00B76CFA" w:rsidRPr="00567E85" w:rsidRDefault="00B76CFA" w:rsidP="00EF7D7D">
      <w:pPr>
        <w:spacing w:after="0" w:line="360" w:lineRule="auto"/>
        <w:ind w:firstLine="709"/>
        <w:jc w:val="both"/>
        <w:rPr>
          <w:rFonts w:ascii="Times New Roman" w:hAnsi="Times New Roman" w:cs="Times New Roman"/>
          <w:sz w:val="28"/>
          <w:szCs w:val="28"/>
          <w:lang w:val="uk-UA"/>
        </w:rPr>
      </w:pPr>
      <w:r w:rsidRPr="00B76CFA">
        <w:rPr>
          <w:rFonts w:ascii="Times New Roman" w:hAnsi="Times New Roman" w:cs="Times New Roman"/>
          <w:sz w:val="28"/>
          <w:szCs w:val="28"/>
        </w:rPr>
        <w:t xml:space="preserve">До сфери психічного здоров`я відносять індивідуальні особливості психічних процесів і властивостей людини, наприклад збудженість, емоційність, чутливість. Психічне життя індивіда складається з потреб, інтересів, мотивів, стимулів, установок, цілей, уяв, почуттів тощо. Психічне </w:t>
      </w:r>
      <w:r w:rsidRPr="00B76CFA">
        <w:rPr>
          <w:rFonts w:ascii="Times New Roman" w:hAnsi="Times New Roman" w:cs="Times New Roman"/>
          <w:sz w:val="28"/>
          <w:szCs w:val="28"/>
        </w:rPr>
        <w:lastRenderedPageBreak/>
        <w:t>здоров`я пов`язано з особливостями мислення, характеру, здібностей. Всі ці складові і чинники обумовлюють особливості індивідуальних реакцій на однакові життєві ситуації,</w:t>
      </w:r>
      <w:r w:rsidR="00567E85">
        <w:rPr>
          <w:rFonts w:ascii="Times New Roman" w:hAnsi="Times New Roman" w:cs="Times New Roman"/>
          <w:sz w:val="28"/>
          <w:szCs w:val="28"/>
        </w:rPr>
        <w:t xml:space="preserve"> вірогідність стресів, афектів.</w:t>
      </w:r>
    </w:p>
    <w:p w:rsidR="00B76CFA" w:rsidRPr="00567E85" w:rsidRDefault="00B76CFA" w:rsidP="00EF7D7D">
      <w:pPr>
        <w:spacing w:after="0" w:line="360" w:lineRule="auto"/>
        <w:ind w:firstLine="708"/>
        <w:jc w:val="both"/>
        <w:rPr>
          <w:rFonts w:ascii="Times New Roman" w:hAnsi="Times New Roman" w:cs="Times New Roman"/>
          <w:sz w:val="28"/>
          <w:szCs w:val="28"/>
          <w:lang w:val="uk-UA"/>
        </w:rPr>
      </w:pPr>
      <w:r w:rsidRPr="00B76CFA">
        <w:rPr>
          <w:rFonts w:ascii="Times New Roman" w:hAnsi="Times New Roman" w:cs="Times New Roman"/>
          <w:sz w:val="28"/>
          <w:szCs w:val="28"/>
        </w:rPr>
        <w:t>Духовне здоров`я залежить від духовного світу особистості, зокрема складових духовної культури людства - освіти, науки, мистецтва, релігії, моралі, етики. Свідомість людини, її ментальність, життєва самоідентифікація, ставлення до сенсу життя, оцінка реалізації власних здібностей і можливостей у контексті власних ідеалів і світогляду - все це обумовлює ст</w:t>
      </w:r>
      <w:r w:rsidR="00567E85">
        <w:rPr>
          <w:rFonts w:ascii="Times New Roman" w:hAnsi="Times New Roman" w:cs="Times New Roman"/>
          <w:sz w:val="28"/>
          <w:szCs w:val="28"/>
        </w:rPr>
        <w:t>ан духовного здоров`я індивіда.</w:t>
      </w:r>
    </w:p>
    <w:p w:rsidR="00B76CFA" w:rsidRPr="00DB71AB" w:rsidRDefault="00B76CFA" w:rsidP="00EF7D7D">
      <w:pPr>
        <w:spacing w:after="0" w:line="360" w:lineRule="auto"/>
        <w:ind w:firstLine="709"/>
        <w:jc w:val="both"/>
        <w:rPr>
          <w:rFonts w:ascii="Times New Roman" w:hAnsi="Times New Roman" w:cs="Times New Roman"/>
          <w:sz w:val="28"/>
          <w:szCs w:val="28"/>
          <w:lang w:val="uk-UA"/>
        </w:rPr>
      </w:pPr>
      <w:r w:rsidRPr="00BB2843">
        <w:rPr>
          <w:rFonts w:ascii="Times New Roman" w:hAnsi="Times New Roman" w:cs="Times New Roman"/>
          <w:sz w:val="28"/>
          <w:szCs w:val="28"/>
          <w:lang w:val="uk-UA"/>
        </w:rPr>
        <w:t xml:space="preserve">Соціальне здоров`я пов`язано з економічними чинниками, стосунками індивіда із структурними одиницями соціуму - сім`єю, організаціями, з якими створюються соціальні зв`язки, праця, відпочинок, побут, соціальний захист, охорона здоров`я, безпека існування тощо. Впливають міжетнічні стосунки, вагомість різниці у прибутках різних соціальних прошарків суспільства, рівень матеріального виробництва, техніки і технологій, їх суперечливий вплив на здоров`я взагалі. </w:t>
      </w:r>
      <w:r w:rsidRPr="00DB71AB">
        <w:rPr>
          <w:rFonts w:ascii="Times New Roman" w:hAnsi="Times New Roman" w:cs="Times New Roman"/>
          <w:sz w:val="28"/>
          <w:szCs w:val="28"/>
          <w:lang w:val="uk-UA"/>
        </w:rPr>
        <w:t xml:space="preserve">Ці чинники і складові створюють відчуття соціальної захищеності (або незахищеності), що суттєво позначається на здоров`ї людини. У загальному вигляді соціальне здоров`я детерміноване характером і рівнем розвитку головних сфер суспільного життя в певному середовищі - економічної, політичної, соціальної, духовної. </w:t>
      </w:r>
    </w:p>
    <w:p w:rsidR="00B76CFA" w:rsidRPr="00DB71AB" w:rsidRDefault="00B76CFA" w:rsidP="00EF7D7D">
      <w:pPr>
        <w:autoSpaceDE w:val="0"/>
        <w:autoSpaceDN w:val="0"/>
        <w:adjustRightInd w:val="0"/>
        <w:spacing w:after="0" w:line="360" w:lineRule="auto"/>
        <w:ind w:firstLine="709"/>
        <w:jc w:val="both"/>
        <w:rPr>
          <w:rFonts w:ascii="Times New Roman" w:hAnsi="Times New Roman" w:cs="Times New Roman"/>
          <w:sz w:val="28"/>
          <w:szCs w:val="28"/>
          <w:lang w:val="uk-UA"/>
        </w:rPr>
      </w:pPr>
      <w:r w:rsidRPr="00DB71AB">
        <w:rPr>
          <w:rFonts w:ascii="Times New Roman" w:hAnsi="Times New Roman" w:cs="Times New Roman"/>
          <w:sz w:val="28"/>
          <w:szCs w:val="28"/>
          <w:lang w:val="uk-UA"/>
        </w:rPr>
        <w:t>Зрозуміло, що у реальному житті всі чотири складових - соціальна, духовна, фізична, психічна, і діють одночасно і їх інтегрований вплив визначає стан здоров`я людини як цілісного складного феномена.</w:t>
      </w:r>
    </w:p>
    <w:p w:rsidR="00B76CFA" w:rsidRPr="00B76CFA" w:rsidRDefault="00B76CFA" w:rsidP="00EF7D7D">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B76CFA">
        <w:rPr>
          <w:rFonts w:ascii="Times New Roman" w:hAnsi="Times New Roman" w:cs="Times New Roman"/>
          <w:color w:val="000000"/>
          <w:sz w:val="28"/>
          <w:szCs w:val="28"/>
        </w:rPr>
        <w:t>Здоровий спосіб життя є передумовою для розвитку різних сторін життєдіяльності людини, досягнення нею активного довголіття та повноцінного</w:t>
      </w:r>
      <w:r w:rsidR="005637A5">
        <w:rPr>
          <w:rFonts w:ascii="Times New Roman" w:hAnsi="Times New Roman" w:cs="Times New Roman"/>
          <w:color w:val="000000"/>
          <w:sz w:val="28"/>
          <w:szCs w:val="28"/>
        </w:rPr>
        <w:t xml:space="preserve"> виконання соціальних функцій</w:t>
      </w:r>
      <w:r w:rsidRPr="00B76CFA">
        <w:rPr>
          <w:rFonts w:ascii="Times New Roman" w:hAnsi="Times New Roman" w:cs="Times New Roman"/>
          <w:color w:val="000000"/>
          <w:sz w:val="28"/>
          <w:szCs w:val="28"/>
        </w:rPr>
        <w:t xml:space="preserve">. </w:t>
      </w:r>
    </w:p>
    <w:p w:rsidR="00B76CFA" w:rsidRPr="00B76CFA" w:rsidRDefault="00B76CFA" w:rsidP="00EF7D7D">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B76CFA">
        <w:rPr>
          <w:rFonts w:ascii="Times New Roman" w:hAnsi="Times New Roman" w:cs="Times New Roman"/>
          <w:color w:val="000000"/>
          <w:sz w:val="28"/>
          <w:szCs w:val="28"/>
          <w:lang w:val="uk-UA"/>
        </w:rPr>
        <w:t>У медико-гігієнічних дослідженнях основна увага приділяється діяльнісному аспекту здорового способу життя, дане поняття розуміють як:</w:t>
      </w:r>
      <w:r w:rsidRPr="00B76CFA">
        <w:rPr>
          <w:rFonts w:ascii="Times New Roman" w:eastAsia="Times New Roman" w:hAnsi="Times New Roman" w:cs="Times New Roman"/>
          <w:color w:val="000000"/>
          <w:sz w:val="28"/>
          <w:szCs w:val="28"/>
          <w:lang w:val="uk-UA" w:eastAsia="ru-RU"/>
        </w:rPr>
        <w:t xml:space="preserve"> оптимальний руховий режим; раціональне харчування;</w:t>
      </w:r>
      <w:r w:rsidRPr="00B76CFA">
        <w:rPr>
          <w:rFonts w:ascii="Times New Roman" w:hAnsi="Times New Roman" w:cs="Times New Roman"/>
          <w:color w:val="000000"/>
          <w:sz w:val="28"/>
          <w:szCs w:val="28"/>
          <w:lang w:val="uk-UA"/>
        </w:rPr>
        <w:t xml:space="preserve"> </w:t>
      </w:r>
      <w:r w:rsidRPr="00B76CFA">
        <w:rPr>
          <w:rFonts w:ascii="Times New Roman" w:eastAsia="Times New Roman" w:hAnsi="Times New Roman" w:cs="Times New Roman"/>
          <w:color w:val="000000"/>
          <w:sz w:val="28"/>
          <w:szCs w:val="28"/>
          <w:lang w:val="uk-UA" w:eastAsia="ru-RU"/>
        </w:rPr>
        <w:t xml:space="preserve">відмова від шкідливих </w:t>
      </w:r>
      <w:r w:rsidRPr="00B76CFA">
        <w:rPr>
          <w:rFonts w:ascii="Times New Roman" w:eastAsia="Times New Roman" w:hAnsi="Times New Roman" w:cs="Times New Roman"/>
          <w:color w:val="000000"/>
          <w:sz w:val="28"/>
          <w:szCs w:val="28"/>
          <w:lang w:val="uk-UA" w:eastAsia="ru-RU"/>
        </w:rPr>
        <w:lastRenderedPageBreak/>
        <w:t xml:space="preserve">звичок (паління, вживання алкогольних напоїв та наркотичних речовин); загартовування; особиста гігієна; позитивні емоції </w:t>
      </w:r>
      <w:r w:rsidR="00AF3FA4">
        <w:rPr>
          <w:rFonts w:ascii="Times New Roman" w:hAnsi="Times New Roman" w:cs="Times New Roman"/>
          <w:color w:val="000000"/>
          <w:sz w:val="28"/>
          <w:szCs w:val="28"/>
          <w:lang w:val="uk-UA"/>
        </w:rPr>
        <w:t>[18</w:t>
      </w:r>
      <w:r w:rsidRPr="00B76CFA">
        <w:rPr>
          <w:rFonts w:ascii="Times New Roman" w:hAnsi="Times New Roman" w:cs="Times New Roman"/>
          <w:color w:val="000000"/>
          <w:sz w:val="28"/>
          <w:szCs w:val="28"/>
          <w:lang w:val="uk-UA"/>
        </w:rPr>
        <w:t xml:space="preserve">]. </w:t>
      </w:r>
    </w:p>
    <w:p w:rsidR="005F64FB" w:rsidRPr="005F64FB" w:rsidRDefault="005F64FB" w:rsidP="00EF7D7D">
      <w:pPr>
        <w:spacing w:after="0" w:line="360" w:lineRule="auto"/>
        <w:ind w:firstLine="708"/>
        <w:jc w:val="both"/>
        <w:rPr>
          <w:rFonts w:ascii="Times New Roman" w:hAnsi="Times New Roman" w:cs="Times New Roman"/>
          <w:sz w:val="28"/>
          <w:szCs w:val="28"/>
        </w:rPr>
      </w:pPr>
      <w:r w:rsidRPr="005F64FB">
        <w:rPr>
          <w:rFonts w:ascii="Times New Roman" w:hAnsi="Times New Roman" w:cs="Times New Roman"/>
          <w:sz w:val="28"/>
          <w:szCs w:val="28"/>
        </w:rPr>
        <w:t>Актуальність здорового способу життя викликана зростанням і зміною характеру навантажень на організм людини у зв'язку з ускладненням суспільного життя, збільшенням ризиків техногенного, екологічного, психологічного, політичного і військового характеру, що провокують негати</w:t>
      </w:r>
      <w:r w:rsidR="001414CA">
        <w:rPr>
          <w:rFonts w:ascii="Times New Roman" w:hAnsi="Times New Roman" w:cs="Times New Roman"/>
          <w:sz w:val="28"/>
          <w:szCs w:val="28"/>
        </w:rPr>
        <w:t>вні зрушення в стані здоров'я [</w:t>
      </w:r>
      <w:r w:rsidR="0079668B">
        <w:rPr>
          <w:rFonts w:ascii="Times New Roman" w:hAnsi="Times New Roman" w:cs="Times New Roman"/>
          <w:sz w:val="28"/>
          <w:szCs w:val="28"/>
          <w:lang w:val="uk-UA"/>
        </w:rPr>
        <w:t>27</w:t>
      </w:r>
      <w:r w:rsidRPr="005F64FB">
        <w:rPr>
          <w:rFonts w:ascii="Times New Roman" w:hAnsi="Times New Roman" w:cs="Times New Roman"/>
          <w:sz w:val="28"/>
          <w:szCs w:val="28"/>
        </w:rPr>
        <w:t>].</w:t>
      </w:r>
    </w:p>
    <w:p w:rsidR="005F64FB" w:rsidRPr="005F64FB" w:rsidRDefault="005F64FB" w:rsidP="00EF7D7D">
      <w:pPr>
        <w:spacing w:after="0" w:line="360" w:lineRule="auto"/>
        <w:ind w:firstLine="709"/>
        <w:jc w:val="both"/>
        <w:rPr>
          <w:rFonts w:ascii="Times New Roman" w:hAnsi="Times New Roman" w:cs="Times New Roman"/>
          <w:color w:val="000000" w:themeColor="text1"/>
          <w:sz w:val="28"/>
          <w:szCs w:val="28"/>
        </w:rPr>
      </w:pPr>
      <w:r w:rsidRPr="005F64FB">
        <w:rPr>
          <w:rFonts w:ascii="Times New Roman" w:hAnsi="Times New Roman" w:cs="Times New Roman"/>
          <w:sz w:val="28"/>
          <w:szCs w:val="28"/>
        </w:rPr>
        <w:t>Здоров'я людини більш ніж на 50%, відповідно до різних джерел залежить від його способу життя. Як вважають деякі досл</w:t>
      </w:r>
      <w:r w:rsidR="002C6031">
        <w:rPr>
          <w:rFonts w:ascii="Times New Roman" w:hAnsi="Times New Roman" w:cs="Times New Roman"/>
          <w:sz w:val="28"/>
          <w:szCs w:val="28"/>
        </w:rPr>
        <w:t xml:space="preserve">ідники, здоров'я людини на 60% </w:t>
      </w:r>
      <w:r w:rsidRPr="005F64FB">
        <w:rPr>
          <w:rFonts w:ascii="Times New Roman" w:hAnsi="Times New Roman" w:cs="Times New Roman"/>
          <w:sz w:val="28"/>
          <w:szCs w:val="28"/>
        </w:rPr>
        <w:t>залежит</w:t>
      </w:r>
      <w:r w:rsidR="002C6031">
        <w:rPr>
          <w:rFonts w:ascii="Times New Roman" w:hAnsi="Times New Roman" w:cs="Times New Roman"/>
          <w:sz w:val="28"/>
          <w:szCs w:val="28"/>
        </w:rPr>
        <w:t>ь від його способу життя, на 20</w:t>
      </w:r>
      <w:r w:rsidRPr="005F64FB">
        <w:rPr>
          <w:rFonts w:ascii="Times New Roman" w:hAnsi="Times New Roman" w:cs="Times New Roman"/>
          <w:sz w:val="28"/>
          <w:szCs w:val="28"/>
        </w:rPr>
        <w:t>% - від навко</w:t>
      </w:r>
      <w:r w:rsidR="002C6031">
        <w:rPr>
          <w:rFonts w:ascii="Times New Roman" w:hAnsi="Times New Roman" w:cs="Times New Roman"/>
          <w:sz w:val="28"/>
          <w:szCs w:val="28"/>
        </w:rPr>
        <w:t>лишнього середовища і лише на 8</w:t>
      </w:r>
      <w:r w:rsidRPr="005F64FB">
        <w:rPr>
          <w:rFonts w:ascii="Times New Roman" w:hAnsi="Times New Roman" w:cs="Times New Roman"/>
          <w:sz w:val="28"/>
          <w:szCs w:val="28"/>
        </w:rPr>
        <w:t>% - від медицини”. За даними</w:t>
      </w:r>
      <w:r w:rsidR="002C6031">
        <w:rPr>
          <w:rFonts w:ascii="Times New Roman" w:hAnsi="Times New Roman" w:cs="Times New Roman"/>
          <w:sz w:val="28"/>
          <w:szCs w:val="28"/>
        </w:rPr>
        <w:t xml:space="preserve"> ВООЗ, здоров'я людини на 50-55</w:t>
      </w:r>
      <w:r w:rsidRPr="005F64FB">
        <w:rPr>
          <w:rFonts w:ascii="Times New Roman" w:hAnsi="Times New Roman" w:cs="Times New Roman"/>
          <w:sz w:val="28"/>
          <w:szCs w:val="28"/>
        </w:rPr>
        <w:t>% визначається умовами і способом житт</w:t>
      </w:r>
      <w:r w:rsidR="002C6031">
        <w:rPr>
          <w:rFonts w:ascii="Times New Roman" w:hAnsi="Times New Roman" w:cs="Times New Roman"/>
          <w:sz w:val="28"/>
          <w:szCs w:val="28"/>
        </w:rPr>
        <w:t>я, на 25</w:t>
      </w:r>
      <w:r w:rsidRPr="005F64FB">
        <w:rPr>
          <w:rFonts w:ascii="Times New Roman" w:hAnsi="Times New Roman" w:cs="Times New Roman"/>
          <w:sz w:val="28"/>
          <w:szCs w:val="28"/>
        </w:rPr>
        <w:t xml:space="preserve">% - екологічними </w:t>
      </w:r>
      <w:r w:rsidR="002C6031">
        <w:rPr>
          <w:rFonts w:ascii="Times New Roman" w:hAnsi="Times New Roman" w:cs="Times New Roman"/>
          <w:color w:val="000000" w:themeColor="text1"/>
          <w:sz w:val="28"/>
          <w:szCs w:val="28"/>
        </w:rPr>
        <w:t>умовами, на 15-20</w:t>
      </w:r>
      <w:r w:rsidRPr="005F64FB">
        <w:rPr>
          <w:rFonts w:ascii="Times New Roman" w:hAnsi="Times New Roman" w:cs="Times New Roman"/>
          <w:color w:val="000000" w:themeColor="text1"/>
          <w:sz w:val="28"/>
          <w:szCs w:val="28"/>
        </w:rPr>
        <w:t>% воно обумовлено генети</w:t>
      </w:r>
      <w:r w:rsidR="002C6031">
        <w:rPr>
          <w:rFonts w:ascii="Times New Roman" w:hAnsi="Times New Roman" w:cs="Times New Roman"/>
          <w:color w:val="000000" w:themeColor="text1"/>
          <w:sz w:val="28"/>
          <w:szCs w:val="28"/>
        </w:rPr>
        <w:t>чними факторами і лише на 10-15</w:t>
      </w:r>
      <w:r w:rsidRPr="005F64FB">
        <w:rPr>
          <w:rFonts w:ascii="Times New Roman" w:hAnsi="Times New Roman" w:cs="Times New Roman"/>
          <w:color w:val="000000" w:themeColor="text1"/>
          <w:sz w:val="28"/>
          <w:szCs w:val="28"/>
        </w:rPr>
        <w:t>% - діяльністю системи охорони здоров'я .</w:t>
      </w:r>
    </w:p>
    <w:p w:rsidR="00AD22A7" w:rsidRPr="00AD22A7" w:rsidRDefault="00AD22A7" w:rsidP="00EF7D7D">
      <w:pPr>
        <w:autoSpaceDE w:val="0"/>
        <w:autoSpaceDN w:val="0"/>
        <w:adjustRightInd w:val="0"/>
        <w:spacing w:after="0" w:line="360" w:lineRule="auto"/>
        <w:ind w:firstLine="708"/>
        <w:jc w:val="both"/>
        <w:rPr>
          <w:rFonts w:ascii="Times New Roman" w:eastAsia="TimesNewRomanPSMT" w:hAnsi="Times New Roman" w:cs="Times New Roman"/>
          <w:color w:val="000000" w:themeColor="text1"/>
          <w:sz w:val="28"/>
          <w:szCs w:val="28"/>
        </w:rPr>
      </w:pPr>
      <w:r w:rsidRPr="00AD22A7">
        <w:rPr>
          <w:rFonts w:ascii="Times New Roman" w:eastAsia="TimesNewRomanPSMT" w:hAnsi="Times New Roman" w:cs="Times New Roman"/>
          <w:color w:val="000000" w:themeColor="text1"/>
          <w:sz w:val="28"/>
          <w:szCs w:val="28"/>
        </w:rPr>
        <w:t>На думку науковців, нинішній кризовий стан громадського та індивідуального здоров’я зумовлений такими факторами:</w:t>
      </w:r>
    </w:p>
    <w:p w:rsidR="00AD22A7" w:rsidRPr="00AD22A7" w:rsidRDefault="009E0268" w:rsidP="00EF7D7D">
      <w:pPr>
        <w:autoSpaceDE w:val="0"/>
        <w:autoSpaceDN w:val="0"/>
        <w:adjustRightInd w:val="0"/>
        <w:spacing w:after="0" w:line="360" w:lineRule="auto"/>
        <w:ind w:firstLine="708"/>
        <w:jc w:val="both"/>
        <w:rPr>
          <w:rFonts w:ascii="Times New Roman" w:eastAsia="TimesNewRomanPSMT" w:hAnsi="Times New Roman" w:cs="Times New Roman"/>
          <w:color w:val="000000" w:themeColor="text1"/>
          <w:sz w:val="28"/>
          <w:szCs w:val="28"/>
        </w:rPr>
      </w:pPr>
      <w:r>
        <w:rPr>
          <w:rFonts w:ascii="Times New Roman" w:eastAsia="TimesNewRomanPSMT" w:hAnsi="Times New Roman" w:cs="Times New Roman"/>
          <w:color w:val="000000" w:themeColor="text1"/>
          <w:sz w:val="28"/>
          <w:szCs w:val="28"/>
        </w:rPr>
        <w:t>1.</w:t>
      </w:r>
      <w:r>
        <w:rPr>
          <w:rFonts w:ascii="Times New Roman" w:eastAsia="TimesNewRomanPSMT" w:hAnsi="Times New Roman" w:cs="Times New Roman"/>
          <w:color w:val="000000" w:themeColor="text1"/>
          <w:sz w:val="28"/>
          <w:szCs w:val="28"/>
          <w:lang w:val="uk-UA"/>
        </w:rPr>
        <w:t xml:space="preserve"> </w:t>
      </w:r>
      <w:r w:rsidR="00AD22A7" w:rsidRPr="00AD22A7">
        <w:rPr>
          <w:rFonts w:ascii="Times New Roman" w:eastAsia="TimesNewRomanPSMT" w:hAnsi="Times New Roman" w:cs="Times New Roman"/>
          <w:color w:val="000000" w:themeColor="text1"/>
          <w:sz w:val="28"/>
          <w:szCs w:val="28"/>
        </w:rPr>
        <w:t xml:space="preserve">Відсутнє суспільне усвідомлення цінності здоров'я, переважає суспільна байдужість до здоров’я нації, не сформована ефективна система стимулювання населення до збереження свого здоров’я. </w:t>
      </w:r>
    </w:p>
    <w:p w:rsidR="00AD22A7" w:rsidRPr="00AD22A7" w:rsidRDefault="001C4DC9" w:rsidP="00EF7D7D">
      <w:pPr>
        <w:autoSpaceDE w:val="0"/>
        <w:autoSpaceDN w:val="0"/>
        <w:adjustRightInd w:val="0"/>
        <w:spacing w:after="0" w:line="360" w:lineRule="auto"/>
        <w:ind w:firstLine="708"/>
        <w:jc w:val="both"/>
        <w:rPr>
          <w:rFonts w:ascii="Times New Roman" w:eastAsia="TimesNewRomanPSMT" w:hAnsi="Times New Roman" w:cs="Times New Roman"/>
          <w:color w:val="000000" w:themeColor="text1"/>
          <w:sz w:val="28"/>
          <w:szCs w:val="28"/>
        </w:rPr>
      </w:pPr>
      <w:r>
        <w:rPr>
          <w:rFonts w:ascii="Times New Roman" w:eastAsia="TimesNewRomanPSMT" w:hAnsi="Times New Roman" w:cs="Times New Roman"/>
          <w:color w:val="000000" w:themeColor="text1"/>
          <w:sz w:val="28"/>
          <w:szCs w:val="28"/>
          <w:lang w:val="uk-UA"/>
        </w:rPr>
        <w:t>2</w:t>
      </w:r>
      <w:r w:rsidR="00AD22A7" w:rsidRPr="00AD22A7">
        <w:rPr>
          <w:rFonts w:ascii="Times New Roman" w:eastAsia="TimesNewRomanPSMT" w:hAnsi="Times New Roman" w:cs="Times New Roman"/>
          <w:color w:val="000000" w:themeColor="text1"/>
          <w:sz w:val="28"/>
          <w:szCs w:val="28"/>
        </w:rPr>
        <w:t>. Обмежена рухова активність. Гіподинамія притаманна більшості людей працездатного та літнього віку і є причиною вини</w:t>
      </w:r>
      <w:r w:rsidR="009E0268">
        <w:rPr>
          <w:rFonts w:ascii="Times New Roman" w:eastAsia="TimesNewRomanPSMT" w:hAnsi="Times New Roman" w:cs="Times New Roman"/>
          <w:color w:val="000000" w:themeColor="text1"/>
          <w:sz w:val="28"/>
          <w:szCs w:val="28"/>
        </w:rPr>
        <w:t>кнення багатьох хвороб. Лише 13</w:t>
      </w:r>
      <w:r w:rsidR="00AD22A7" w:rsidRPr="00AD22A7">
        <w:rPr>
          <w:rFonts w:ascii="Times New Roman" w:eastAsia="TimesNewRomanPSMT" w:hAnsi="Times New Roman" w:cs="Times New Roman"/>
          <w:color w:val="000000" w:themeColor="text1"/>
          <w:sz w:val="28"/>
          <w:szCs w:val="28"/>
        </w:rPr>
        <w:t>% українців мають необхідний, фізіологічно обумовлений рівень рухової активност</w:t>
      </w:r>
      <w:r w:rsidR="009E0268">
        <w:rPr>
          <w:rFonts w:ascii="Times New Roman" w:eastAsia="TimesNewRomanPSMT" w:hAnsi="Times New Roman" w:cs="Times New Roman"/>
          <w:color w:val="000000" w:themeColor="text1"/>
          <w:sz w:val="28"/>
          <w:szCs w:val="28"/>
        </w:rPr>
        <w:t>і, тоді як у країнах ЄС – 40–60%, а в Японії –70–80</w:t>
      </w:r>
      <w:r w:rsidR="00AD22A7" w:rsidRPr="00AD22A7">
        <w:rPr>
          <w:rFonts w:ascii="Times New Roman" w:eastAsia="TimesNewRomanPSMT" w:hAnsi="Times New Roman" w:cs="Times New Roman"/>
          <w:color w:val="000000" w:themeColor="text1"/>
          <w:sz w:val="28"/>
          <w:szCs w:val="28"/>
        </w:rPr>
        <w:t xml:space="preserve">%. Рухова активність – один із основних факторів збереження та зміцнення здоров’я. Серед осіб, котрі займаються фізичною культурою та спортом, значно менше поширені тютюнопаління, вживання алкоголю, наркотиків та ВІЛ/СНІД. </w:t>
      </w:r>
    </w:p>
    <w:p w:rsidR="00AD22A7" w:rsidRPr="00AD22A7" w:rsidRDefault="001C4DC9" w:rsidP="00EF7D7D">
      <w:pPr>
        <w:autoSpaceDE w:val="0"/>
        <w:autoSpaceDN w:val="0"/>
        <w:adjustRightInd w:val="0"/>
        <w:spacing w:after="0" w:line="360" w:lineRule="auto"/>
        <w:ind w:firstLine="708"/>
        <w:jc w:val="both"/>
        <w:rPr>
          <w:rFonts w:ascii="Times New Roman" w:eastAsia="TimesNewRomanPSMT" w:hAnsi="Times New Roman" w:cs="Times New Roman"/>
          <w:color w:val="000000" w:themeColor="text1"/>
          <w:sz w:val="28"/>
          <w:szCs w:val="28"/>
        </w:rPr>
      </w:pPr>
      <w:r>
        <w:rPr>
          <w:rFonts w:ascii="Times New Roman" w:eastAsia="TimesNewRomanPSMT" w:hAnsi="Times New Roman" w:cs="Times New Roman"/>
          <w:color w:val="000000" w:themeColor="text1"/>
          <w:sz w:val="28"/>
          <w:szCs w:val="28"/>
          <w:lang w:val="uk-UA"/>
        </w:rPr>
        <w:t>3</w:t>
      </w:r>
      <w:r w:rsidR="00AD22A7" w:rsidRPr="00AD22A7">
        <w:rPr>
          <w:rFonts w:ascii="Times New Roman" w:eastAsia="TimesNewRomanPSMT" w:hAnsi="Times New Roman" w:cs="Times New Roman"/>
          <w:color w:val="000000" w:themeColor="text1"/>
          <w:sz w:val="28"/>
          <w:szCs w:val="28"/>
        </w:rPr>
        <w:t xml:space="preserve">. Тютюнопаління та вживання алкоголю. </w:t>
      </w:r>
    </w:p>
    <w:p w:rsidR="00AD22A7" w:rsidRPr="00AD22A7" w:rsidRDefault="001C4DC9" w:rsidP="00EF7D7D">
      <w:pPr>
        <w:autoSpaceDE w:val="0"/>
        <w:autoSpaceDN w:val="0"/>
        <w:adjustRightInd w:val="0"/>
        <w:spacing w:after="0" w:line="360" w:lineRule="auto"/>
        <w:ind w:firstLine="708"/>
        <w:jc w:val="both"/>
        <w:rPr>
          <w:rFonts w:ascii="Times New Roman" w:eastAsia="TimesNewRomanPSMT" w:hAnsi="Times New Roman" w:cs="Times New Roman"/>
          <w:color w:val="000000" w:themeColor="text1"/>
          <w:sz w:val="28"/>
          <w:szCs w:val="28"/>
        </w:rPr>
      </w:pPr>
      <w:r>
        <w:rPr>
          <w:rFonts w:ascii="Times New Roman" w:eastAsia="TimesNewRomanPSMT" w:hAnsi="Times New Roman" w:cs="Times New Roman"/>
          <w:color w:val="000000" w:themeColor="text1"/>
          <w:sz w:val="28"/>
          <w:szCs w:val="28"/>
          <w:lang w:val="uk-UA"/>
        </w:rPr>
        <w:t>4</w:t>
      </w:r>
      <w:r w:rsidR="00AD22A7" w:rsidRPr="00AD22A7">
        <w:rPr>
          <w:rFonts w:ascii="Times New Roman" w:eastAsia="TimesNewRomanPSMT" w:hAnsi="Times New Roman" w:cs="Times New Roman"/>
          <w:color w:val="000000" w:themeColor="text1"/>
          <w:sz w:val="28"/>
          <w:szCs w:val="28"/>
        </w:rPr>
        <w:t>. Нераціональне та незбалансоване харчування. Воно є одним із найбільш важливих факторів ризику виникнення серцево–судинних та онкологічних захворювань, діаб</w:t>
      </w:r>
      <w:r w:rsidR="008B4E02">
        <w:rPr>
          <w:rFonts w:ascii="Times New Roman" w:eastAsia="TimesNewRomanPSMT" w:hAnsi="Times New Roman" w:cs="Times New Roman"/>
          <w:color w:val="000000" w:themeColor="text1"/>
          <w:sz w:val="28"/>
          <w:szCs w:val="28"/>
        </w:rPr>
        <w:t>ет</w:t>
      </w:r>
      <w:r w:rsidR="009E0268">
        <w:rPr>
          <w:rFonts w:ascii="Times New Roman" w:eastAsia="TimesNewRomanPSMT" w:hAnsi="Times New Roman" w:cs="Times New Roman"/>
          <w:color w:val="000000" w:themeColor="text1"/>
          <w:sz w:val="28"/>
          <w:szCs w:val="28"/>
          <w:lang w:val="uk-UA"/>
        </w:rPr>
        <w:t>у</w:t>
      </w:r>
      <w:r w:rsidR="008B4E02">
        <w:rPr>
          <w:rFonts w:ascii="Times New Roman" w:eastAsia="TimesNewRomanPSMT" w:hAnsi="Times New Roman" w:cs="Times New Roman"/>
          <w:color w:val="000000" w:themeColor="text1"/>
          <w:sz w:val="28"/>
          <w:szCs w:val="28"/>
        </w:rPr>
        <w:t>, інших патологічних станів [</w:t>
      </w:r>
      <w:r w:rsidR="007C5ACE">
        <w:rPr>
          <w:rFonts w:ascii="Times New Roman" w:eastAsia="TimesNewRomanPSMT" w:hAnsi="Times New Roman" w:cs="Times New Roman"/>
          <w:color w:val="000000" w:themeColor="text1"/>
          <w:sz w:val="28"/>
          <w:szCs w:val="28"/>
          <w:lang w:val="uk-UA"/>
        </w:rPr>
        <w:t>25</w:t>
      </w:r>
      <w:r w:rsidR="00AD22A7" w:rsidRPr="00AD22A7">
        <w:rPr>
          <w:rFonts w:ascii="Times New Roman" w:eastAsia="TimesNewRomanPSMT" w:hAnsi="Times New Roman" w:cs="Times New Roman"/>
          <w:color w:val="000000" w:themeColor="text1"/>
          <w:sz w:val="28"/>
          <w:szCs w:val="28"/>
        </w:rPr>
        <w:t>].</w:t>
      </w:r>
    </w:p>
    <w:p w:rsidR="00C27528" w:rsidRPr="00C27528" w:rsidRDefault="00C27528" w:rsidP="00EF7D7D">
      <w:pPr>
        <w:spacing w:after="0" w:line="360" w:lineRule="auto"/>
        <w:ind w:firstLine="709"/>
        <w:jc w:val="both"/>
        <w:rPr>
          <w:rFonts w:ascii="Times New Roman" w:hAnsi="Times New Roman" w:cs="Times New Roman"/>
          <w:color w:val="000000" w:themeColor="text1"/>
          <w:sz w:val="28"/>
          <w:szCs w:val="28"/>
          <w:lang w:val="uk-UA"/>
        </w:rPr>
      </w:pPr>
      <w:r w:rsidRPr="00C27528">
        <w:rPr>
          <w:rFonts w:ascii="Times New Roman" w:hAnsi="Times New Roman" w:cs="Times New Roman"/>
          <w:color w:val="000000" w:themeColor="text1"/>
          <w:sz w:val="28"/>
          <w:szCs w:val="28"/>
          <w:lang w:val="uk-UA"/>
        </w:rPr>
        <w:lastRenderedPageBreak/>
        <w:t>Наукові дослідження дозв</w:t>
      </w:r>
      <w:r w:rsidR="009E0268">
        <w:rPr>
          <w:rFonts w:ascii="Times New Roman" w:hAnsi="Times New Roman" w:cs="Times New Roman"/>
          <w:color w:val="000000" w:themeColor="text1"/>
          <w:sz w:val="28"/>
          <w:szCs w:val="28"/>
          <w:lang w:val="uk-UA"/>
        </w:rPr>
        <w:t xml:space="preserve">олили встановити, що між станом </w:t>
      </w:r>
      <w:r w:rsidRPr="00C27528">
        <w:rPr>
          <w:rFonts w:ascii="Times New Roman" w:hAnsi="Times New Roman" w:cs="Times New Roman"/>
          <w:color w:val="000000" w:themeColor="text1"/>
          <w:sz w:val="28"/>
          <w:szCs w:val="28"/>
          <w:lang w:val="uk-UA"/>
        </w:rPr>
        <w:t>здоров'я дорослого населення і характе</w:t>
      </w:r>
      <w:r w:rsidR="009E0268">
        <w:rPr>
          <w:rFonts w:ascii="Times New Roman" w:hAnsi="Times New Roman" w:cs="Times New Roman"/>
          <w:color w:val="000000" w:themeColor="text1"/>
          <w:sz w:val="28"/>
          <w:szCs w:val="28"/>
          <w:lang w:val="uk-UA"/>
        </w:rPr>
        <w:t xml:space="preserve">ром його способу життя є пряма, </w:t>
      </w:r>
      <w:r w:rsidRPr="00C27528">
        <w:rPr>
          <w:rFonts w:ascii="Times New Roman" w:hAnsi="Times New Roman" w:cs="Times New Roman"/>
          <w:color w:val="000000" w:themeColor="text1"/>
          <w:sz w:val="28"/>
          <w:szCs w:val="28"/>
          <w:lang w:val="uk-UA"/>
        </w:rPr>
        <w:t>цілком достовірна залежність. При ц</w:t>
      </w:r>
      <w:r w:rsidR="009E0268">
        <w:rPr>
          <w:rFonts w:ascii="Times New Roman" w:hAnsi="Times New Roman" w:cs="Times New Roman"/>
          <w:color w:val="000000" w:themeColor="text1"/>
          <w:sz w:val="28"/>
          <w:szCs w:val="28"/>
          <w:lang w:val="uk-UA"/>
        </w:rPr>
        <w:t xml:space="preserve">ьому серед населення, яке має 1 </w:t>
      </w:r>
      <w:r w:rsidRPr="00C27528">
        <w:rPr>
          <w:rFonts w:ascii="Times New Roman" w:hAnsi="Times New Roman" w:cs="Times New Roman"/>
          <w:color w:val="000000" w:themeColor="text1"/>
          <w:sz w:val="28"/>
          <w:szCs w:val="28"/>
          <w:lang w:val="uk-UA"/>
        </w:rPr>
        <w:t>групу здоров'я, близько 70% ведуть здоро</w:t>
      </w:r>
      <w:r w:rsidR="009E0268">
        <w:rPr>
          <w:rFonts w:ascii="Times New Roman" w:hAnsi="Times New Roman" w:cs="Times New Roman"/>
          <w:color w:val="000000" w:themeColor="text1"/>
          <w:sz w:val="28"/>
          <w:szCs w:val="28"/>
          <w:lang w:val="uk-UA"/>
        </w:rPr>
        <w:t xml:space="preserve">вий спосіб життя, і лише 3 - 4% </w:t>
      </w:r>
      <w:r w:rsidRPr="00C27528">
        <w:rPr>
          <w:rFonts w:ascii="Times New Roman" w:hAnsi="Times New Roman" w:cs="Times New Roman"/>
          <w:color w:val="000000" w:themeColor="text1"/>
          <w:sz w:val="28"/>
          <w:szCs w:val="28"/>
          <w:lang w:val="uk-UA"/>
        </w:rPr>
        <w:t>нездоровий. Серед людей з 3,4 і 5 груп</w:t>
      </w:r>
      <w:r w:rsidR="009E0268">
        <w:rPr>
          <w:rFonts w:ascii="Times New Roman" w:hAnsi="Times New Roman" w:cs="Times New Roman"/>
          <w:color w:val="000000" w:themeColor="text1"/>
          <w:sz w:val="28"/>
          <w:szCs w:val="28"/>
          <w:lang w:val="uk-UA"/>
        </w:rPr>
        <w:t xml:space="preserve">ами здоров'я близько 30% ведуть </w:t>
      </w:r>
      <w:r w:rsidRPr="00C27528">
        <w:rPr>
          <w:rFonts w:ascii="Times New Roman" w:hAnsi="Times New Roman" w:cs="Times New Roman"/>
          <w:color w:val="000000" w:themeColor="text1"/>
          <w:sz w:val="28"/>
          <w:szCs w:val="28"/>
          <w:lang w:val="uk-UA"/>
        </w:rPr>
        <w:t>нездоровий спосіб життя, і лише 4 - 5% - здоровий.</w:t>
      </w:r>
    </w:p>
    <w:p w:rsidR="00C27528" w:rsidRPr="00C27528" w:rsidRDefault="00C27528" w:rsidP="009E0268">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C27528">
        <w:rPr>
          <w:rFonts w:ascii="Times New Roman" w:hAnsi="Times New Roman" w:cs="Times New Roman"/>
          <w:color w:val="000000" w:themeColor="text1"/>
          <w:sz w:val="28"/>
          <w:szCs w:val="28"/>
        </w:rPr>
        <w:t>Частка впливу на розвиток захворювання такого фактор</w:t>
      </w:r>
      <w:r w:rsidRPr="00C27528">
        <w:rPr>
          <w:rFonts w:ascii="Times New Roman" w:hAnsi="Times New Roman" w:cs="Times New Roman"/>
          <w:color w:val="000000" w:themeColor="text1"/>
          <w:sz w:val="28"/>
          <w:szCs w:val="28"/>
          <w:lang w:val="uk-UA"/>
        </w:rPr>
        <w:t>у</w:t>
      </w:r>
      <w:r w:rsidRPr="00C27528">
        <w:rPr>
          <w:rFonts w:ascii="Times New Roman" w:hAnsi="Times New Roman" w:cs="Times New Roman"/>
          <w:color w:val="000000" w:themeColor="text1"/>
          <w:sz w:val="28"/>
          <w:szCs w:val="28"/>
        </w:rPr>
        <w:t xml:space="preserve">, як </w:t>
      </w:r>
      <w:r w:rsidRPr="00C27528">
        <w:rPr>
          <w:rFonts w:ascii="Times New Roman" w:hAnsi="Times New Roman" w:cs="Times New Roman"/>
          <w:color w:val="000000" w:themeColor="text1"/>
          <w:sz w:val="28"/>
          <w:szCs w:val="28"/>
          <w:lang w:val="uk-UA"/>
        </w:rPr>
        <w:t>спосіб</w:t>
      </w:r>
      <w:r w:rsidR="00F576A8">
        <w:rPr>
          <w:rFonts w:ascii="Times New Roman" w:hAnsi="Times New Roman" w:cs="Times New Roman"/>
          <w:color w:val="000000" w:themeColor="text1"/>
          <w:sz w:val="28"/>
          <w:szCs w:val="28"/>
          <w:lang w:val="uk-UA"/>
        </w:rPr>
        <w:t xml:space="preserve"> </w:t>
      </w:r>
      <w:r w:rsidRPr="00C27528">
        <w:rPr>
          <w:rFonts w:ascii="Times New Roman" w:hAnsi="Times New Roman" w:cs="Times New Roman"/>
          <w:color w:val="000000" w:themeColor="text1"/>
          <w:sz w:val="28"/>
          <w:szCs w:val="28"/>
        </w:rPr>
        <w:t>життя, становить більше 60% при ішемічній хворобі серця</w:t>
      </w:r>
      <w:r w:rsidR="00F576A8">
        <w:rPr>
          <w:rFonts w:ascii="Times New Roman" w:hAnsi="Times New Roman" w:cs="Times New Roman"/>
          <w:color w:val="000000" w:themeColor="text1"/>
          <w:sz w:val="28"/>
          <w:szCs w:val="28"/>
          <w:lang w:val="uk-UA"/>
        </w:rPr>
        <w:t xml:space="preserve"> </w:t>
      </w:r>
      <w:r w:rsidR="005C68D0">
        <w:rPr>
          <w:rFonts w:ascii="Times New Roman" w:hAnsi="Times New Roman" w:cs="Times New Roman"/>
          <w:color w:val="000000" w:themeColor="text1"/>
          <w:sz w:val="28"/>
          <w:szCs w:val="28"/>
          <w:lang w:val="uk-UA"/>
        </w:rPr>
        <w:t>[14</w:t>
      </w:r>
      <w:r w:rsidRPr="00C27528">
        <w:rPr>
          <w:rFonts w:ascii="Times New Roman" w:hAnsi="Times New Roman" w:cs="Times New Roman"/>
          <w:color w:val="000000" w:themeColor="text1"/>
          <w:sz w:val="28"/>
          <w:szCs w:val="28"/>
          <w:lang w:val="uk-UA"/>
        </w:rPr>
        <w:t>].</w:t>
      </w:r>
    </w:p>
    <w:p w:rsidR="00C27528" w:rsidRPr="00C27528" w:rsidRDefault="00C27528" w:rsidP="00EF7D7D">
      <w:pPr>
        <w:spacing w:after="0" w:line="360" w:lineRule="auto"/>
        <w:ind w:left="-142" w:firstLine="850"/>
        <w:jc w:val="both"/>
        <w:rPr>
          <w:rFonts w:ascii="Times New Roman" w:hAnsi="Times New Roman" w:cs="Times New Roman"/>
          <w:sz w:val="28"/>
          <w:szCs w:val="28"/>
          <w:lang w:val="uk-UA"/>
        </w:rPr>
      </w:pPr>
      <w:r w:rsidRPr="00C27528">
        <w:rPr>
          <w:rFonts w:ascii="Times New Roman" w:hAnsi="Times New Roman" w:cs="Times New Roman"/>
          <w:color w:val="000000" w:themeColor="text1"/>
          <w:sz w:val="28"/>
          <w:szCs w:val="28"/>
          <w:lang w:val="uk-UA"/>
        </w:rPr>
        <w:t>В останні роки завдяки зростаючій технізації та автоматизації багатьох виробничих процесів зменшилася частка фізичної роботи, відповідно знизилася витрата енергії. Це призвело д</w:t>
      </w:r>
      <w:r w:rsidRPr="00C27528">
        <w:rPr>
          <w:rFonts w:ascii="Times New Roman" w:hAnsi="Times New Roman" w:cs="Times New Roman"/>
          <w:sz w:val="28"/>
          <w:szCs w:val="28"/>
          <w:lang w:val="uk-UA"/>
        </w:rPr>
        <w:t>о того, що енергетична цінність їжі перевищує енерговитрати. У зв'язку з цим різко збільшилося число людей, що страждають ожирінням і пов'язаними з ним захворюваннями. До їх числа можна віднести так звані масові дегенеративні хвороби, головним чином атеросклероз, дисліпідемію, артеріальну гіпертензію, ішемічну хворобу серця, порушення толерантності до вуглеводів. Ожиріння знижує тривалість життя в середньому на 8-10 років і є значущим передвісником розвитку інсуль</w:t>
      </w:r>
      <w:r w:rsidR="00A5132F">
        <w:rPr>
          <w:rFonts w:ascii="Times New Roman" w:hAnsi="Times New Roman" w:cs="Times New Roman"/>
          <w:sz w:val="28"/>
          <w:szCs w:val="28"/>
          <w:lang w:val="uk-UA"/>
        </w:rPr>
        <w:t>ту і ішемічної хвороби серця [</w:t>
      </w:r>
      <w:r w:rsidR="00AA5892">
        <w:rPr>
          <w:rFonts w:ascii="Times New Roman" w:hAnsi="Times New Roman" w:cs="Times New Roman"/>
          <w:sz w:val="28"/>
          <w:szCs w:val="28"/>
          <w:lang w:val="uk-UA"/>
        </w:rPr>
        <w:t>28</w:t>
      </w:r>
      <w:r w:rsidRPr="00C27528">
        <w:rPr>
          <w:rFonts w:ascii="Times New Roman" w:hAnsi="Times New Roman" w:cs="Times New Roman"/>
          <w:sz w:val="28"/>
          <w:szCs w:val="28"/>
          <w:lang w:val="uk-UA"/>
        </w:rPr>
        <w:t xml:space="preserve">]. </w:t>
      </w:r>
    </w:p>
    <w:p w:rsidR="00234042" w:rsidRPr="00234042" w:rsidRDefault="00234042"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234042">
        <w:rPr>
          <w:rFonts w:ascii="Times New Roman" w:hAnsi="Times New Roman" w:cs="Times New Roman"/>
          <w:sz w:val="28"/>
          <w:szCs w:val="28"/>
          <w:lang w:val="uk-UA"/>
        </w:rPr>
        <w:t xml:space="preserve">На сьогодні у світі зібрано достатню кількість даних про зв’язок харчування і здоров’я. Невипадково слово «дієта» в перекладі з грецької означає здоровий спосіб життя. Правильне харчування забезпечує нормальний ріст та розвиток дітей, здоров’я та якість життя людини, працездатність, активне довголіття, творчий потенціал нації. Крім того, правильно організоване харчування відіграє важливу роль у зниженні ризику розвитку хронічних неінфекційних захворювань, особливо так званих хвороб століття: серцево-судинних. У 80-90-ті роки ХХ століття остаточно була сформульована концепція про зв’язок характеру харчування з розвитком указаних захворювань. Встановлено, що відносне підвищення споживання тваринних жирів і цукру на тлі різкого зменшення в раціоні овочів і фруктів, багатих на вітаміни, мінеральні речовини, мікроелементи, харчові волокна і мінорні </w:t>
      </w:r>
      <w:r w:rsidRPr="00234042">
        <w:rPr>
          <w:rFonts w:ascii="Times New Roman" w:hAnsi="Times New Roman" w:cs="Times New Roman"/>
          <w:sz w:val="28"/>
          <w:szCs w:val="28"/>
          <w:lang w:val="uk-UA"/>
        </w:rPr>
        <w:lastRenderedPageBreak/>
        <w:t>біологічно активні речовини, призводить до розвитку хвороб серцево-судинної системи, п</w:t>
      </w:r>
      <w:r w:rsidR="003F566C">
        <w:rPr>
          <w:rFonts w:ascii="Times New Roman" w:hAnsi="Times New Roman" w:cs="Times New Roman"/>
          <w:sz w:val="28"/>
          <w:szCs w:val="28"/>
          <w:lang w:val="uk-UA"/>
        </w:rPr>
        <w:t>орушень обміну речовин, тощо [8</w:t>
      </w:r>
      <w:r w:rsidRPr="00234042">
        <w:rPr>
          <w:rFonts w:ascii="Times New Roman" w:hAnsi="Times New Roman" w:cs="Times New Roman"/>
          <w:sz w:val="28"/>
          <w:szCs w:val="28"/>
          <w:lang w:val="uk-UA"/>
        </w:rPr>
        <w:t>].</w:t>
      </w:r>
    </w:p>
    <w:p w:rsidR="00234042" w:rsidRPr="00234042" w:rsidRDefault="00234042" w:rsidP="00EF7D7D">
      <w:pPr>
        <w:spacing w:after="0" w:line="360" w:lineRule="auto"/>
        <w:ind w:firstLine="708"/>
        <w:jc w:val="both"/>
        <w:rPr>
          <w:rFonts w:ascii="Times New Roman" w:hAnsi="Times New Roman" w:cs="Times New Roman"/>
          <w:sz w:val="28"/>
          <w:szCs w:val="28"/>
          <w:lang w:val="uk-UA"/>
        </w:rPr>
      </w:pPr>
      <w:r w:rsidRPr="00234042">
        <w:rPr>
          <w:rFonts w:ascii="Times New Roman" w:hAnsi="Times New Roman" w:cs="Times New Roman"/>
          <w:sz w:val="28"/>
          <w:szCs w:val="28"/>
          <w:lang w:val="uk-UA"/>
        </w:rPr>
        <w:t>У 1992 р. американськими дієтологами була розроблена «п</w:t>
      </w:r>
      <w:r w:rsidR="005E32EF">
        <w:rPr>
          <w:rFonts w:ascii="Times New Roman" w:hAnsi="Times New Roman" w:cs="Times New Roman"/>
          <w:sz w:val="28"/>
          <w:szCs w:val="28"/>
          <w:lang w:val="uk-UA"/>
        </w:rPr>
        <w:t xml:space="preserve">іраміда» здорового харчування, </w:t>
      </w:r>
      <w:r w:rsidRPr="00234042">
        <w:rPr>
          <w:rFonts w:ascii="Times New Roman" w:hAnsi="Times New Roman" w:cs="Times New Roman"/>
          <w:sz w:val="28"/>
          <w:szCs w:val="28"/>
          <w:lang w:val="uk-UA"/>
        </w:rPr>
        <w:t>котра стала керівництвом по правильному якісному і кількісному підборі продуктів харчування. Зверху піраміди знаходяться тваринні і рослинні жири та солодощі. Нижче - м'ясо, молочні продукти, птиця, риба, яйця і горіхи. Ще нижче - фру</w:t>
      </w:r>
      <w:r w:rsidR="005E32EF">
        <w:rPr>
          <w:rFonts w:ascii="Times New Roman" w:hAnsi="Times New Roman" w:cs="Times New Roman"/>
          <w:sz w:val="28"/>
          <w:szCs w:val="28"/>
          <w:lang w:val="uk-UA"/>
        </w:rPr>
        <w:t xml:space="preserve">кти і овочі. В основі піраміди </w:t>
      </w:r>
      <w:r w:rsidRPr="00234042">
        <w:rPr>
          <w:rFonts w:ascii="Times New Roman" w:hAnsi="Times New Roman" w:cs="Times New Roman"/>
          <w:sz w:val="28"/>
          <w:szCs w:val="28"/>
          <w:lang w:val="uk-UA"/>
        </w:rPr>
        <w:t>знаходяться злаки та продукти з них, крупи. І хоча за останній час саме зображення піраміди за</w:t>
      </w:r>
      <w:r w:rsidR="005E32EF">
        <w:rPr>
          <w:rFonts w:ascii="Times New Roman" w:hAnsi="Times New Roman" w:cs="Times New Roman"/>
          <w:sz w:val="28"/>
          <w:szCs w:val="28"/>
          <w:lang w:val="uk-UA"/>
        </w:rPr>
        <w:t xml:space="preserve">знало деяких змін, в її основі </w:t>
      </w:r>
      <w:r w:rsidRPr="00234042">
        <w:rPr>
          <w:rFonts w:ascii="Times New Roman" w:hAnsi="Times New Roman" w:cs="Times New Roman"/>
          <w:sz w:val="28"/>
          <w:szCs w:val="28"/>
          <w:lang w:val="uk-UA"/>
        </w:rPr>
        <w:t>як і раніше знаходяться овочі, фрукти і вуглеводи (крупи) з</w:t>
      </w:r>
      <w:r w:rsidR="00121CD8">
        <w:rPr>
          <w:rFonts w:ascii="Times New Roman" w:hAnsi="Times New Roman" w:cs="Times New Roman"/>
          <w:sz w:val="28"/>
          <w:szCs w:val="28"/>
          <w:lang w:val="uk-UA"/>
        </w:rPr>
        <w:t xml:space="preserve"> низьким глікемічним індексом</w:t>
      </w:r>
      <w:r w:rsidR="00D15BA1">
        <w:rPr>
          <w:rFonts w:ascii="Times New Roman" w:hAnsi="Times New Roman" w:cs="Times New Roman"/>
          <w:sz w:val="28"/>
          <w:szCs w:val="28"/>
          <w:lang w:val="uk-UA"/>
        </w:rPr>
        <w:t xml:space="preserve"> </w:t>
      </w:r>
      <w:r w:rsidR="00121CD8">
        <w:rPr>
          <w:rFonts w:ascii="Times New Roman" w:hAnsi="Times New Roman" w:cs="Times New Roman"/>
          <w:sz w:val="28"/>
          <w:szCs w:val="28"/>
          <w:lang w:val="uk-UA"/>
        </w:rPr>
        <w:t>[7</w:t>
      </w:r>
      <w:r w:rsidRPr="00234042">
        <w:rPr>
          <w:rFonts w:ascii="Times New Roman" w:hAnsi="Times New Roman" w:cs="Times New Roman"/>
          <w:sz w:val="28"/>
          <w:szCs w:val="28"/>
          <w:lang w:val="uk-UA"/>
        </w:rPr>
        <w:t>]. Саме ці продукти, що лежать в основі піраміди здорового харчування, повинні складати 55-60% енергетичної цінності харчов</w:t>
      </w:r>
      <w:r w:rsidR="00121CD8">
        <w:rPr>
          <w:rFonts w:ascii="Times New Roman" w:hAnsi="Times New Roman" w:cs="Times New Roman"/>
          <w:sz w:val="28"/>
          <w:szCs w:val="28"/>
          <w:lang w:val="uk-UA"/>
        </w:rPr>
        <w:t>ого раціону будь-якої людини [</w:t>
      </w:r>
      <w:r w:rsidR="004A3B59">
        <w:rPr>
          <w:rFonts w:ascii="Times New Roman" w:hAnsi="Times New Roman" w:cs="Times New Roman"/>
          <w:sz w:val="28"/>
          <w:szCs w:val="28"/>
          <w:lang w:val="uk-UA"/>
        </w:rPr>
        <w:t>26</w:t>
      </w:r>
      <w:r w:rsidRPr="00234042">
        <w:rPr>
          <w:rFonts w:ascii="Times New Roman" w:hAnsi="Times New Roman" w:cs="Times New Roman"/>
          <w:sz w:val="28"/>
          <w:szCs w:val="28"/>
          <w:lang w:val="uk-UA"/>
        </w:rPr>
        <w:t>].</w:t>
      </w:r>
    </w:p>
    <w:p w:rsidR="00234042" w:rsidRPr="00234042" w:rsidRDefault="00234042" w:rsidP="00EF7D7D">
      <w:pPr>
        <w:spacing w:after="0" w:line="360" w:lineRule="auto"/>
        <w:ind w:firstLine="708"/>
        <w:jc w:val="both"/>
        <w:rPr>
          <w:rFonts w:ascii="Times New Roman" w:hAnsi="Times New Roman" w:cs="Times New Roman"/>
          <w:sz w:val="28"/>
          <w:szCs w:val="28"/>
          <w:lang w:val="uk-UA"/>
        </w:rPr>
      </w:pPr>
      <w:r w:rsidRPr="00234042">
        <w:rPr>
          <w:rFonts w:ascii="Times New Roman" w:hAnsi="Times New Roman" w:cs="Times New Roman"/>
          <w:sz w:val="28"/>
          <w:szCs w:val="28"/>
          <w:lang w:val="uk-UA"/>
        </w:rPr>
        <w:t>Найбільш розроблений план здорового харчування називається DASH-дієта. Клінічне випробування, назване "DASH" (скорочення від Dietary Approaches to Stop Hype</w:t>
      </w:r>
      <w:r w:rsidR="005E32EF">
        <w:rPr>
          <w:rFonts w:ascii="Times New Roman" w:hAnsi="Times New Roman" w:cs="Times New Roman"/>
          <w:sz w:val="28"/>
          <w:szCs w:val="28"/>
          <w:lang w:val="uk-UA"/>
        </w:rPr>
        <w:t>rtension - дієтичний підхід для</w:t>
      </w:r>
      <w:r w:rsidRPr="00234042">
        <w:rPr>
          <w:rFonts w:ascii="Times New Roman" w:hAnsi="Times New Roman" w:cs="Times New Roman"/>
          <w:sz w:val="28"/>
          <w:szCs w:val="28"/>
          <w:lang w:val="uk-UA"/>
        </w:rPr>
        <w:t xml:space="preserve"> припинення гіпертонії). Значення слова dash (читається як "деш"): сильний удар, швидкий прорив, довело, що підвищений кров'яний тиск може бути знижено дієтою з низьким вмістом насичених жирів, загального жиру і холестерину і багатою фруктами, овочами і знежиреними молочними продуктами. Раціон повинен бути збагачений магнієм, калієм, кальцієм, а так само білками і волокнами.</w:t>
      </w:r>
    </w:p>
    <w:p w:rsidR="00234042" w:rsidRPr="00234042" w:rsidRDefault="00234042" w:rsidP="00EF7D7D">
      <w:pPr>
        <w:spacing w:after="0" w:line="360" w:lineRule="auto"/>
        <w:ind w:firstLine="708"/>
        <w:jc w:val="both"/>
        <w:rPr>
          <w:rFonts w:ascii="Times New Roman" w:eastAsia="Times New Roman" w:hAnsi="Times New Roman" w:cs="Times New Roman"/>
          <w:sz w:val="28"/>
          <w:szCs w:val="28"/>
          <w:lang w:val="uk-UA" w:eastAsia="ru-RU"/>
        </w:rPr>
      </w:pPr>
      <w:r w:rsidRPr="00234042">
        <w:rPr>
          <w:rFonts w:ascii="Times New Roman" w:eastAsia="Times New Roman" w:hAnsi="Times New Roman" w:cs="Times New Roman"/>
          <w:sz w:val="28"/>
          <w:szCs w:val="28"/>
          <w:lang w:val="uk-UA" w:eastAsia="ru-RU"/>
        </w:rPr>
        <w:t>У дослідженні "DASH" порівнювали три раціони: 1)раціон, подібний за харчовим</w:t>
      </w:r>
      <w:r w:rsidR="009639FE">
        <w:rPr>
          <w:rFonts w:ascii="Times New Roman" w:eastAsia="Times New Roman" w:hAnsi="Times New Roman" w:cs="Times New Roman"/>
          <w:sz w:val="28"/>
          <w:szCs w:val="28"/>
          <w:lang w:val="uk-UA" w:eastAsia="ru-RU"/>
        </w:rPr>
        <w:t>и</w:t>
      </w:r>
      <w:r w:rsidRPr="00234042">
        <w:rPr>
          <w:rFonts w:ascii="Times New Roman" w:eastAsia="Times New Roman" w:hAnsi="Times New Roman" w:cs="Times New Roman"/>
          <w:sz w:val="28"/>
          <w:szCs w:val="28"/>
          <w:lang w:val="uk-UA" w:eastAsia="ru-RU"/>
        </w:rPr>
        <w:t xml:space="preserve"> речовинам</w:t>
      </w:r>
      <w:r w:rsidR="009639FE">
        <w:rPr>
          <w:rFonts w:ascii="Times New Roman" w:eastAsia="Times New Roman" w:hAnsi="Times New Roman" w:cs="Times New Roman"/>
          <w:sz w:val="28"/>
          <w:szCs w:val="28"/>
          <w:lang w:val="uk-UA" w:eastAsia="ru-RU"/>
        </w:rPr>
        <w:t>и</w:t>
      </w:r>
      <w:r w:rsidRPr="00234042">
        <w:rPr>
          <w:rFonts w:ascii="Times New Roman" w:eastAsia="Times New Roman" w:hAnsi="Times New Roman" w:cs="Times New Roman"/>
          <w:sz w:val="28"/>
          <w:szCs w:val="28"/>
          <w:lang w:val="uk-UA" w:eastAsia="ru-RU"/>
        </w:rPr>
        <w:t xml:space="preserve"> із звичайним для багатьох американців; 2) раціон, звичайний для американців, але збагачений овочами і фруктами; 3)«комбінований» раціон - дієта DASH - з пониженим вмістом насичених жирів, загального жиру, холестерину; збагачений фруктами, овочами і знежиреними дієтичними продуктами. Всі три раціону містять приблизно </w:t>
      </w:r>
      <w:r w:rsidR="0026361E">
        <w:rPr>
          <w:rFonts w:ascii="Times New Roman" w:eastAsia="Times New Roman" w:hAnsi="Times New Roman" w:cs="Times New Roman"/>
          <w:sz w:val="28"/>
          <w:szCs w:val="28"/>
          <w:lang w:val="uk-UA" w:eastAsia="ru-RU"/>
        </w:rPr>
        <w:t>3000</w:t>
      </w:r>
      <w:r w:rsidRPr="00234042">
        <w:rPr>
          <w:rFonts w:ascii="Times New Roman" w:eastAsia="Times New Roman" w:hAnsi="Times New Roman" w:cs="Times New Roman"/>
          <w:sz w:val="28"/>
          <w:szCs w:val="28"/>
          <w:lang w:val="uk-UA" w:eastAsia="ru-RU"/>
        </w:rPr>
        <w:t>мг натрію - на 20 відсотків нижче середнього значення у США для дорослого. Жоден з раціонів не був вегетаріанським і не містив спеціальних продуктів.</w:t>
      </w:r>
    </w:p>
    <w:p w:rsidR="00234042" w:rsidRDefault="00234042" w:rsidP="00EF7D7D">
      <w:pPr>
        <w:spacing w:after="0" w:line="360" w:lineRule="auto"/>
        <w:ind w:firstLine="708"/>
        <w:jc w:val="both"/>
        <w:rPr>
          <w:rFonts w:ascii="Times New Roman" w:hAnsi="Times New Roman" w:cs="Times New Roman"/>
          <w:sz w:val="28"/>
          <w:szCs w:val="28"/>
          <w:lang w:val="uk-UA"/>
        </w:rPr>
      </w:pPr>
      <w:r w:rsidRPr="00234042">
        <w:rPr>
          <w:rFonts w:ascii="Times New Roman" w:hAnsi="Times New Roman" w:cs="Times New Roman"/>
          <w:sz w:val="28"/>
          <w:szCs w:val="28"/>
          <w:lang w:val="uk-UA"/>
        </w:rPr>
        <w:lastRenderedPageBreak/>
        <w:t xml:space="preserve">Результати показали, що фруктово-овочеві та комбіновані раціони знижували тиск, але при комбінованому раціоні досягався найкращий ефект. Дієта DASH знижує кров'яний тиск: систолічний в середньому на 6 </w:t>
      </w:r>
      <w:r w:rsidR="000647FE">
        <w:rPr>
          <w:rFonts w:ascii="Times New Roman" w:hAnsi="Times New Roman" w:cs="Times New Roman"/>
          <w:sz w:val="28"/>
          <w:szCs w:val="28"/>
          <w:lang w:val="uk-UA"/>
        </w:rPr>
        <w:t>мм рт. ст</w:t>
      </w:r>
      <w:r w:rsidR="000647FE" w:rsidRPr="00234042">
        <w:rPr>
          <w:rFonts w:ascii="Times New Roman" w:hAnsi="Times New Roman" w:cs="Times New Roman"/>
          <w:sz w:val="28"/>
          <w:szCs w:val="28"/>
          <w:lang w:val="uk-UA"/>
        </w:rPr>
        <w:t>.</w:t>
      </w:r>
      <w:r w:rsidR="00E02107">
        <w:rPr>
          <w:rFonts w:ascii="Times New Roman" w:hAnsi="Times New Roman" w:cs="Times New Roman"/>
          <w:sz w:val="28"/>
          <w:szCs w:val="28"/>
          <w:lang w:val="uk-UA"/>
        </w:rPr>
        <w:t>, діастолічний - на 3 мм рт. ст</w:t>
      </w:r>
      <w:r w:rsidRPr="00234042">
        <w:rPr>
          <w:rFonts w:ascii="Times New Roman" w:hAnsi="Times New Roman" w:cs="Times New Roman"/>
          <w:sz w:val="28"/>
          <w:szCs w:val="28"/>
          <w:lang w:val="uk-UA"/>
        </w:rPr>
        <w:t>. Це виразніше виявлялося у людей з високим тиском: систолічний тиск зм</w:t>
      </w:r>
      <w:r w:rsidR="00E02107">
        <w:rPr>
          <w:rFonts w:ascii="Times New Roman" w:hAnsi="Times New Roman" w:cs="Times New Roman"/>
          <w:sz w:val="28"/>
          <w:szCs w:val="28"/>
          <w:lang w:val="uk-UA"/>
        </w:rPr>
        <w:t>еншився в середньому на 11 мм рт. ст., діастолічний - на 6 мм рт. ст</w:t>
      </w:r>
      <w:r w:rsidRPr="00234042">
        <w:rPr>
          <w:rFonts w:ascii="Times New Roman" w:hAnsi="Times New Roman" w:cs="Times New Roman"/>
          <w:sz w:val="28"/>
          <w:szCs w:val="28"/>
          <w:lang w:val="uk-UA"/>
        </w:rPr>
        <w:t>. В подальшому тиск знижувався швидше, протягом 2 тижнів піс</w:t>
      </w:r>
      <w:r w:rsidR="00D15BA1">
        <w:rPr>
          <w:rFonts w:ascii="Times New Roman" w:hAnsi="Times New Roman" w:cs="Times New Roman"/>
          <w:sz w:val="28"/>
          <w:szCs w:val="28"/>
          <w:lang w:val="uk-UA"/>
        </w:rPr>
        <w:t>ля початку дотримання дієти [41</w:t>
      </w:r>
      <w:r w:rsidRPr="00234042">
        <w:rPr>
          <w:rFonts w:ascii="Times New Roman" w:hAnsi="Times New Roman" w:cs="Times New Roman"/>
          <w:sz w:val="28"/>
          <w:szCs w:val="28"/>
          <w:lang w:val="uk-UA"/>
        </w:rPr>
        <w:t>].</w:t>
      </w:r>
    </w:p>
    <w:p w:rsidR="005C748E" w:rsidRPr="005C748E" w:rsidRDefault="005C748E"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5C748E">
        <w:rPr>
          <w:rFonts w:ascii="Times New Roman" w:hAnsi="Times New Roman" w:cs="Times New Roman"/>
          <w:sz w:val="28"/>
          <w:szCs w:val="28"/>
          <w:lang w:val="uk-UA"/>
        </w:rPr>
        <w:t>Дослідження показали, що роз</w:t>
      </w:r>
      <w:r w:rsidR="00117828">
        <w:rPr>
          <w:rFonts w:ascii="Times New Roman" w:hAnsi="Times New Roman" w:cs="Times New Roman"/>
          <w:sz w:val="28"/>
          <w:szCs w:val="28"/>
          <w:lang w:val="uk-UA"/>
        </w:rPr>
        <w:t>виток артеріальної</w:t>
      </w:r>
      <w:r w:rsidRPr="005C748E">
        <w:rPr>
          <w:rFonts w:ascii="Times New Roman" w:hAnsi="Times New Roman" w:cs="Times New Roman"/>
          <w:sz w:val="28"/>
          <w:szCs w:val="28"/>
          <w:lang w:val="uk-UA"/>
        </w:rPr>
        <w:t xml:space="preserve"> гіпертензії може бути припинено дієтою. Крім того, спеціальний харчовий раціон сприяє зниженню вже підвищеного кров'яного тиску. У зв'язку з цим Американська Асоціація Серця рекомендує застосування дієти DASH не тільки в цілях первинної та вторинної профілактики артеріальної гіпертонії, але й профілактики серцево-судинних захворювань в цілому. </w:t>
      </w:r>
      <w:r w:rsidR="00CB054A">
        <w:rPr>
          <w:rFonts w:ascii="Times New Roman" w:hAnsi="Times New Roman" w:cs="Times New Roman"/>
          <w:sz w:val="28"/>
          <w:szCs w:val="28"/>
          <w:lang w:val="uk-UA"/>
        </w:rPr>
        <w:t>Прове</w:t>
      </w:r>
      <w:r w:rsidRPr="005C748E">
        <w:rPr>
          <w:rFonts w:ascii="Times New Roman" w:hAnsi="Times New Roman" w:cs="Times New Roman"/>
          <w:sz w:val="28"/>
          <w:szCs w:val="28"/>
          <w:lang w:val="uk-UA"/>
        </w:rPr>
        <w:t>дені дослідження показують, що дієта DASH ще більш ефективна при подальшому обмеженні споживання солі.</w:t>
      </w:r>
    </w:p>
    <w:p w:rsidR="005C748E" w:rsidRPr="005C748E" w:rsidRDefault="005C748E" w:rsidP="00EF7D7D">
      <w:pPr>
        <w:autoSpaceDE w:val="0"/>
        <w:autoSpaceDN w:val="0"/>
        <w:adjustRightInd w:val="0"/>
        <w:spacing w:after="0" w:line="360" w:lineRule="auto"/>
        <w:ind w:firstLine="709"/>
        <w:jc w:val="both"/>
        <w:rPr>
          <w:rFonts w:ascii="Times New Roman" w:hAnsi="Times New Roman" w:cs="Times New Roman"/>
          <w:sz w:val="28"/>
          <w:szCs w:val="28"/>
          <w:lang w:val="uk-UA"/>
        </w:rPr>
      </w:pPr>
      <w:r w:rsidRPr="005C748E">
        <w:rPr>
          <w:rFonts w:ascii="Times New Roman" w:hAnsi="Times New Roman" w:cs="Times New Roman"/>
          <w:sz w:val="28"/>
          <w:szCs w:val="28"/>
          <w:lang w:val="uk-UA"/>
        </w:rPr>
        <w:t>DASH-дієта припускає вживання цільних зерен, м'яса птиці, риби, горіхів і низький вміст жирів, червоного м'яса, солодкого і цукровмісних напоїв. Крім того, в корисних продуктах багато калію, кальцію і магнію,також як білків і волокон.</w:t>
      </w:r>
    </w:p>
    <w:p w:rsidR="005C748E" w:rsidRPr="005C748E" w:rsidRDefault="005C748E" w:rsidP="00EF7D7D">
      <w:pPr>
        <w:autoSpaceDE w:val="0"/>
        <w:autoSpaceDN w:val="0"/>
        <w:adjustRightInd w:val="0"/>
        <w:spacing w:after="0" w:line="360" w:lineRule="auto"/>
        <w:ind w:firstLine="709"/>
        <w:jc w:val="both"/>
        <w:rPr>
          <w:rFonts w:ascii="Times New Roman" w:hAnsi="Times New Roman" w:cs="Times New Roman"/>
          <w:sz w:val="28"/>
          <w:szCs w:val="28"/>
          <w:lang w:val="uk-UA"/>
        </w:rPr>
      </w:pPr>
      <w:r w:rsidRPr="005C748E">
        <w:rPr>
          <w:rFonts w:ascii="Times New Roman" w:hAnsi="Times New Roman" w:cs="Times New Roman"/>
          <w:sz w:val="28"/>
          <w:szCs w:val="28"/>
          <w:lang w:val="uk-UA"/>
        </w:rPr>
        <w:t>Останні публікації показують, що будучи безсумнівно ефективною, ця програма призводить до значимого зниження ко</w:t>
      </w:r>
      <w:r w:rsidR="00117828">
        <w:rPr>
          <w:rFonts w:ascii="Times New Roman" w:hAnsi="Times New Roman" w:cs="Times New Roman"/>
          <w:sz w:val="28"/>
          <w:szCs w:val="28"/>
          <w:lang w:val="uk-UA"/>
        </w:rPr>
        <w:t xml:space="preserve">нцентрації в крові гомоцистеїну - </w:t>
      </w:r>
      <w:r w:rsidRPr="005C748E">
        <w:rPr>
          <w:rFonts w:ascii="Times New Roman" w:hAnsi="Times New Roman" w:cs="Times New Roman"/>
          <w:sz w:val="28"/>
          <w:szCs w:val="28"/>
          <w:lang w:val="uk-UA"/>
        </w:rPr>
        <w:t>амінокислоти, підвищений вміст в крові якої є фактором ризику розвитк</w:t>
      </w:r>
      <w:r w:rsidR="00117828">
        <w:rPr>
          <w:rFonts w:ascii="Times New Roman" w:hAnsi="Times New Roman" w:cs="Times New Roman"/>
          <w:sz w:val="28"/>
          <w:szCs w:val="28"/>
          <w:lang w:val="uk-UA"/>
        </w:rPr>
        <w:t>у серцево-судинних захворювань.</w:t>
      </w:r>
    </w:p>
    <w:p w:rsidR="00DC25D5" w:rsidRPr="00DC25D5" w:rsidRDefault="00DC25D5" w:rsidP="00EF7D7D">
      <w:pPr>
        <w:spacing w:after="0" w:line="360" w:lineRule="auto"/>
        <w:ind w:firstLine="708"/>
        <w:jc w:val="both"/>
        <w:rPr>
          <w:rFonts w:ascii="Times New Roman" w:hAnsi="Times New Roman" w:cs="Times New Roman"/>
          <w:sz w:val="28"/>
          <w:szCs w:val="28"/>
          <w:lang w:val="uk-UA"/>
        </w:rPr>
      </w:pPr>
      <w:r w:rsidRPr="00DC25D5">
        <w:rPr>
          <w:rFonts w:ascii="Times New Roman" w:hAnsi="Times New Roman" w:cs="Times New Roman"/>
          <w:sz w:val="28"/>
          <w:szCs w:val="28"/>
          <w:lang w:val="uk-UA"/>
        </w:rPr>
        <w:t>Фізична робота є однією з найбільш природних для організму адаптивних поведінкових реакцій, яка потребує взаємодії всіх ланок системи кровообігу.</w:t>
      </w:r>
    </w:p>
    <w:p w:rsidR="00CA7990" w:rsidRPr="00CA7990" w:rsidRDefault="00CA7990" w:rsidP="00EF7D7D">
      <w:pPr>
        <w:spacing w:after="0" w:line="360" w:lineRule="auto"/>
        <w:ind w:right="142" w:firstLine="708"/>
        <w:jc w:val="both"/>
        <w:rPr>
          <w:rFonts w:ascii="Times New Roman" w:hAnsi="Times New Roman" w:cs="Times New Roman"/>
          <w:sz w:val="28"/>
          <w:szCs w:val="28"/>
          <w:lang w:val="uk-UA"/>
        </w:rPr>
      </w:pPr>
      <w:r w:rsidRPr="00CA7990">
        <w:rPr>
          <w:rFonts w:ascii="Times New Roman" w:hAnsi="Times New Roman" w:cs="Times New Roman"/>
          <w:sz w:val="28"/>
          <w:szCs w:val="28"/>
          <w:lang w:val="uk-UA"/>
        </w:rPr>
        <w:t>Так, наприклад, малорухомий спосіб життя уповільнює активні процеси та кровообіг. А їх необхідно стабільно підтримувати на належному рівні. У цьому плані заняття фізичною культурою (ранкова гімнастика, плавання, танці, біг, їзда на велосипеді, відвідування тренажерних залів) є відмінними і перевіреними способами поліпшення стану здоров'я і профілактики багатьох захворювань, у тому числі і патології серця.</w:t>
      </w:r>
    </w:p>
    <w:p w:rsidR="006120EB" w:rsidRPr="006120EB" w:rsidRDefault="006120EB" w:rsidP="00EF7D7D">
      <w:pPr>
        <w:spacing w:after="0" w:line="360" w:lineRule="auto"/>
        <w:ind w:firstLine="708"/>
        <w:jc w:val="both"/>
        <w:rPr>
          <w:rFonts w:ascii="Times New Roman" w:hAnsi="Times New Roman" w:cs="Times New Roman"/>
          <w:sz w:val="28"/>
          <w:szCs w:val="28"/>
          <w:lang w:val="uk-UA"/>
        </w:rPr>
      </w:pPr>
      <w:r w:rsidRPr="006120EB">
        <w:rPr>
          <w:rFonts w:ascii="Times New Roman" w:hAnsi="Times New Roman" w:cs="Times New Roman"/>
          <w:sz w:val="28"/>
          <w:szCs w:val="28"/>
          <w:lang w:val="uk-UA"/>
        </w:rPr>
        <w:lastRenderedPageBreak/>
        <w:t xml:space="preserve">Відомо, що під впливом фізичних вправ помітно поліпшуються функціональний стан і скорочувальна функція міокарду; зменшуються секреція катехоламінів, вміст ліпідів і загального холестерину в крові. Вважають, що фізична активність затримує розвиток коронарного атеросклерозу у віці після 40 років, веде до підвищення активності антизгортальної системи крові, попереджаючи тромбоемболічні ускладнення, і таким чином, попереджує і усуває прояв більшості основних </w:t>
      </w:r>
      <w:r w:rsidR="00E01809">
        <w:rPr>
          <w:rFonts w:ascii="Times New Roman" w:hAnsi="Times New Roman" w:cs="Times New Roman"/>
          <w:sz w:val="28"/>
          <w:szCs w:val="28"/>
          <w:lang w:val="uk-UA"/>
        </w:rPr>
        <w:t>факторів ризику хвороб серця [9</w:t>
      </w:r>
      <w:r w:rsidRPr="006120EB">
        <w:rPr>
          <w:rFonts w:ascii="Times New Roman" w:hAnsi="Times New Roman" w:cs="Times New Roman"/>
          <w:sz w:val="28"/>
          <w:szCs w:val="28"/>
          <w:lang w:val="uk-UA"/>
        </w:rPr>
        <w:t>].</w:t>
      </w:r>
    </w:p>
    <w:p w:rsidR="006120EB" w:rsidRPr="006120EB" w:rsidRDefault="006120EB" w:rsidP="00EF7D7D">
      <w:pPr>
        <w:spacing w:after="0" w:line="360" w:lineRule="auto"/>
        <w:ind w:firstLine="708"/>
        <w:jc w:val="both"/>
        <w:rPr>
          <w:rFonts w:ascii="Times New Roman" w:hAnsi="Times New Roman" w:cs="Times New Roman"/>
          <w:sz w:val="28"/>
          <w:szCs w:val="28"/>
          <w:lang w:val="uk-UA"/>
        </w:rPr>
      </w:pPr>
      <w:r w:rsidRPr="006120EB">
        <w:rPr>
          <w:rFonts w:ascii="Times New Roman" w:hAnsi="Times New Roman" w:cs="Times New Roman"/>
          <w:sz w:val="28"/>
          <w:szCs w:val="28"/>
          <w:lang w:val="uk-UA"/>
        </w:rPr>
        <w:t>Позитивний ефект, пов'язаний зі збільшенням фізичної  активності</w:t>
      </w:r>
      <w:r w:rsidR="007A5E22">
        <w:rPr>
          <w:rFonts w:ascii="Times New Roman" w:hAnsi="Times New Roman" w:cs="Times New Roman"/>
          <w:sz w:val="28"/>
          <w:szCs w:val="28"/>
          <w:lang w:val="uk-UA"/>
        </w:rPr>
        <w:t xml:space="preserve">, очевидний </w:t>
      </w:r>
      <w:r w:rsidR="00293DDF">
        <w:rPr>
          <w:rFonts w:ascii="Times New Roman" w:hAnsi="Times New Roman" w:cs="Times New Roman"/>
          <w:sz w:val="28"/>
          <w:szCs w:val="28"/>
          <w:lang w:val="uk-UA"/>
        </w:rPr>
        <w:t>і різноманітний</w:t>
      </w:r>
      <w:r w:rsidR="00B14A99">
        <w:rPr>
          <w:rFonts w:ascii="Times New Roman" w:hAnsi="Times New Roman" w:cs="Times New Roman"/>
          <w:sz w:val="28"/>
          <w:szCs w:val="28"/>
          <w:lang w:val="uk-UA"/>
        </w:rPr>
        <w:t>:</w:t>
      </w:r>
      <w:r w:rsidR="00293DDF">
        <w:rPr>
          <w:rFonts w:ascii="Times New Roman" w:hAnsi="Times New Roman" w:cs="Times New Roman"/>
          <w:sz w:val="28"/>
          <w:szCs w:val="28"/>
          <w:lang w:val="uk-UA"/>
        </w:rPr>
        <w:t xml:space="preserve"> </w:t>
      </w:r>
      <w:r w:rsidRPr="006120EB">
        <w:rPr>
          <w:rFonts w:ascii="Times New Roman" w:hAnsi="Times New Roman" w:cs="Times New Roman"/>
          <w:sz w:val="28"/>
          <w:szCs w:val="28"/>
          <w:lang w:val="uk-UA"/>
        </w:rPr>
        <w:t>зниження ризику ішемічної хвороби серця; зниження артеріального тиску; збільшення фібринолітичної активності крові; підвищення толерантності до фізичних навантажень; підвищення толерантності до глюкози; поліпшення ліпідного профілю; зменшення маси тіла; відновлення працездатності і повернення до роботи за професією; зменшення тяжкості депресі</w:t>
      </w:r>
      <w:r w:rsidR="00E87C9E">
        <w:rPr>
          <w:rFonts w:ascii="Times New Roman" w:hAnsi="Times New Roman" w:cs="Times New Roman"/>
          <w:sz w:val="28"/>
          <w:szCs w:val="28"/>
          <w:lang w:val="uk-UA"/>
        </w:rPr>
        <w:t xml:space="preserve">ї; покращення функції дихання; </w:t>
      </w:r>
      <w:r w:rsidRPr="006120EB">
        <w:rPr>
          <w:rFonts w:ascii="Times New Roman" w:hAnsi="Times New Roman" w:cs="Times New Roman"/>
          <w:sz w:val="28"/>
          <w:szCs w:val="28"/>
          <w:lang w:val="uk-UA"/>
        </w:rPr>
        <w:t>зменшення доз деяких лікарських засобів; нормалізація психоемоційного і загального стану організму та покращення якості життя</w:t>
      </w:r>
      <w:r w:rsidR="00B14A99">
        <w:rPr>
          <w:rFonts w:ascii="Times New Roman" w:hAnsi="Times New Roman" w:cs="Times New Roman"/>
          <w:sz w:val="28"/>
          <w:szCs w:val="28"/>
          <w:lang w:val="uk-UA"/>
        </w:rPr>
        <w:t xml:space="preserve"> [28].</w:t>
      </w:r>
    </w:p>
    <w:p w:rsidR="00F83605" w:rsidRDefault="006120EB" w:rsidP="00EF7D7D">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6120EB">
        <w:rPr>
          <w:rFonts w:ascii="Times New Roman" w:hAnsi="Times New Roman" w:cs="Times New Roman"/>
          <w:sz w:val="28"/>
          <w:szCs w:val="28"/>
          <w:lang w:val="uk-UA"/>
        </w:rPr>
        <w:t>Значення фізичних вправ полягає не ті</w:t>
      </w:r>
      <w:r w:rsidR="00E87C9E">
        <w:rPr>
          <w:rFonts w:ascii="Times New Roman" w:hAnsi="Times New Roman" w:cs="Times New Roman"/>
          <w:sz w:val="28"/>
          <w:szCs w:val="28"/>
          <w:lang w:val="uk-UA"/>
        </w:rPr>
        <w:t xml:space="preserve">льки в профілактиці захворювань </w:t>
      </w:r>
      <w:r w:rsidRPr="006120EB">
        <w:rPr>
          <w:rFonts w:ascii="Times New Roman" w:hAnsi="Times New Roman" w:cs="Times New Roman"/>
          <w:sz w:val="28"/>
          <w:szCs w:val="28"/>
          <w:lang w:val="uk-UA"/>
        </w:rPr>
        <w:t>серцево-судинної системи. Фізичні вправи мають велике значення і для лікування цих захворювань.</w:t>
      </w:r>
      <w:r w:rsidR="00C26511" w:rsidRPr="00C26511">
        <w:rPr>
          <w:rFonts w:ascii="Times New Roman" w:hAnsi="Times New Roman" w:cs="Times New Roman"/>
          <w:color w:val="000000" w:themeColor="text1"/>
          <w:sz w:val="28"/>
          <w:szCs w:val="28"/>
          <w:lang w:val="uk-UA"/>
        </w:rPr>
        <w:t xml:space="preserve"> </w:t>
      </w:r>
    </w:p>
    <w:p w:rsidR="00C26511" w:rsidRPr="00C26511" w:rsidRDefault="00C26511" w:rsidP="00EF7D7D">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uk-UA"/>
        </w:rPr>
      </w:pPr>
      <w:r w:rsidRPr="00C26511">
        <w:rPr>
          <w:rFonts w:ascii="Times New Roman" w:hAnsi="Times New Roman" w:cs="Times New Roman"/>
          <w:color w:val="000000" w:themeColor="text1"/>
          <w:sz w:val="28"/>
          <w:szCs w:val="28"/>
          <w:lang w:val="uk-UA"/>
        </w:rPr>
        <w:t>Таким чином, підсумувавши вищесказане, здоровий спосіб життя – це спосіб життєдіяльності людини, метою якого є формування, збереження і зміцнення здоров’я.</w:t>
      </w:r>
    </w:p>
    <w:p w:rsidR="00C26511" w:rsidRPr="00C26511" w:rsidRDefault="00C26511" w:rsidP="00EF7D7D">
      <w:pPr>
        <w:spacing w:line="360" w:lineRule="auto"/>
        <w:ind w:firstLine="708"/>
        <w:jc w:val="both"/>
        <w:rPr>
          <w:rFonts w:ascii="Times New Roman" w:hAnsi="Times New Roman" w:cs="Times New Roman"/>
          <w:sz w:val="28"/>
          <w:szCs w:val="28"/>
          <w:lang w:val="uk-UA"/>
        </w:rPr>
      </w:pPr>
      <w:r w:rsidRPr="00C26511">
        <w:rPr>
          <w:rFonts w:ascii="Times New Roman" w:hAnsi="Times New Roman" w:cs="Times New Roman"/>
          <w:sz w:val="28"/>
          <w:szCs w:val="28"/>
          <w:lang w:val="uk-UA"/>
        </w:rPr>
        <w:t>Сьогодні рекомендації щодо зміни способу життя є одними з основних у лікуванні і веденні пацієнта з високим ризиком або наявністю серцево-судинних захворювань. Впровадження і використання тільки головних рекомендацій (збільшення фізичної активності, раціональне харчування, відмова від шкідливих звичок) дозволить підвищити виживання і якість життя пацієнтів, а також зменшити витрати на лікування серцево-судинних захворювань.</w:t>
      </w:r>
    </w:p>
    <w:p w:rsidR="005615C1" w:rsidRPr="005615C1" w:rsidRDefault="005615C1" w:rsidP="004D735D">
      <w:pPr>
        <w:autoSpaceDE w:val="0"/>
        <w:autoSpaceDN w:val="0"/>
        <w:adjustRightInd w:val="0"/>
        <w:spacing w:after="0" w:line="360" w:lineRule="auto"/>
        <w:jc w:val="center"/>
        <w:rPr>
          <w:rFonts w:ascii="Times New Roman" w:hAnsi="Times New Roman" w:cs="Times New Roman"/>
          <w:sz w:val="32"/>
          <w:szCs w:val="32"/>
          <w:lang w:val="uk-UA"/>
        </w:rPr>
      </w:pPr>
      <w:r w:rsidRPr="005615C1">
        <w:rPr>
          <w:rFonts w:ascii="Times New Roman" w:hAnsi="Times New Roman" w:cs="Times New Roman"/>
          <w:sz w:val="32"/>
          <w:szCs w:val="32"/>
          <w:lang w:val="uk-UA"/>
        </w:rPr>
        <w:lastRenderedPageBreak/>
        <w:t>1.3. Ефективність лікування артеріальної гіпертензії в залежності від способу життя</w:t>
      </w:r>
    </w:p>
    <w:p w:rsidR="005615C1" w:rsidRPr="005615C1" w:rsidRDefault="005615C1" w:rsidP="00EF7D7D">
      <w:pPr>
        <w:spacing w:after="0" w:line="360" w:lineRule="auto"/>
        <w:ind w:firstLine="708"/>
        <w:jc w:val="both"/>
        <w:rPr>
          <w:rFonts w:ascii="Times New Roman" w:hAnsi="Times New Roman" w:cs="Times New Roman"/>
          <w:sz w:val="28"/>
          <w:szCs w:val="28"/>
          <w:lang w:val="uk-UA"/>
        </w:rPr>
      </w:pPr>
      <w:r w:rsidRPr="005615C1">
        <w:rPr>
          <w:rFonts w:ascii="Times New Roman" w:hAnsi="Times New Roman" w:cs="Times New Roman"/>
          <w:sz w:val="28"/>
          <w:szCs w:val="28"/>
          <w:lang w:val="uk-UA"/>
        </w:rPr>
        <w:t>Відповідно до поширеності і тяжкості  ускладнень, основним критерієм, що визначає стратегію і тактику лікування артеріальної гіпертензії є так званий серцево-судинний ризик, тобто ризик розвитку серцево-судинних ускладнень протягом 10-річного періоду. Визначення серцево-судинного ризику і його мінімізація є найбільш принципов</w:t>
      </w:r>
      <w:r w:rsidR="005C540C">
        <w:rPr>
          <w:rFonts w:ascii="Times New Roman" w:hAnsi="Times New Roman" w:cs="Times New Roman"/>
          <w:sz w:val="28"/>
          <w:szCs w:val="28"/>
          <w:lang w:val="uk-UA"/>
        </w:rPr>
        <w:t xml:space="preserve">им моментом роботи з хворим на </w:t>
      </w:r>
      <w:r w:rsidRPr="005615C1">
        <w:rPr>
          <w:rFonts w:ascii="Times New Roman" w:hAnsi="Times New Roman" w:cs="Times New Roman"/>
          <w:sz w:val="28"/>
          <w:szCs w:val="28"/>
          <w:lang w:val="uk-UA"/>
        </w:rPr>
        <w:t xml:space="preserve">артеріальну гіпертензію. </w:t>
      </w:r>
    </w:p>
    <w:p w:rsidR="005615C1" w:rsidRDefault="005615C1" w:rsidP="00EF7D7D">
      <w:pPr>
        <w:autoSpaceDE w:val="0"/>
        <w:autoSpaceDN w:val="0"/>
        <w:adjustRightInd w:val="0"/>
        <w:spacing w:after="0" w:line="360" w:lineRule="auto"/>
        <w:ind w:firstLine="708"/>
        <w:jc w:val="both"/>
        <w:rPr>
          <w:rFonts w:ascii="Times New Roman" w:hAnsi="Times New Roman" w:cs="Times New Roman"/>
          <w:sz w:val="28"/>
          <w:szCs w:val="28"/>
          <w:lang w:val="uk-UA"/>
        </w:rPr>
      </w:pPr>
      <w:r w:rsidRPr="005615C1">
        <w:rPr>
          <w:rFonts w:ascii="Times New Roman" w:hAnsi="Times New Roman" w:cs="Times New Roman"/>
          <w:sz w:val="28"/>
          <w:szCs w:val="28"/>
          <w:lang w:val="uk-UA"/>
        </w:rPr>
        <w:t xml:space="preserve">Основною метою лікування артеріальної гіпертензії є зниження смертності від серцево-судинних захворювань. Чим вищий артеріальний тиск, тим вищий ризик мозкового інсульту, ішемічної хвороби серця та передчасної смерті. </w:t>
      </w:r>
      <w:r w:rsidRPr="005615C1">
        <w:rPr>
          <w:rFonts w:ascii="Times New Roman" w:hAnsi="Times New Roman" w:cs="Times New Roman"/>
          <w:sz w:val="28"/>
          <w:szCs w:val="28"/>
        </w:rPr>
        <w:t xml:space="preserve">Довготривала </w:t>
      </w:r>
      <w:r w:rsidRPr="005615C1">
        <w:rPr>
          <w:rFonts w:ascii="Times New Roman" w:hAnsi="Times New Roman" w:cs="Times New Roman"/>
          <w:sz w:val="28"/>
          <w:szCs w:val="28"/>
          <w:lang w:val="uk-UA"/>
        </w:rPr>
        <w:t>артеріальна гіпертензія</w:t>
      </w:r>
      <w:r w:rsidR="005C540C">
        <w:rPr>
          <w:rFonts w:ascii="Times New Roman" w:hAnsi="Times New Roman" w:cs="Times New Roman"/>
          <w:sz w:val="28"/>
          <w:szCs w:val="28"/>
        </w:rPr>
        <w:t xml:space="preserve"> призводить до</w:t>
      </w:r>
      <w:r w:rsidR="005C540C">
        <w:rPr>
          <w:rFonts w:ascii="Times New Roman" w:hAnsi="Times New Roman" w:cs="Times New Roman"/>
          <w:sz w:val="28"/>
          <w:szCs w:val="28"/>
          <w:lang w:val="uk-UA"/>
        </w:rPr>
        <w:t xml:space="preserve"> </w:t>
      </w:r>
      <w:r w:rsidR="005C540C">
        <w:rPr>
          <w:rFonts w:ascii="Times New Roman" w:hAnsi="Times New Roman" w:cs="Times New Roman"/>
          <w:sz w:val="28"/>
          <w:szCs w:val="28"/>
        </w:rPr>
        <w:t>ураження органів-мішеней, у</w:t>
      </w:r>
      <w:r w:rsidR="005C540C">
        <w:rPr>
          <w:rFonts w:ascii="Times New Roman" w:hAnsi="Times New Roman" w:cs="Times New Roman"/>
          <w:sz w:val="28"/>
          <w:szCs w:val="28"/>
          <w:lang w:val="uk-UA"/>
        </w:rPr>
        <w:t xml:space="preserve"> </w:t>
      </w:r>
      <w:r w:rsidR="005C540C">
        <w:rPr>
          <w:rFonts w:ascii="Times New Roman" w:hAnsi="Times New Roman" w:cs="Times New Roman"/>
          <w:sz w:val="28"/>
          <w:szCs w:val="28"/>
        </w:rPr>
        <w:t>тому числі</w:t>
      </w:r>
      <w:r w:rsidR="005C540C">
        <w:rPr>
          <w:rFonts w:ascii="Times New Roman" w:hAnsi="Times New Roman" w:cs="Times New Roman"/>
          <w:sz w:val="28"/>
          <w:szCs w:val="28"/>
          <w:lang w:val="uk-UA"/>
        </w:rPr>
        <w:t xml:space="preserve"> </w:t>
      </w:r>
      <w:r w:rsidRPr="005615C1">
        <w:rPr>
          <w:rFonts w:ascii="Times New Roman" w:hAnsi="Times New Roman" w:cs="Times New Roman"/>
          <w:sz w:val="28"/>
          <w:szCs w:val="28"/>
        </w:rPr>
        <w:t>— гіпертрофії лівого шлуночка, серцевої недостатності, ураження нирок аж до</w:t>
      </w:r>
      <w:r w:rsidR="005C540C">
        <w:rPr>
          <w:rFonts w:ascii="Times New Roman" w:hAnsi="Times New Roman" w:cs="Times New Roman"/>
          <w:sz w:val="28"/>
          <w:szCs w:val="28"/>
          <w:lang w:val="uk-UA"/>
        </w:rPr>
        <w:t xml:space="preserve"> </w:t>
      </w:r>
      <w:r w:rsidRPr="005615C1">
        <w:rPr>
          <w:rFonts w:ascii="Times New Roman" w:hAnsi="Times New Roman" w:cs="Times New Roman"/>
          <w:sz w:val="28"/>
          <w:szCs w:val="28"/>
        </w:rPr>
        <w:t>розвитку ниркової недостатності тощо.</w:t>
      </w:r>
    </w:p>
    <w:p w:rsidR="005C201C" w:rsidRDefault="00DE2198" w:rsidP="00EF7D7D">
      <w:pPr>
        <w:autoSpaceDE w:val="0"/>
        <w:autoSpaceDN w:val="0"/>
        <w:adjustRightInd w:val="0"/>
        <w:spacing w:after="0" w:line="360" w:lineRule="auto"/>
        <w:ind w:firstLine="708"/>
        <w:jc w:val="both"/>
        <w:rPr>
          <w:rFonts w:ascii="Times New Roman" w:eastAsia="Times New Roman" w:hAnsi="Times New Roman" w:cs="Times New Roman"/>
          <w:iCs/>
          <w:sz w:val="28"/>
          <w:szCs w:val="28"/>
          <w:lang w:val="uk-UA" w:eastAsia="ru-RU"/>
        </w:rPr>
      </w:pPr>
      <w:r w:rsidRPr="00596F36">
        <w:rPr>
          <w:rFonts w:ascii="Times New Roman" w:eastAsia="Times New Roman" w:hAnsi="Times New Roman" w:cs="Times New Roman"/>
          <w:iCs/>
          <w:sz w:val="28"/>
          <w:szCs w:val="28"/>
          <w:lang w:val="uk-UA" w:eastAsia="ru-RU"/>
        </w:rPr>
        <w:t>Досягнення мети лікування можливе тільки у</w:t>
      </w:r>
      <w:r w:rsidR="00D033F8">
        <w:rPr>
          <w:rFonts w:ascii="Times New Roman" w:eastAsia="Times New Roman" w:hAnsi="Times New Roman" w:cs="Times New Roman"/>
          <w:iCs/>
          <w:sz w:val="28"/>
          <w:szCs w:val="28"/>
          <w:lang w:val="uk-UA" w:eastAsia="ru-RU"/>
        </w:rPr>
        <w:t xml:space="preserve"> </w:t>
      </w:r>
      <w:r w:rsidRPr="00596F36">
        <w:rPr>
          <w:rFonts w:ascii="Times New Roman" w:eastAsia="Times New Roman" w:hAnsi="Times New Roman" w:cs="Times New Roman"/>
          <w:iCs/>
          <w:sz w:val="28"/>
          <w:szCs w:val="28"/>
          <w:lang w:val="uk-UA" w:eastAsia="ru-RU"/>
        </w:rPr>
        <w:t>разі максимального зниження сумарного ризику розвитку серцево-судинних ускладнень і передбачає: досягнення т</w:t>
      </w:r>
      <w:r>
        <w:rPr>
          <w:rFonts w:ascii="Times New Roman" w:eastAsia="Times New Roman" w:hAnsi="Times New Roman" w:cs="Times New Roman"/>
          <w:iCs/>
          <w:sz w:val="28"/>
          <w:szCs w:val="28"/>
          <w:lang w:val="uk-UA" w:eastAsia="ru-RU"/>
        </w:rPr>
        <w:t xml:space="preserve">а підтримання цільового рівня артеріального тиску </w:t>
      </w:r>
      <w:r w:rsidRPr="00596F36">
        <w:rPr>
          <w:rFonts w:ascii="Times New Roman" w:eastAsia="Times New Roman" w:hAnsi="Times New Roman" w:cs="Times New Roman"/>
          <w:iCs/>
          <w:sz w:val="28"/>
          <w:szCs w:val="28"/>
          <w:lang w:val="uk-UA" w:eastAsia="ru-RU"/>
        </w:rPr>
        <w:t>— &lt;140/90</w:t>
      </w:r>
      <w:r w:rsidR="00D033F8">
        <w:rPr>
          <w:rFonts w:ascii="Times New Roman" w:eastAsia="Times New Roman" w:hAnsi="Times New Roman" w:cs="Times New Roman"/>
          <w:iCs/>
          <w:sz w:val="28"/>
          <w:szCs w:val="28"/>
          <w:lang w:val="uk-UA" w:eastAsia="ru-RU"/>
        </w:rPr>
        <w:t xml:space="preserve"> </w:t>
      </w:r>
      <w:r w:rsidRPr="00596F36">
        <w:rPr>
          <w:rFonts w:ascii="Times New Roman" w:eastAsia="Times New Roman" w:hAnsi="Times New Roman" w:cs="Times New Roman"/>
          <w:iCs/>
          <w:sz w:val="28"/>
          <w:szCs w:val="28"/>
          <w:lang w:val="uk-UA" w:eastAsia="ru-RU"/>
        </w:rPr>
        <w:t>мм</w:t>
      </w:r>
      <w:r w:rsidR="00D033F8">
        <w:rPr>
          <w:rFonts w:ascii="Times New Roman" w:eastAsia="Times New Roman" w:hAnsi="Times New Roman" w:cs="Times New Roman"/>
          <w:iCs/>
          <w:sz w:val="28"/>
          <w:szCs w:val="28"/>
          <w:lang w:val="uk-UA" w:eastAsia="ru-RU"/>
        </w:rPr>
        <w:t xml:space="preserve"> </w:t>
      </w:r>
      <w:r w:rsidRPr="00596F36">
        <w:rPr>
          <w:rFonts w:ascii="Times New Roman" w:eastAsia="Times New Roman" w:hAnsi="Times New Roman" w:cs="Times New Roman"/>
          <w:iCs/>
          <w:sz w:val="28"/>
          <w:szCs w:val="28"/>
          <w:lang w:val="uk-UA" w:eastAsia="ru-RU"/>
        </w:rPr>
        <w:t>рт.</w:t>
      </w:r>
      <w:r w:rsidR="00D033F8">
        <w:rPr>
          <w:rFonts w:ascii="Times New Roman" w:eastAsia="Times New Roman" w:hAnsi="Times New Roman" w:cs="Times New Roman"/>
          <w:iCs/>
          <w:sz w:val="28"/>
          <w:szCs w:val="28"/>
          <w:lang w:val="uk-UA" w:eastAsia="ru-RU"/>
        </w:rPr>
        <w:t xml:space="preserve"> </w:t>
      </w:r>
      <w:r w:rsidRPr="00596F36">
        <w:rPr>
          <w:rFonts w:ascii="Times New Roman" w:eastAsia="Times New Roman" w:hAnsi="Times New Roman" w:cs="Times New Roman"/>
          <w:iCs/>
          <w:sz w:val="28"/>
          <w:szCs w:val="28"/>
          <w:lang w:val="uk-UA" w:eastAsia="ru-RU"/>
        </w:rPr>
        <w:t>ст.</w:t>
      </w:r>
      <w:r w:rsidRPr="00596F36">
        <w:rPr>
          <w:rFonts w:ascii="Times New Roman" w:hAnsi="Times New Roman" w:cs="Times New Roman"/>
          <w:sz w:val="28"/>
          <w:szCs w:val="28"/>
          <w:lang w:val="uk-UA"/>
        </w:rPr>
        <w:t>,а</w:t>
      </w:r>
      <w:r w:rsidR="00D033F8">
        <w:rPr>
          <w:rFonts w:ascii="Times New Roman" w:hAnsi="Times New Roman" w:cs="Times New Roman"/>
          <w:sz w:val="28"/>
          <w:szCs w:val="28"/>
          <w:lang w:val="uk-UA"/>
        </w:rPr>
        <w:t xml:space="preserve"> </w:t>
      </w:r>
      <w:r w:rsidRPr="00596F36">
        <w:rPr>
          <w:rFonts w:ascii="Times New Roman" w:hAnsi="Times New Roman" w:cs="Times New Roman"/>
          <w:sz w:val="28"/>
          <w:szCs w:val="28"/>
          <w:lang w:val="uk-UA"/>
        </w:rPr>
        <w:t>у</w:t>
      </w:r>
      <w:r w:rsidR="00D033F8">
        <w:rPr>
          <w:rFonts w:ascii="Times New Roman" w:hAnsi="Times New Roman" w:cs="Times New Roman"/>
          <w:sz w:val="28"/>
          <w:szCs w:val="28"/>
          <w:lang w:val="uk-UA"/>
        </w:rPr>
        <w:t xml:space="preserve"> </w:t>
      </w:r>
      <w:r w:rsidRPr="00596F36">
        <w:rPr>
          <w:rFonts w:ascii="Times New Roman" w:hAnsi="Times New Roman" w:cs="Times New Roman"/>
          <w:sz w:val="28"/>
          <w:szCs w:val="28"/>
          <w:lang w:val="uk-UA"/>
        </w:rPr>
        <w:t>хворих високого і дуже високого ризику</w:t>
      </w:r>
      <w:r w:rsidR="00D033F8">
        <w:rPr>
          <w:rFonts w:ascii="Times New Roman" w:hAnsi="Times New Roman" w:cs="Times New Roman"/>
          <w:sz w:val="28"/>
          <w:szCs w:val="28"/>
          <w:lang w:val="uk-UA"/>
        </w:rPr>
        <w:t xml:space="preserve"> </w:t>
      </w:r>
      <w:r w:rsidRPr="00596F36">
        <w:rPr>
          <w:rFonts w:ascii="Times New Roman" w:hAnsi="Times New Roman" w:cs="Times New Roman"/>
          <w:sz w:val="28"/>
          <w:szCs w:val="28"/>
          <w:lang w:val="uk-UA"/>
        </w:rPr>
        <w:t>— нижчого за</w:t>
      </w:r>
      <w:r w:rsidR="00D033F8">
        <w:rPr>
          <w:rFonts w:ascii="Times New Roman" w:hAnsi="Times New Roman" w:cs="Times New Roman"/>
          <w:sz w:val="28"/>
          <w:szCs w:val="28"/>
          <w:lang w:val="uk-UA"/>
        </w:rPr>
        <w:t xml:space="preserve"> </w:t>
      </w:r>
      <w:r w:rsidRPr="00596F36">
        <w:rPr>
          <w:rFonts w:ascii="Times New Roman" w:hAnsi="Times New Roman" w:cs="Times New Roman"/>
          <w:sz w:val="28"/>
          <w:szCs w:val="28"/>
          <w:lang w:val="uk-UA"/>
        </w:rPr>
        <w:t>130/80</w:t>
      </w:r>
      <w:r w:rsidR="00D033F8">
        <w:rPr>
          <w:rFonts w:ascii="Times New Roman" w:hAnsi="Times New Roman" w:cs="Times New Roman"/>
          <w:sz w:val="28"/>
          <w:szCs w:val="28"/>
          <w:lang w:val="uk-UA"/>
        </w:rPr>
        <w:t xml:space="preserve"> </w:t>
      </w:r>
      <w:r w:rsidRPr="00596F36">
        <w:rPr>
          <w:rFonts w:ascii="Times New Roman" w:hAnsi="Times New Roman" w:cs="Times New Roman"/>
          <w:sz w:val="28"/>
          <w:szCs w:val="28"/>
          <w:lang w:val="uk-UA"/>
        </w:rPr>
        <w:t>мм рт. ст.</w:t>
      </w:r>
      <w:r w:rsidRPr="00596F36">
        <w:rPr>
          <w:rFonts w:ascii="Times New Roman" w:eastAsia="Times New Roman" w:hAnsi="Times New Roman" w:cs="Times New Roman"/>
          <w:iCs/>
          <w:sz w:val="28"/>
          <w:szCs w:val="28"/>
          <w:lang w:val="uk-UA" w:eastAsia="ru-RU"/>
        </w:rPr>
        <w:t>; модифікацію факторів ризику (припинення тютюнопаління, дотримання здорової дієти, обмеження вживання солі та алкоголю, підвищення фізичної активності тощо);</w:t>
      </w:r>
      <w:r w:rsidRPr="00596F36">
        <w:rPr>
          <w:rFonts w:ascii="Times New Roman" w:eastAsia="Times New Roman" w:hAnsi="Times New Roman" w:cs="Times New Roman"/>
          <w:sz w:val="28"/>
          <w:szCs w:val="28"/>
          <w:lang w:val="uk-UA" w:eastAsia="ru-RU"/>
        </w:rPr>
        <w:t xml:space="preserve"> </w:t>
      </w:r>
      <w:r w:rsidRPr="00596F36">
        <w:rPr>
          <w:rFonts w:ascii="Times New Roman" w:eastAsia="Times New Roman" w:hAnsi="Times New Roman" w:cs="Times New Roman"/>
          <w:iCs/>
          <w:sz w:val="28"/>
          <w:szCs w:val="28"/>
          <w:lang w:val="uk-UA" w:eastAsia="ru-RU"/>
        </w:rPr>
        <w:t>ефективне лікування супутніх клінічних станів (цукрового діаб</w:t>
      </w:r>
      <w:r w:rsidR="00D033F8">
        <w:rPr>
          <w:rFonts w:ascii="Times New Roman" w:eastAsia="Times New Roman" w:hAnsi="Times New Roman" w:cs="Times New Roman"/>
          <w:iCs/>
          <w:sz w:val="28"/>
          <w:szCs w:val="28"/>
          <w:lang w:val="uk-UA" w:eastAsia="ru-RU"/>
        </w:rPr>
        <w:t>ету, гіперхолестеринемії тощо).</w:t>
      </w:r>
    </w:p>
    <w:p w:rsidR="00BB65D9" w:rsidRDefault="00DE2198" w:rsidP="00EF7D7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Cs/>
          <w:sz w:val="28"/>
          <w:szCs w:val="28"/>
          <w:lang w:val="uk-UA" w:eastAsia="ru-RU"/>
        </w:rPr>
        <w:t xml:space="preserve"> </w:t>
      </w:r>
      <w:r w:rsidR="005C201C" w:rsidRPr="005C201C">
        <w:rPr>
          <w:rFonts w:ascii="Times New Roman" w:eastAsia="Times New Roman" w:hAnsi="Times New Roman" w:cs="Times New Roman"/>
          <w:sz w:val="28"/>
          <w:szCs w:val="28"/>
          <w:lang w:val="uk-UA" w:eastAsia="ru-RU"/>
        </w:rPr>
        <w:t>Треба прагнути досягти  деяких показників норми:1) маса тіла за індексом Кеттле:</w:t>
      </w:r>
      <w:r w:rsidR="005C201C" w:rsidRPr="005C201C">
        <w:rPr>
          <w:rFonts w:ascii="Times New Roman" w:hAnsi="Times New Roman" w:cs="Times New Roman"/>
          <w:sz w:val="28"/>
          <w:szCs w:val="28"/>
          <w:lang w:val="uk-UA"/>
        </w:rPr>
        <w:t xml:space="preserve"> </w:t>
      </w:r>
      <w:r w:rsidR="00AD3D53">
        <w:rPr>
          <w:rFonts w:ascii="Times New Roman" w:eastAsia="Times New Roman" w:hAnsi="Times New Roman" w:cs="Times New Roman"/>
          <w:sz w:val="28"/>
          <w:szCs w:val="28"/>
          <w:lang w:val="uk-UA" w:eastAsia="ru-RU"/>
        </w:rPr>
        <w:t>маса тіла в кг/ ріст у (м)²</w:t>
      </w:r>
      <w:r w:rsidR="005C201C" w:rsidRPr="005C201C">
        <w:rPr>
          <w:rFonts w:ascii="Times New Roman" w:eastAsia="Times New Roman" w:hAnsi="Times New Roman" w:cs="Times New Roman"/>
          <w:sz w:val="28"/>
          <w:szCs w:val="28"/>
          <w:lang w:val="uk-UA" w:eastAsia="ru-RU"/>
        </w:rPr>
        <w:t>: у нормі 24-26 кг/м², надлишкова маса тіла вважається при індексі 28-29 кг/м²; 2) рівень холестерину плазми: бажаний &lt;200 мг/дл (&lt;5,17 ммоль/л), погра</w:t>
      </w:r>
      <w:r w:rsidR="00B31103">
        <w:rPr>
          <w:rFonts w:ascii="Times New Roman" w:eastAsia="Times New Roman" w:hAnsi="Times New Roman" w:cs="Times New Roman"/>
          <w:sz w:val="28"/>
          <w:szCs w:val="28"/>
          <w:lang w:val="uk-UA" w:eastAsia="ru-RU"/>
        </w:rPr>
        <w:t>ничний 200-240 мг/дл (5,17-6,18</w:t>
      </w:r>
      <w:r w:rsidR="005C201C" w:rsidRPr="005C201C">
        <w:rPr>
          <w:rFonts w:ascii="Times New Roman" w:eastAsia="Times New Roman" w:hAnsi="Times New Roman" w:cs="Times New Roman"/>
          <w:sz w:val="28"/>
          <w:szCs w:val="28"/>
          <w:lang w:val="uk-UA" w:eastAsia="ru-RU"/>
        </w:rPr>
        <w:t>ммоль/л), підвищений &gt;240 мг/дл (&gt;6,21 ммоль/л); 3) рівень холестерину ліпопротеінів низької щільності відповідно &lt;130</w:t>
      </w:r>
      <w:r w:rsidR="00A210C5">
        <w:rPr>
          <w:rFonts w:ascii="Times New Roman" w:eastAsia="Times New Roman" w:hAnsi="Times New Roman" w:cs="Times New Roman"/>
          <w:sz w:val="28"/>
          <w:szCs w:val="28"/>
          <w:lang w:val="uk-UA" w:eastAsia="ru-RU"/>
        </w:rPr>
        <w:t xml:space="preserve"> мг/дл (&lt;3,36 ммоль/л); 130-160</w:t>
      </w:r>
      <w:r w:rsidR="005C201C" w:rsidRPr="005C201C">
        <w:rPr>
          <w:rFonts w:ascii="Times New Roman" w:eastAsia="Times New Roman" w:hAnsi="Times New Roman" w:cs="Times New Roman"/>
          <w:sz w:val="28"/>
          <w:szCs w:val="28"/>
          <w:lang w:val="uk-UA" w:eastAsia="ru-RU"/>
        </w:rPr>
        <w:t xml:space="preserve">мг/дл (3,36 - 4,11 ммоль/л); &gt;160 мг/дл (&gt;4,13 ммоль/л); 4) рівень глюкози в </w:t>
      </w:r>
      <w:r w:rsidR="00D033F8">
        <w:rPr>
          <w:rFonts w:ascii="Times New Roman" w:eastAsia="Times New Roman" w:hAnsi="Times New Roman" w:cs="Times New Roman"/>
          <w:sz w:val="28"/>
          <w:szCs w:val="28"/>
          <w:lang w:val="uk-UA" w:eastAsia="ru-RU"/>
        </w:rPr>
        <w:lastRenderedPageBreak/>
        <w:t xml:space="preserve">крові не вище 5,6 ммоль/л; </w:t>
      </w:r>
      <w:r w:rsidR="005C201C" w:rsidRPr="005C201C">
        <w:rPr>
          <w:rFonts w:ascii="Times New Roman" w:eastAsia="Times New Roman" w:hAnsi="Times New Roman" w:cs="Times New Roman"/>
          <w:sz w:val="28"/>
          <w:szCs w:val="28"/>
          <w:lang w:val="uk-UA" w:eastAsia="ru-RU"/>
        </w:rPr>
        <w:t>5) рівень сечов</w:t>
      </w:r>
      <w:r w:rsidR="00324F8B">
        <w:rPr>
          <w:rFonts w:ascii="Times New Roman" w:eastAsia="Times New Roman" w:hAnsi="Times New Roman" w:cs="Times New Roman"/>
          <w:sz w:val="28"/>
          <w:szCs w:val="28"/>
          <w:lang w:val="uk-UA" w:eastAsia="ru-RU"/>
        </w:rPr>
        <w:t>ої кислоти в крові не вище 0,24</w:t>
      </w:r>
      <w:r w:rsidR="005C201C" w:rsidRPr="005C201C">
        <w:rPr>
          <w:rFonts w:ascii="Times New Roman" w:eastAsia="Times New Roman" w:hAnsi="Times New Roman" w:cs="Times New Roman"/>
          <w:sz w:val="28"/>
          <w:szCs w:val="28"/>
          <w:lang w:val="uk-UA" w:eastAsia="ru-RU"/>
        </w:rPr>
        <w:t>ммоль/л.</w:t>
      </w:r>
    </w:p>
    <w:p w:rsidR="00BB65D9" w:rsidRPr="00BB65D9" w:rsidRDefault="00BB65D9" w:rsidP="00EF7D7D">
      <w:pPr>
        <w:spacing w:after="0" w:line="360" w:lineRule="auto"/>
        <w:ind w:firstLine="708"/>
        <w:jc w:val="both"/>
        <w:rPr>
          <w:rFonts w:ascii="Times New Roman" w:hAnsi="Times New Roman" w:cs="Times New Roman"/>
          <w:sz w:val="28"/>
          <w:szCs w:val="28"/>
          <w:lang w:val="uk-UA"/>
        </w:rPr>
      </w:pPr>
      <w:r w:rsidRPr="00BB65D9">
        <w:rPr>
          <w:rFonts w:ascii="Times New Roman" w:hAnsi="Times New Roman" w:cs="Times New Roman"/>
          <w:sz w:val="28"/>
          <w:szCs w:val="28"/>
          <w:lang w:val="uk-UA"/>
        </w:rPr>
        <w:t>Заходи щодо зміни способу життя рекомендуються всім хворим, у т.ч. одержуючим медикаментозну терапію, особливо при наявності факторів ризику. Вони дозволяють: знизити артеріальний тиск; зменшити потребу в антигіпертензивних препаратах і підвищити їх ефективність; сприятливо впливають на наявні фактори ризику; здійснити первинну профілактику артеріальної гіпертензії і знизити ризик серцево-судинних захворювань на популяційному рівні.</w:t>
      </w:r>
    </w:p>
    <w:p w:rsidR="005B57AA" w:rsidRPr="005B57AA" w:rsidRDefault="005C201C" w:rsidP="00EF7D7D">
      <w:pPr>
        <w:spacing w:after="0" w:line="360" w:lineRule="auto"/>
        <w:ind w:firstLine="708"/>
        <w:jc w:val="both"/>
        <w:rPr>
          <w:rFonts w:ascii="Times New Roman" w:eastAsia="Times New Roman" w:hAnsi="Times New Roman" w:cs="Times New Roman"/>
          <w:sz w:val="28"/>
          <w:szCs w:val="28"/>
          <w:lang w:val="uk-UA" w:eastAsia="ru-RU"/>
        </w:rPr>
      </w:pPr>
      <w:r w:rsidRPr="005C201C">
        <w:rPr>
          <w:rFonts w:ascii="Times New Roman" w:eastAsia="Times New Roman" w:hAnsi="Times New Roman" w:cs="Times New Roman"/>
          <w:sz w:val="28"/>
          <w:szCs w:val="28"/>
          <w:lang w:val="uk-UA" w:eastAsia="ru-RU"/>
        </w:rPr>
        <w:t xml:space="preserve"> </w:t>
      </w:r>
      <w:r w:rsidR="005B57AA" w:rsidRPr="005B57AA">
        <w:rPr>
          <w:rFonts w:ascii="Times New Roman" w:hAnsi="Times New Roman" w:cs="Times New Roman"/>
          <w:sz w:val="28"/>
          <w:szCs w:val="28"/>
          <w:lang w:val="uk-UA"/>
        </w:rPr>
        <w:t xml:space="preserve">Зміна способу життя передбачає: </w:t>
      </w:r>
      <w:r w:rsidR="005B57AA" w:rsidRPr="005B57AA">
        <w:rPr>
          <w:rFonts w:ascii="Times New Roman" w:eastAsia="Times New Roman" w:hAnsi="Times New Roman" w:cs="Times New Roman"/>
          <w:sz w:val="28"/>
          <w:szCs w:val="28"/>
          <w:lang w:val="uk-UA" w:eastAsia="ru-RU"/>
        </w:rPr>
        <w:t>зменшення ваги тіла за</w:t>
      </w:r>
      <w:r w:rsidR="00983355">
        <w:rPr>
          <w:rFonts w:ascii="Times New Roman" w:eastAsia="Times New Roman" w:hAnsi="Times New Roman" w:cs="Times New Roman"/>
          <w:sz w:val="28"/>
          <w:szCs w:val="28"/>
          <w:lang w:val="uk-UA" w:eastAsia="ru-RU"/>
        </w:rPr>
        <w:t xml:space="preserve"> </w:t>
      </w:r>
      <w:r w:rsidR="005B57AA" w:rsidRPr="005B57AA">
        <w:rPr>
          <w:rFonts w:ascii="Times New Roman" w:eastAsia="Times New Roman" w:hAnsi="Times New Roman" w:cs="Times New Roman"/>
          <w:sz w:val="28"/>
          <w:szCs w:val="28"/>
          <w:lang w:val="uk-UA" w:eastAsia="ru-RU"/>
        </w:rPr>
        <w:t>наявності ожиріння;</w:t>
      </w:r>
      <w:r w:rsidR="005B57AA" w:rsidRPr="005B57AA">
        <w:rPr>
          <w:rFonts w:ascii="Times New Roman" w:hAnsi="Times New Roman" w:cs="Times New Roman"/>
          <w:sz w:val="28"/>
          <w:szCs w:val="28"/>
          <w:lang w:val="uk-UA"/>
        </w:rPr>
        <w:t xml:space="preserve"> </w:t>
      </w:r>
      <w:r w:rsidR="005B57AA" w:rsidRPr="005B57AA">
        <w:rPr>
          <w:rFonts w:ascii="Times New Roman" w:eastAsia="Times New Roman" w:hAnsi="Times New Roman" w:cs="Times New Roman"/>
          <w:sz w:val="28"/>
          <w:szCs w:val="28"/>
          <w:lang w:val="uk-UA" w:eastAsia="ru-RU"/>
        </w:rPr>
        <w:t>зменшення вживання алкоголю;</w:t>
      </w:r>
      <w:r w:rsidR="005B57AA" w:rsidRPr="005B57AA">
        <w:rPr>
          <w:rFonts w:ascii="Times New Roman" w:hAnsi="Times New Roman" w:cs="Times New Roman"/>
          <w:sz w:val="28"/>
          <w:szCs w:val="28"/>
          <w:lang w:val="uk-UA"/>
        </w:rPr>
        <w:t xml:space="preserve"> </w:t>
      </w:r>
      <w:r w:rsidR="005B57AA" w:rsidRPr="005B57AA">
        <w:rPr>
          <w:rFonts w:ascii="Times New Roman" w:eastAsia="Times New Roman" w:hAnsi="Times New Roman" w:cs="Times New Roman"/>
          <w:sz w:val="28"/>
          <w:szCs w:val="28"/>
          <w:lang w:val="uk-UA" w:eastAsia="ru-RU"/>
        </w:rPr>
        <w:t>регулярне виконання динамічних фізичних вправ;</w:t>
      </w:r>
      <w:r w:rsidR="005B57AA" w:rsidRPr="005B57AA">
        <w:rPr>
          <w:rFonts w:ascii="Times New Roman" w:hAnsi="Times New Roman" w:cs="Times New Roman"/>
          <w:sz w:val="28"/>
          <w:szCs w:val="28"/>
          <w:lang w:val="uk-UA"/>
        </w:rPr>
        <w:t xml:space="preserve"> </w:t>
      </w:r>
      <w:r w:rsidR="005B57AA" w:rsidRPr="005B57AA">
        <w:rPr>
          <w:rFonts w:ascii="Times New Roman" w:eastAsia="Times New Roman" w:hAnsi="Times New Roman" w:cs="Times New Roman"/>
          <w:sz w:val="28"/>
          <w:szCs w:val="28"/>
          <w:lang w:val="uk-UA" w:eastAsia="ru-RU"/>
        </w:rPr>
        <w:t>обмеження вживання кухонної солі до</w:t>
      </w:r>
      <w:r w:rsidR="00983355">
        <w:rPr>
          <w:rFonts w:ascii="Times New Roman" w:eastAsia="Times New Roman" w:hAnsi="Times New Roman" w:cs="Times New Roman"/>
          <w:sz w:val="28"/>
          <w:szCs w:val="28"/>
          <w:lang w:val="uk-UA" w:eastAsia="ru-RU"/>
        </w:rPr>
        <w:t xml:space="preserve"> </w:t>
      </w:r>
      <w:r w:rsidR="005B57AA" w:rsidRPr="005B57AA">
        <w:rPr>
          <w:rFonts w:ascii="Times New Roman" w:eastAsia="Times New Roman" w:hAnsi="Times New Roman" w:cs="Times New Roman"/>
          <w:sz w:val="28"/>
          <w:szCs w:val="28"/>
          <w:lang w:val="uk-UA" w:eastAsia="ru-RU"/>
        </w:rPr>
        <w:t>5,0</w:t>
      </w:r>
      <w:r w:rsidR="00983355">
        <w:rPr>
          <w:rFonts w:ascii="Times New Roman" w:eastAsia="Times New Roman" w:hAnsi="Times New Roman" w:cs="Times New Roman"/>
          <w:sz w:val="28"/>
          <w:szCs w:val="28"/>
          <w:lang w:val="uk-UA" w:eastAsia="ru-RU"/>
        </w:rPr>
        <w:t xml:space="preserve"> </w:t>
      </w:r>
      <w:r w:rsidR="005B57AA" w:rsidRPr="005B57AA">
        <w:rPr>
          <w:rFonts w:ascii="Times New Roman" w:eastAsia="Times New Roman" w:hAnsi="Times New Roman" w:cs="Times New Roman"/>
          <w:sz w:val="28"/>
          <w:szCs w:val="28"/>
          <w:lang w:val="uk-UA" w:eastAsia="ru-RU"/>
        </w:rPr>
        <w:t>г на</w:t>
      </w:r>
      <w:r w:rsidR="00983355">
        <w:rPr>
          <w:rFonts w:ascii="Times New Roman" w:eastAsia="Times New Roman" w:hAnsi="Times New Roman" w:cs="Times New Roman"/>
          <w:sz w:val="28"/>
          <w:szCs w:val="28"/>
          <w:lang w:val="uk-UA" w:eastAsia="ru-RU"/>
        </w:rPr>
        <w:t xml:space="preserve"> </w:t>
      </w:r>
      <w:r w:rsidR="005B57AA" w:rsidRPr="005B57AA">
        <w:rPr>
          <w:rFonts w:ascii="Times New Roman" w:eastAsia="Times New Roman" w:hAnsi="Times New Roman" w:cs="Times New Roman"/>
          <w:sz w:val="28"/>
          <w:szCs w:val="28"/>
          <w:lang w:val="uk-UA" w:eastAsia="ru-RU"/>
        </w:rPr>
        <w:t>добу (1/2</w:t>
      </w:r>
      <w:r w:rsidR="00983355">
        <w:rPr>
          <w:rFonts w:ascii="Times New Roman" w:eastAsia="Times New Roman" w:hAnsi="Times New Roman" w:cs="Times New Roman"/>
          <w:sz w:val="28"/>
          <w:szCs w:val="28"/>
          <w:lang w:val="uk-UA" w:eastAsia="ru-RU"/>
        </w:rPr>
        <w:t>ч</w:t>
      </w:r>
      <w:r w:rsidR="005B57AA" w:rsidRPr="005B57AA">
        <w:rPr>
          <w:rFonts w:ascii="Times New Roman" w:eastAsia="Times New Roman" w:hAnsi="Times New Roman" w:cs="Times New Roman"/>
          <w:sz w:val="28"/>
          <w:szCs w:val="28"/>
          <w:lang w:val="uk-UA" w:eastAsia="ru-RU"/>
        </w:rPr>
        <w:t>. ложки солі);</w:t>
      </w:r>
      <w:r w:rsidR="005B57AA" w:rsidRPr="005B57AA">
        <w:rPr>
          <w:rFonts w:ascii="Times New Roman" w:hAnsi="Times New Roman" w:cs="Times New Roman"/>
          <w:sz w:val="28"/>
          <w:szCs w:val="28"/>
          <w:lang w:val="uk-UA"/>
        </w:rPr>
        <w:t xml:space="preserve"> </w:t>
      </w:r>
      <w:r w:rsidR="005B57AA" w:rsidRPr="005B57AA">
        <w:rPr>
          <w:rFonts w:ascii="Times New Roman" w:eastAsia="Times New Roman" w:hAnsi="Times New Roman" w:cs="Times New Roman"/>
          <w:sz w:val="28"/>
          <w:szCs w:val="28"/>
          <w:lang w:val="uk-UA" w:eastAsia="ru-RU"/>
        </w:rPr>
        <w:t>достатнє вживання калію, кальцію та магнію;</w:t>
      </w:r>
      <w:r w:rsidR="005B57AA" w:rsidRPr="005B57AA">
        <w:rPr>
          <w:rFonts w:ascii="Times New Roman" w:hAnsi="Times New Roman" w:cs="Times New Roman"/>
          <w:sz w:val="28"/>
          <w:szCs w:val="28"/>
          <w:lang w:val="uk-UA"/>
        </w:rPr>
        <w:t xml:space="preserve"> </w:t>
      </w:r>
      <w:r w:rsidR="005B57AA" w:rsidRPr="005B57AA">
        <w:rPr>
          <w:rFonts w:ascii="Times New Roman" w:eastAsia="Times New Roman" w:hAnsi="Times New Roman" w:cs="Times New Roman"/>
          <w:sz w:val="28"/>
          <w:szCs w:val="28"/>
          <w:lang w:val="uk-UA" w:eastAsia="ru-RU"/>
        </w:rPr>
        <w:t>зменшення вживання насичених жирів та холестерину;</w:t>
      </w:r>
      <w:r w:rsidR="005B57AA" w:rsidRPr="005B57AA">
        <w:rPr>
          <w:rFonts w:ascii="Times New Roman" w:hAnsi="Times New Roman" w:cs="Times New Roman"/>
          <w:sz w:val="28"/>
          <w:szCs w:val="28"/>
          <w:lang w:val="uk-UA"/>
        </w:rPr>
        <w:t xml:space="preserve"> </w:t>
      </w:r>
      <w:r w:rsidR="005B57AA" w:rsidRPr="005B57AA">
        <w:rPr>
          <w:rFonts w:ascii="Times New Roman" w:eastAsia="Times New Roman" w:hAnsi="Times New Roman" w:cs="Times New Roman"/>
          <w:sz w:val="28"/>
          <w:szCs w:val="28"/>
          <w:lang w:val="uk-UA" w:eastAsia="ru-RU"/>
        </w:rPr>
        <w:t>відмову від паління.</w:t>
      </w:r>
    </w:p>
    <w:p w:rsidR="0086392B" w:rsidRPr="0086392B" w:rsidRDefault="0086392B" w:rsidP="00EF7D7D">
      <w:pPr>
        <w:spacing w:after="0" w:line="360" w:lineRule="auto"/>
        <w:ind w:firstLine="708"/>
        <w:jc w:val="both"/>
        <w:rPr>
          <w:rFonts w:ascii="Times New Roman" w:hAnsi="Times New Roman" w:cs="Times New Roman"/>
          <w:sz w:val="28"/>
          <w:szCs w:val="28"/>
          <w:lang w:val="uk-UA"/>
        </w:rPr>
      </w:pPr>
      <w:r w:rsidRPr="0086392B">
        <w:rPr>
          <w:rFonts w:ascii="Times New Roman" w:hAnsi="Times New Roman" w:cs="Times New Roman"/>
          <w:sz w:val="28"/>
          <w:szCs w:val="28"/>
          <w:lang w:val="uk-UA"/>
        </w:rPr>
        <w:t>Дослідження показують, що зниження маси тіла на кожні 10 кг призводить до зниження систолічного артеріального тиску на 5-20 мм рт. ст. Зниження вживання натрію хлориду до 2-4 г на добу або повареної солі до 6 г на добу дає зниження систолічного артеріального тиску до 2-8 мм рт. ст., а раціональне харчування, дотримання дієти, багатої фруктами, овочами, зі зниженим вмістом жирів - до 8-14 мм рт. ст. Регулярна фізична активність не менше 30 хв. на день протягом більшості днів на тиждень забезпечує зниження систолічного артеріального тиску на 4-9 мм рт. ст.</w:t>
      </w:r>
      <w:r w:rsidR="00154C95">
        <w:rPr>
          <w:rFonts w:ascii="Times New Roman" w:hAnsi="Times New Roman" w:cs="Times New Roman"/>
          <w:sz w:val="28"/>
          <w:szCs w:val="28"/>
          <w:lang w:val="uk-UA"/>
        </w:rPr>
        <w:t xml:space="preserve"> </w:t>
      </w:r>
      <w:r w:rsidR="009C302B">
        <w:rPr>
          <w:rFonts w:ascii="Times New Roman" w:hAnsi="Times New Roman" w:cs="Times New Roman"/>
          <w:sz w:val="28"/>
          <w:szCs w:val="28"/>
        </w:rPr>
        <w:t>[</w:t>
      </w:r>
      <w:r w:rsidR="00750998">
        <w:rPr>
          <w:rFonts w:ascii="Times New Roman" w:hAnsi="Times New Roman" w:cs="Times New Roman"/>
          <w:sz w:val="28"/>
          <w:szCs w:val="28"/>
        </w:rPr>
        <w:t>12</w:t>
      </w:r>
      <w:r w:rsidRPr="0086392B">
        <w:rPr>
          <w:rFonts w:ascii="Times New Roman" w:hAnsi="Times New Roman" w:cs="Times New Roman"/>
          <w:sz w:val="28"/>
          <w:szCs w:val="28"/>
        </w:rPr>
        <w:t>].</w:t>
      </w:r>
    </w:p>
    <w:p w:rsidR="0086392B" w:rsidRPr="0086392B" w:rsidRDefault="0086392B" w:rsidP="00EF7D7D">
      <w:pPr>
        <w:spacing w:after="0" w:line="360" w:lineRule="auto"/>
        <w:ind w:firstLine="708"/>
        <w:jc w:val="both"/>
        <w:rPr>
          <w:rFonts w:ascii="Times New Roman" w:hAnsi="Times New Roman" w:cs="Times New Roman"/>
          <w:sz w:val="28"/>
          <w:szCs w:val="28"/>
          <w:lang w:val="uk-UA"/>
        </w:rPr>
      </w:pPr>
      <w:r w:rsidRPr="0086392B">
        <w:rPr>
          <w:rFonts w:ascii="Times New Roman" w:hAnsi="Times New Roman" w:cs="Times New Roman"/>
          <w:sz w:val="28"/>
          <w:szCs w:val="28"/>
          <w:lang w:val="uk-UA"/>
        </w:rPr>
        <w:t>Саме ожиріння відносять до найбільш розповсюджених факторів підвищення артеріального тиску. Дієтотерапія артеріальної гіпертензії є необхідним компонентом комплексного лікування і спрямована на нормалізацію артеріального тиску за допомогою зниження збудливості ЦНС, поліпшення функціонального стану нирок і кори надниркових залоз і, тим самим, нормалізацію водно-сольового балансу і тонусу с</w:t>
      </w:r>
      <w:r w:rsidR="009C302B">
        <w:rPr>
          <w:rFonts w:ascii="Times New Roman" w:hAnsi="Times New Roman" w:cs="Times New Roman"/>
          <w:sz w:val="28"/>
          <w:szCs w:val="28"/>
          <w:lang w:val="uk-UA"/>
        </w:rPr>
        <w:t>уди</w:t>
      </w:r>
      <w:r w:rsidR="009A5931">
        <w:rPr>
          <w:rFonts w:ascii="Times New Roman" w:hAnsi="Times New Roman" w:cs="Times New Roman"/>
          <w:sz w:val="28"/>
          <w:szCs w:val="28"/>
          <w:lang w:val="uk-UA"/>
        </w:rPr>
        <w:t xml:space="preserve">н </w:t>
      </w:r>
      <w:r w:rsidR="009C302B">
        <w:rPr>
          <w:rFonts w:ascii="Times New Roman" w:hAnsi="Times New Roman" w:cs="Times New Roman"/>
          <w:sz w:val="28"/>
          <w:szCs w:val="28"/>
          <w:lang w:val="uk-UA"/>
        </w:rPr>
        <w:t>[</w:t>
      </w:r>
      <w:r w:rsidRPr="0086392B">
        <w:rPr>
          <w:rFonts w:ascii="Times New Roman" w:hAnsi="Times New Roman" w:cs="Times New Roman"/>
          <w:sz w:val="28"/>
          <w:szCs w:val="28"/>
          <w:lang w:val="uk-UA"/>
        </w:rPr>
        <w:t>1</w:t>
      </w:r>
      <w:r w:rsidR="009A5931">
        <w:rPr>
          <w:rFonts w:ascii="Times New Roman" w:hAnsi="Times New Roman" w:cs="Times New Roman"/>
          <w:sz w:val="28"/>
          <w:szCs w:val="28"/>
          <w:lang w:val="uk-UA"/>
        </w:rPr>
        <w:t>2</w:t>
      </w:r>
      <w:r w:rsidRPr="0086392B">
        <w:rPr>
          <w:rFonts w:ascii="Times New Roman" w:hAnsi="Times New Roman" w:cs="Times New Roman"/>
          <w:sz w:val="28"/>
          <w:szCs w:val="28"/>
          <w:lang w:val="uk-UA"/>
        </w:rPr>
        <w:t xml:space="preserve">]. Зниження надлишкової маси тіла дозволяє у деяких людей практично повністю нормалізувати артеріальний тиск та уникнути антигіпертензивного лікування. </w:t>
      </w:r>
      <w:r w:rsidRPr="0086392B">
        <w:rPr>
          <w:rFonts w:ascii="Times New Roman" w:hAnsi="Times New Roman" w:cs="Times New Roman"/>
          <w:sz w:val="28"/>
          <w:szCs w:val="28"/>
          <w:lang w:val="uk-UA"/>
        </w:rPr>
        <w:lastRenderedPageBreak/>
        <w:t>Дотримуючись нескладних рекомендацій з раціону і режиму харчування, можна запобігти серйозним ускладнення, надовго зберегти здоров’я і гарний настрій.</w:t>
      </w:r>
    </w:p>
    <w:p w:rsidR="00317D74" w:rsidRPr="00317D74" w:rsidRDefault="00317D74" w:rsidP="00EF7D7D">
      <w:pPr>
        <w:spacing w:after="0" w:line="360" w:lineRule="auto"/>
        <w:ind w:firstLine="708"/>
        <w:jc w:val="both"/>
        <w:rPr>
          <w:rFonts w:ascii="Times New Roman" w:hAnsi="Times New Roman" w:cs="Times New Roman"/>
          <w:sz w:val="28"/>
          <w:szCs w:val="28"/>
          <w:lang w:val="uk-UA"/>
        </w:rPr>
      </w:pPr>
      <w:r w:rsidRPr="00317D74">
        <w:rPr>
          <w:rFonts w:ascii="Times New Roman" w:hAnsi="Times New Roman" w:cs="Times New Roman"/>
          <w:sz w:val="28"/>
          <w:szCs w:val="28"/>
          <w:lang w:val="uk-UA"/>
        </w:rPr>
        <w:t xml:space="preserve">Обмеження споживання хлориду натрію - повареної солі як головного джерела натрію - є одним з основних принципів дієтотерапії при артеріальній гіпертензії. Бідна натрієм дієта знижує артеріальний тиск за рахунок зменшення в крові рідини, а також підсилює дію застосованих при артеріальній гіпертензії ліків. У 35-60% хворих тільки обмеження кухонної солі до 4 - 5 г в день знижує систолічний артеріальний тиск </w:t>
      </w:r>
      <w:r w:rsidR="007C35CF">
        <w:rPr>
          <w:rFonts w:ascii="Times New Roman" w:hAnsi="Times New Roman" w:cs="Times New Roman"/>
          <w:sz w:val="28"/>
          <w:szCs w:val="28"/>
        </w:rPr>
        <w:t>на</w:t>
      </w:r>
      <w:r w:rsidR="007C35CF">
        <w:rPr>
          <w:rFonts w:ascii="Times New Roman" w:hAnsi="Times New Roman" w:cs="Times New Roman"/>
          <w:sz w:val="28"/>
          <w:szCs w:val="28"/>
          <w:lang w:val="uk-UA"/>
        </w:rPr>
        <w:t xml:space="preserve"> </w:t>
      </w:r>
      <w:r w:rsidR="007C35CF">
        <w:rPr>
          <w:rFonts w:ascii="Times New Roman" w:hAnsi="Times New Roman" w:cs="Times New Roman"/>
          <w:sz w:val="28"/>
          <w:szCs w:val="28"/>
        </w:rPr>
        <w:t>4–6</w:t>
      </w:r>
      <w:r w:rsidR="007C35CF">
        <w:rPr>
          <w:rFonts w:ascii="Times New Roman" w:hAnsi="Times New Roman" w:cs="Times New Roman"/>
          <w:sz w:val="28"/>
          <w:szCs w:val="28"/>
          <w:lang w:val="uk-UA"/>
        </w:rPr>
        <w:t xml:space="preserve"> </w:t>
      </w:r>
      <w:r w:rsidRPr="00317D74">
        <w:rPr>
          <w:rFonts w:ascii="Times New Roman" w:hAnsi="Times New Roman" w:cs="Times New Roman"/>
          <w:sz w:val="28"/>
          <w:szCs w:val="28"/>
        </w:rPr>
        <w:t xml:space="preserve">мм рт. ст. та </w:t>
      </w:r>
      <w:r w:rsidR="007C35CF">
        <w:rPr>
          <w:rFonts w:ascii="Times New Roman" w:hAnsi="Times New Roman" w:cs="Times New Roman"/>
          <w:sz w:val="28"/>
          <w:szCs w:val="28"/>
          <w:lang w:val="uk-UA"/>
        </w:rPr>
        <w:t xml:space="preserve">діастолічний артеріальний </w:t>
      </w:r>
      <w:r w:rsidRPr="00317D74">
        <w:rPr>
          <w:rFonts w:ascii="Times New Roman" w:hAnsi="Times New Roman" w:cs="Times New Roman"/>
          <w:sz w:val="28"/>
          <w:szCs w:val="28"/>
          <w:lang w:val="uk-UA"/>
        </w:rPr>
        <w:t xml:space="preserve">тиск </w:t>
      </w:r>
      <w:r w:rsidR="007C35CF">
        <w:rPr>
          <w:rFonts w:ascii="Times New Roman" w:hAnsi="Times New Roman" w:cs="Times New Roman"/>
          <w:sz w:val="28"/>
          <w:szCs w:val="28"/>
        </w:rPr>
        <w:t>– на</w:t>
      </w:r>
      <w:r w:rsidR="007C35CF">
        <w:rPr>
          <w:rFonts w:ascii="Times New Roman" w:hAnsi="Times New Roman" w:cs="Times New Roman"/>
          <w:sz w:val="28"/>
          <w:szCs w:val="28"/>
          <w:lang w:val="uk-UA"/>
        </w:rPr>
        <w:t xml:space="preserve"> </w:t>
      </w:r>
      <w:r w:rsidR="007C35CF">
        <w:rPr>
          <w:rFonts w:ascii="Times New Roman" w:hAnsi="Times New Roman" w:cs="Times New Roman"/>
          <w:sz w:val="28"/>
          <w:szCs w:val="28"/>
        </w:rPr>
        <w:t>2–3</w:t>
      </w:r>
      <w:r w:rsidR="007C35CF">
        <w:rPr>
          <w:rFonts w:ascii="Times New Roman" w:hAnsi="Times New Roman" w:cs="Times New Roman"/>
          <w:sz w:val="28"/>
          <w:szCs w:val="28"/>
          <w:lang w:val="uk-UA"/>
        </w:rPr>
        <w:t xml:space="preserve"> </w:t>
      </w:r>
      <w:r w:rsidRPr="00317D74">
        <w:rPr>
          <w:rFonts w:ascii="Times New Roman" w:hAnsi="Times New Roman" w:cs="Times New Roman"/>
          <w:sz w:val="28"/>
          <w:szCs w:val="28"/>
        </w:rPr>
        <w:t>мм рт. ст.</w:t>
      </w:r>
      <w:r w:rsidR="007C35CF">
        <w:rPr>
          <w:rFonts w:ascii="Times New Roman" w:hAnsi="Times New Roman" w:cs="Times New Roman"/>
          <w:sz w:val="28"/>
          <w:szCs w:val="28"/>
          <w:lang w:val="uk-UA"/>
        </w:rPr>
        <w:t xml:space="preserve"> </w:t>
      </w:r>
      <w:r w:rsidRPr="00317D74">
        <w:rPr>
          <w:rFonts w:ascii="Times New Roman" w:hAnsi="Times New Roman" w:cs="Times New Roman"/>
          <w:sz w:val="28"/>
          <w:szCs w:val="28"/>
          <w:lang w:val="uk-UA"/>
        </w:rPr>
        <w:t>без прийому ліків. При позитивному ефекті обмеження кухонної солі в дієті зниження артеріального тиску починається, як правило, на 5-7-й день і досягає свого максимуму через 2-3 тижні. Збільшення вживання калію до 40-80 ммоль на добу зі свіжими овочами та фруктами знижує артеріальний тиск у тій же мірі, що і обмеження натрію.</w:t>
      </w:r>
    </w:p>
    <w:p w:rsidR="00DE2198" w:rsidRPr="00A61768" w:rsidRDefault="00317D74" w:rsidP="00A61768">
      <w:pPr>
        <w:spacing w:after="0" w:line="360" w:lineRule="auto"/>
        <w:ind w:firstLine="708"/>
        <w:jc w:val="both"/>
        <w:rPr>
          <w:rFonts w:ascii="Times New Roman" w:hAnsi="Times New Roman" w:cs="Times New Roman"/>
          <w:sz w:val="28"/>
          <w:szCs w:val="28"/>
        </w:rPr>
      </w:pPr>
      <w:r w:rsidRPr="00317D74">
        <w:rPr>
          <w:rFonts w:ascii="Times New Roman" w:hAnsi="Times New Roman" w:cs="Times New Roman"/>
          <w:sz w:val="28"/>
          <w:szCs w:val="28"/>
        </w:rPr>
        <w:t>Їжа повинна містити достатню кількість калію і магнію (щоденн</w:t>
      </w:r>
      <w:r w:rsidR="00A61768">
        <w:rPr>
          <w:rFonts w:ascii="Times New Roman" w:hAnsi="Times New Roman" w:cs="Times New Roman"/>
          <w:sz w:val="28"/>
          <w:szCs w:val="28"/>
        </w:rPr>
        <w:t>е вживання фруктів та овочів до</w:t>
      </w:r>
      <w:r w:rsidR="00A61768">
        <w:rPr>
          <w:rFonts w:ascii="Times New Roman" w:hAnsi="Times New Roman" w:cs="Times New Roman"/>
          <w:sz w:val="28"/>
          <w:szCs w:val="28"/>
          <w:lang w:val="uk-UA"/>
        </w:rPr>
        <w:t xml:space="preserve"> </w:t>
      </w:r>
      <w:r w:rsidR="00A61768">
        <w:rPr>
          <w:rFonts w:ascii="Times New Roman" w:hAnsi="Times New Roman" w:cs="Times New Roman"/>
          <w:sz w:val="28"/>
          <w:szCs w:val="28"/>
        </w:rPr>
        <w:t>400–500</w:t>
      </w:r>
      <w:r w:rsidRPr="00317D74">
        <w:rPr>
          <w:rFonts w:ascii="Times New Roman" w:hAnsi="Times New Roman" w:cs="Times New Roman"/>
          <w:sz w:val="28"/>
          <w:szCs w:val="28"/>
        </w:rPr>
        <w:t>г) та кальцію (молочні продукти). Реком</w:t>
      </w:r>
      <w:r w:rsidR="00A61768">
        <w:rPr>
          <w:rFonts w:ascii="Times New Roman" w:hAnsi="Times New Roman" w:cs="Times New Roman"/>
          <w:sz w:val="28"/>
          <w:szCs w:val="28"/>
        </w:rPr>
        <w:t>ендується вживати рибу тричі на</w:t>
      </w:r>
      <w:r w:rsidR="00A61768">
        <w:rPr>
          <w:rFonts w:ascii="Times New Roman" w:hAnsi="Times New Roman" w:cs="Times New Roman"/>
          <w:sz w:val="28"/>
          <w:szCs w:val="28"/>
          <w:lang w:val="uk-UA"/>
        </w:rPr>
        <w:t xml:space="preserve"> </w:t>
      </w:r>
      <w:r w:rsidRPr="00317D74">
        <w:rPr>
          <w:rFonts w:ascii="Times New Roman" w:hAnsi="Times New Roman" w:cs="Times New Roman"/>
          <w:sz w:val="28"/>
          <w:szCs w:val="28"/>
        </w:rPr>
        <w:t>тиждень. З</w:t>
      </w:r>
      <w:r w:rsidR="00A61768">
        <w:rPr>
          <w:rFonts w:ascii="Times New Roman" w:hAnsi="Times New Roman" w:cs="Times New Roman"/>
          <w:sz w:val="28"/>
          <w:szCs w:val="28"/>
        </w:rPr>
        <w:t>меншувати в</w:t>
      </w:r>
      <w:r w:rsidR="00A61768">
        <w:rPr>
          <w:rFonts w:ascii="Times New Roman" w:hAnsi="Times New Roman" w:cs="Times New Roman"/>
          <w:sz w:val="28"/>
          <w:szCs w:val="28"/>
          <w:lang w:val="uk-UA"/>
        </w:rPr>
        <w:t xml:space="preserve"> </w:t>
      </w:r>
      <w:r w:rsidRPr="00317D74">
        <w:rPr>
          <w:rFonts w:ascii="Times New Roman" w:hAnsi="Times New Roman" w:cs="Times New Roman"/>
          <w:sz w:val="28"/>
          <w:szCs w:val="28"/>
        </w:rPr>
        <w:t>раціоні кількість жирів, особливо тваринного походження, та</w:t>
      </w:r>
      <w:r w:rsidR="00A61768">
        <w:rPr>
          <w:rFonts w:ascii="Times New Roman" w:hAnsi="Times New Roman" w:cs="Times New Roman"/>
          <w:sz w:val="28"/>
          <w:szCs w:val="28"/>
        </w:rPr>
        <w:t xml:space="preserve"> обмежувати продукти, багаті на</w:t>
      </w:r>
      <w:r w:rsidR="00A61768">
        <w:rPr>
          <w:rFonts w:ascii="Times New Roman" w:hAnsi="Times New Roman" w:cs="Times New Roman"/>
          <w:sz w:val="28"/>
          <w:szCs w:val="28"/>
          <w:lang w:val="uk-UA"/>
        </w:rPr>
        <w:t xml:space="preserve"> </w:t>
      </w:r>
      <w:r w:rsidRPr="00317D74">
        <w:rPr>
          <w:rFonts w:ascii="Times New Roman" w:hAnsi="Times New Roman" w:cs="Times New Roman"/>
          <w:sz w:val="28"/>
          <w:szCs w:val="28"/>
        </w:rPr>
        <w:t>холе</w:t>
      </w:r>
      <w:r w:rsidR="00A61768">
        <w:rPr>
          <w:rFonts w:ascii="Times New Roman" w:hAnsi="Times New Roman" w:cs="Times New Roman"/>
          <w:sz w:val="28"/>
          <w:szCs w:val="28"/>
        </w:rPr>
        <w:t>стерин. Менше вживати цукру (60</w:t>
      </w:r>
      <w:r w:rsidRPr="00317D74">
        <w:rPr>
          <w:rFonts w:ascii="Times New Roman" w:hAnsi="Times New Roman" w:cs="Times New Roman"/>
          <w:sz w:val="28"/>
          <w:szCs w:val="28"/>
        </w:rPr>
        <w:t>г/добу) і продуктів, що його містять</w:t>
      </w:r>
      <w:r w:rsidR="005E26A3">
        <w:rPr>
          <w:rFonts w:ascii="Times New Roman" w:hAnsi="Times New Roman" w:cs="Times New Roman"/>
          <w:sz w:val="28"/>
          <w:szCs w:val="28"/>
        </w:rPr>
        <w:t xml:space="preserve"> </w:t>
      </w:r>
      <w:r w:rsidR="005E26A3">
        <w:rPr>
          <w:rFonts w:ascii="Times New Roman" w:hAnsi="Times New Roman" w:cs="Times New Roman"/>
          <w:sz w:val="28"/>
          <w:szCs w:val="28"/>
          <w:lang w:val="uk-UA"/>
        </w:rPr>
        <w:t>[19</w:t>
      </w:r>
      <w:r w:rsidR="009B68F8">
        <w:rPr>
          <w:rFonts w:ascii="Times New Roman" w:hAnsi="Times New Roman" w:cs="Times New Roman"/>
          <w:sz w:val="28"/>
          <w:szCs w:val="28"/>
          <w:lang w:val="uk-UA"/>
        </w:rPr>
        <w:t>]</w:t>
      </w:r>
      <w:r w:rsidRPr="00317D74">
        <w:rPr>
          <w:rFonts w:ascii="Times New Roman" w:hAnsi="Times New Roman" w:cs="Times New Roman"/>
          <w:sz w:val="28"/>
          <w:szCs w:val="28"/>
        </w:rPr>
        <w:t>.</w:t>
      </w:r>
    </w:p>
    <w:p w:rsidR="003567D5" w:rsidRDefault="003567D5" w:rsidP="00EF7D7D">
      <w:pPr>
        <w:spacing w:after="0" w:line="360" w:lineRule="auto"/>
        <w:ind w:firstLine="708"/>
        <w:jc w:val="both"/>
        <w:rPr>
          <w:rFonts w:ascii="Times New Roman" w:eastAsia="Times New Roman" w:hAnsi="Times New Roman" w:cs="Times New Roman"/>
          <w:b/>
          <w:bCs/>
          <w:sz w:val="28"/>
          <w:szCs w:val="28"/>
          <w:lang w:val="uk-UA" w:eastAsia="ru-RU"/>
        </w:rPr>
      </w:pPr>
    </w:p>
    <w:p w:rsidR="00585A06" w:rsidRPr="00FE589F" w:rsidRDefault="003567D5" w:rsidP="00EF7D7D">
      <w:pPr>
        <w:spacing w:after="0" w:line="360" w:lineRule="auto"/>
        <w:ind w:firstLine="708"/>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Продукти харчування з</w:t>
      </w:r>
      <w:r>
        <w:rPr>
          <w:rFonts w:ascii="Times New Roman" w:eastAsia="Times New Roman" w:hAnsi="Times New Roman" w:cs="Times New Roman"/>
          <w:b/>
          <w:bCs/>
          <w:sz w:val="28"/>
          <w:szCs w:val="28"/>
          <w:lang w:val="uk-UA" w:eastAsia="ru-RU"/>
        </w:rPr>
        <w:t xml:space="preserve"> </w:t>
      </w:r>
      <w:r w:rsidR="00585A06" w:rsidRPr="00FE589F">
        <w:rPr>
          <w:rFonts w:ascii="Times New Roman" w:eastAsia="Times New Roman" w:hAnsi="Times New Roman" w:cs="Times New Roman"/>
          <w:b/>
          <w:bCs/>
          <w:sz w:val="28"/>
          <w:szCs w:val="28"/>
          <w:lang w:eastAsia="ru-RU"/>
        </w:rPr>
        <w:t>високим вмістом необхідних мікроелементів</w:t>
      </w:r>
    </w:p>
    <w:tbl>
      <w:tblPr>
        <w:tblStyle w:val="1"/>
        <w:tblpPr w:leftFromText="180" w:rightFromText="180" w:vertAnchor="text" w:horzAnchor="margin" w:tblpY="95"/>
        <w:tblW w:w="0" w:type="auto"/>
        <w:tblLook w:val="04A0" w:firstRow="1" w:lastRow="0" w:firstColumn="1" w:lastColumn="0" w:noHBand="0" w:noVBand="1"/>
      </w:tblPr>
      <w:tblGrid>
        <w:gridCol w:w="1242"/>
        <w:gridCol w:w="8612"/>
      </w:tblGrid>
      <w:tr w:rsidR="00585A06" w:rsidRPr="00585A06" w:rsidTr="00624FEC">
        <w:tc>
          <w:tcPr>
            <w:tcW w:w="1242" w:type="dxa"/>
          </w:tcPr>
          <w:p w:rsidR="00585A06" w:rsidRPr="00585A06" w:rsidRDefault="00585A06" w:rsidP="00EF7D7D">
            <w:pPr>
              <w:spacing w:line="360" w:lineRule="auto"/>
              <w:jc w:val="both"/>
              <w:rPr>
                <w:rFonts w:ascii="Times New Roman" w:hAnsi="Times New Roman" w:cs="Times New Roman"/>
                <w:sz w:val="28"/>
                <w:szCs w:val="28"/>
                <w:lang w:val="uk-UA"/>
              </w:rPr>
            </w:pPr>
            <w:r w:rsidRPr="00585A06">
              <w:rPr>
                <w:rFonts w:ascii="Times New Roman" w:eastAsia="Times New Roman" w:hAnsi="Times New Roman" w:cs="Times New Roman"/>
                <w:sz w:val="28"/>
                <w:szCs w:val="28"/>
                <w:lang w:eastAsia="ru-RU"/>
              </w:rPr>
              <w:t>Калій</w:t>
            </w:r>
          </w:p>
        </w:tc>
        <w:tc>
          <w:tcPr>
            <w:tcW w:w="8612" w:type="dxa"/>
          </w:tcPr>
          <w:p w:rsidR="00585A06" w:rsidRPr="00585A06" w:rsidRDefault="00585A06" w:rsidP="00EF7D7D">
            <w:pPr>
              <w:spacing w:line="360" w:lineRule="auto"/>
              <w:jc w:val="both"/>
              <w:rPr>
                <w:rFonts w:ascii="Times New Roman" w:hAnsi="Times New Roman" w:cs="Times New Roman"/>
                <w:sz w:val="28"/>
                <w:szCs w:val="28"/>
                <w:lang w:val="uk-UA"/>
              </w:rPr>
            </w:pPr>
            <w:r w:rsidRPr="00585A06">
              <w:rPr>
                <w:rFonts w:ascii="Times New Roman" w:eastAsia="Times New Roman" w:hAnsi="Times New Roman" w:cs="Times New Roman"/>
                <w:sz w:val="28"/>
                <w:szCs w:val="28"/>
                <w:lang w:eastAsia="ru-RU"/>
              </w:rPr>
              <w:t>Абрикоси, курага, урюк, ізюм, чорна смородина, чорнослив, картопля, гарбуз, буряк, редька</w:t>
            </w:r>
            <w:r w:rsidRPr="00585A06">
              <w:rPr>
                <w:rFonts w:ascii="Times New Roman" w:eastAsia="Times New Roman" w:hAnsi="Times New Roman" w:cs="Times New Roman"/>
                <w:sz w:val="28"/>
                <w:szCs w:val="28"/>
                <w:lang w:val="uk-UA" w:eastAsia="ru-RU"/>
              </w:rPr>
              <w:t>.</w:t>
            </w:r>
          </w:p>
        </w:tc>
      </w:tr>
      <w:tr w:rsidR="00585A06" w:rsidRPr="00585A06" w:rsidTr="00624FEC">
        <w:tc>
          <w:tcPr>
            <w:tcW w:w="1242" w:type="dxa"/>
          </w:tcPr>
          <w:p w:rsidR="00585A06" w:rsidRPr="00585A06" w:rsidRDefault="00585A06" w:rsidP="00EF7D7D">
            <w:pPr>
              <w:spacing w:line="360" w:lineRule="auto"/>
              <w:jc w:val="both"/>
              <w:rPr>
                <w:rFonts w:ascii="Times New Roman" w:hAnsi="Times New Roman" w:cs="Times New Roman"/>
                <w:sz w:val="28"/>
                <w:szCs w:val="28"/>
                <w:lang w:val="uk-UA"/>
              </w:rPr>
            </w:pPr>
            <w:r w:rsidRPr="00585A06">
              <w:rPr>
                <w:rFonts w:ascii="Times New Roman" w:eastAsia="Times New Roman" w:hAnsi="Times New Roman" w:cs="Times New Roman"/>
                <w:sz w:val="28"/>
                <w:szCs w:val="28"/>
                <w:lang w:eastAsia="ru-RU"/>
              </w:rPr>
              <w:t>Кальцій</w:t>
            </w:r>
          </w:p>
        </w:tc>
        <w:tc>
          <w:tcPr>
            <w:tcW w:w="8612" w:type="dxa"/>
          </w:tcPr>
          <w:p w:rsidR="00585A06" w:rsidRPr="00585A06" w:rsidRDefault="00585A06" w:rsidP="00EF7D7D">
            <w:pPr>
              <w:spacing w:line="360" w:lineRule="auto"/>
              <w:jc w:val="both"/>
              <w:rPr>
                <w:rFonts w:ascii="Times New Roman" w:hAnsi="Times New Roman" w:cs="Times New Roman"/>
                <w:sz w:val="28"/>
                <w:szCs w:val="28"/>
                <w:lang w:val="uk-UA"/>
              </w:rPr>
            </w:pPr>
            <w:r w:rsidRPr="00585A06">
              <w:rPr>
                <w:rFonts w:ascii="Times New Roman" w:eastAsia="Times New Roman" w:hAnsi="Times New Roman" w:cs="Times New Roman"/>
                <w:sz w:val="28"/>
                <w:szCs w:val="28"/>
                <w:lang w:eastAsia="ru-RU"/>
              </w:rPr>
              <w:t>Молоко, сир, йогурт, інші молочні продукти (нежирні), риба та рибопродукти</w:t>
            </w:r>
            <w:r w:rsidRPr="00585A06">
              <w:rPr>
                <w:rFonts w:ascii="Times New Roman" w:eastAsia="Times New Roman" w:hAnsi="Times New Roman" w:cs="Times New Roman"/>
                <w:sz w:val="28"/>
                <w:szCs w:val="28"/>
                <w:lang w:val="uk-UA" w:eastAsia="ru-RU"/>
              </w:rPr>
              <w:t>.</w:t>
            </w:r>
          </w:p>
        </w:tc>
      </w:tr>
      <w:tr w:rsidR="00585A06" w:rsidRPr="00585A06" w:rsidTr="00624FEC">
        <w:tc>
          <w:tcPr>
            <w:tcW w:w="1242" w:type="dxa"/>
            <w:vAlign w:val="center"/>
          </w:tcPr>
          <w:p w:rsidR="00585A06" w:rsidRPr="00585A06" w:rsidRDefault="00585A06" w:rsidP="00EF7D7D">
            <w:pPr>
              <w:spacing w:line="360" w:lineRule="auto"/>
              <w:jc w:val="both"/>
              <w:rPr>
                <w:rFonts w:ascii="Times New Roman" w:eastAsia="Times New Roman" w:hAnsi="Times New Roman" w:cs="Times New Roman"/>
                <w:sz w:val="28"/>
                <w:szCs w:val="28"/>
                <w:lang w:eastAsia="ru-RU"/>
              </w:rPr>
            </w:pPr>
            <w:r w:rsidRPr="00585A06">
              <w:rPr>
                <w:rFonts w:ascii="Times New Roman" w:eastAsia="Times New Roman" w:hAnsi="Times New Roman" w:cs="Times New Roman"/>
                <w:sz w:val="28"/>
                <w:szCs w:val="28"/>
                <w:lang w:eastAsia="ru-RU"/>
              </w:rPr>
              <w:t>Магній</w:t>
            </w:r>
          </w:p>
        </w:tc>
        <w:tc>
          <w:tcPr>
            <w:tcW w:w="8612" w:type="dxa"/>
          </w:tcPr>
          <w:p w:rsidR="00585A06" w:rsidRPr="00585A06" w:rsidRDefault="00585A06" w:rsidP="00EF7D7D">
            <w:pPr>
              <w:spacing w:line="360" w:lineRule="auto"/>
              <w:jc w:val="both"/>
              <w:rPr>
                <w:rFonts w:ascii="Times New Roman" w:hAnsi="Times New Roman" w:cs="Times New Roman"/>
                <w:sz w:val="28"/>
                <w:szCs w:val="28"/>
                <w:lang w:val="uk-UA"/>
              </w:rPr>
            </w:pPr>
            <w:r w:rsidRPr="00585A06">
              <w:rPr>
                <w:rFonts w:ascii="Times New Roman" w:eastAsia="Times New Roman" w:hAnsi="Times New Roman" w:cs="Times New Roman"/>
                <w:sz w:val="28"/>
                <w:szCs w:val="28"/>
                <w:lang w:eastAsia="ru-RU"/>
              </w:rPr>
              <w:t>Гречка, пшоно, овес, горох, соняшник, петрушка, хрін, гарбуз, картопля, буряк</w:t>
            </w:r>
            <w:r w:rsidRPr="00585A06">
              <w:rPr>
                <w:rFonts w:ascii="Times New Roman" w:eastAsia="Times New Roman" w:hAnsi="Times New Roman" w:cs="Times New Roman"/>
                <w:sz w:val="28"/>
                <w:szCs w:val="28"/>
                <w:lang w:val="uk-UA" w:eastAsia="ru-RU"/>
              </w:rPr>
              <w:t>.</w:t>
            </w:r>
          </w:p>
        </w:tc>
      </w:tr>
    </w:tbl>
    <w:p w:rsidR="005615C1" w:rsidRPr="00585A06" w:rsidRDefault="005615C1" w:rsidP="00EF7D7D">
      <w:pPr>
        <w:autoSpaceDE w:val="0"/>
        <w:autoSpaceDN w:val="0"/>
        <w:adjustRightInd w:val="0"/>
        <w:spacing w:after="0" w:line="360" w:lineRule="auto"/>
        <w:ind w:firstLine="708"/>
        <w:jc w:val="both"/>
        <w:rPr>
          <w:rFonts w:ascii="Times New Roman" w:hAnsi="Times New Roman" w:cs="Times New Roman"/>
          <w:sz w:val="28"/>
          <w:szCs w:val="28"/>
        </w:rPr>
      </w:pPr>
    </w:p>
    <w:p w:rsidR="0020133F" w:rsidRDefault="00D844E5" w:rsidP="0020133F">
      <w:pPr>
        <w:spacing w:after="0" w:line="360" w:lineRule="auto"/>
        <w:ind w:firstLine="708"/>
        <w:jc w:val="both"/>
        <w:rPr>
          <w:rFonts w:ascii="Times New Roman" w:hAnsi="Times New Roman" w:cs="Times New Roman"/>
          <w:sz w:val="28"/>
          <w:szCs w:val="28"/>
          <w:lang w:val="uk-UA"/>
        </w:rPr>
      </w:pPr>
      <w:r w:rsidRPr="00D844E5">
        <w:rPr>
          <w:rFonts w:ascii="Times New Roman" w:hAnsi="Times New Roman" w:cs="Times New Roman"/>
          <w:sz w:val="28"/>
          <w:szCs w:val="28"/>
          <w:lang w:val="uk-UA"/>
        </w:rPr>
        <w:lastRenderedPageBreak/>
        <w:t>Раціональна дієтотерапія дозволяє зменшити рівень артеріального тиску у</w:t>
      </w:r>
      <w:r w:rsidR="003567D5">
        <w:rPr>
          <w:rFonts w:ascii="Times New Roman" w:hAnsi="Times New Roman" w:cs="Times New Roman"/>
          <w:sz w:val="28"/>
          <w:szCs w:val="28"/>
          <w:lang w:val="uk-UA"/>
        </w:rPr>
        <w:t xml:space="preserve"> </w:t>
      </w:r>
      <w:r w:rsidRPr="00D844E5">
        <w:rPr>
          <w:rFonts w:ascii="Times New Roman" w:hAnsi="Times New Roman" w:cs="Times New Roman"/>
          <w:sz w:val="28"/>
          <w:szCs w:val="28"/>
          <w:lang w:val="uk-UA"/>
        </w:rPr>
        <w:t>хворих з</w:t>
      </w:r>
      <w:r w:rsidR="003567D5">
        <w:rPr>
          <w:rFonts w:ascii="Times New Roman" w:hAnsi="Times New Roman" w:cs="Times New Roman"/>
          <w:sz w:val="28"/>
          <w:szCs w:val="28"/>
          <w:lang w:val="uk-UA"/>
        </w:rPr>
        <w:t xml:space="preserve"> </w:t>
      </w:r>
      <w:r w:rsidRPr="00D844E5">
        <w:rPr>
          <w:rFonts w:ascii="Times New Roman" w:hAnsi="Times New Roman" w:cs="Times New Roman"/>
          <w:sz w:val="28"/>
          <w:szCs w:val="28"/>
          <w:lang w:val="uk-UA"/>
        </w:rPr>
        <w:t xml:space="preserve">м’якою гіпертензією тією ж або навіть більшою мірою, ніж монотерапія антигіпертензивними препаратами. Так, </w:t>
      </w:r>
      <w:r w:rsidR="003567D5">
        <w:rPr>
          <w:rFonts w:ascii="Times New Roman" w:hAnsi="Times New Roman" w:cs="Times New Roman"/>
          <w:sz w:val="28"/>
          <w:szCs w:val="28"/>
          <w:lang w:val="uk-UA"/>
        </w:rPr>
        <w:t xml:space="preserve">в </w:t>
      </w:r>
      <w:r w:rsidRPr="00D844E5">
        <w:rPr>
          <w:rFonts w:ascii="Times New Roman" w:hAnsi="Times New Roman" w:cs="Times New Roman"/>
          <w:sz w:val="28"/>
          <w:szCs w:val="28"/>
          <w:lang w:val="uk-UA"/>
        </w:rPr>
        <w:t xml:space="preserve">дослідженні </w:t>
      </w:r>
      <w:r w:rsidRPr="00D844E5">
        <w:rPr>
          <w:rFonts w:ascii="Times New Roman" w:hAnsi="Times New Roman" w:cs="Times New Roman"/>
          <w:sz w:val="28"/>
          <w:szCs w:val="28"/>
        </w:rPr>
        <w:t>DASH</w:t>
      </w:r>
      <w:r w:rsidRPr="00D844E5">
        <w:rPr>
          <w:rFonts w:ascii="Times New Roman" w:hAnsi="Times New Roman" w:cs="Times New Roman"/>
          <w:sz w:val="28"/>
          <w:szCs w:val="28"/>
          <w:lang w:val="uk-UA"/>
        </w:rPr>
        <w:t xml:space="preserve"> дотримання хворими низькосольової дієти, що містить фрукти, овочі та продукти з</w:t>
      </w:r>
      <w:r w:rsidR="003567D5">
        <w:rPr>
          <w:rFonts w:ascii="Times New Roman" w:hAnsi="Times New Roman" w:cs="Times New Roman"/>
          <w:sz w:val="28"/>
          <w:szCs w:val="28"/>
          <w:lang w:val="uk-UA"/>
        </w:rPr>
        <w:t xml:space="preserve"> </w:t>
      </w:r>
      <w:r w:rsidRPr="00D844E5">
        <w:rPr>
          <w:rFonts w:ascii="Times New Roman" w:hAnsi="Times New Roman" w:cs="Times New Roman"/>
          <w:sz w:val="28"/>
          <w:szCs w:val="28"/>
          <w:lang w:val="uk-UA"/>
        </w:rPr>
        <w:t>низьким вмістом жирів, дозволило досягнути зниження артеріального тиску у</w:t>
      </w:r>
      <w:r w:rsidR="003567D5">
        <w:rPr>
          <w:rFonts w:ascii="Times New Roman" w:hAnsi="Times New Roman" w:cs="Times New Roman"/>
          <w:sz w:val="28"/>
          <w:szCs w:val="28"/>
          <w:lang w:val="uk-UA"/>
        </w:rPr>
        <w:t xml:space="preserve"> </w:t>
      </w:r>
      <w:r w:rsidRPr="00D844E5">
        <w:rPr>
          <w:rFonts w:ascii="Times New Roman" w:hAnsi="Times New Roman" w:cs="Times New Roman"/>
          <w:sz w:val="28"/>
          <w:szCs w:val="28"/>
          <w:lang w:val="uk-UA"/>
        </w:rPr>
        <w:t>пацієнтів з</w:t>
      </w:r>
      <w:r w:rsidR="003567D5">
        <w:rPr>
          <w:rFonts w:ascii="Times New Roman" w:hAnsi="Times New Roman" w:cs="Times New Roman"/>
          <w:sz w:val="28"/>
          <w:szCs w:val="28"/>
          <w:lang w:val="uk-UA"/>
        </w:rPr>
        <w:t xml:space="preserve"> </w:t>
      </w:r>
      <w:r w:rsidRPr="00D844E5">
        <w:rPr>
          <w:rFonts w:ascii="Times New Roman" w:hAnsi="Times New Roman" w:cs="Times New Roman"/>
          <w:sz w:val="28"/>
          <w:szCs w:val="28"/>
          <w:lang w:val="uk-UA"/>
        </w:rPr>
        <w:t>артеріальною гіпертензією на</w:t>
      </w:r>
      <w:r w:rsidR="003567D5">
        <w:rPr>
          <w:rFonts w:ascii="Times New Roman" w:hAnsi="Times New Roman" w:cs="Times New Roman"/>
          <w:sz w:val="28"/>
          <w:szCs w:val="28"/>
          <w:lang w:val="uk-UA"/>
        </w:rPr>
        <w:t xml:space="preserve"> </w:t>
      </w:r>
      <w:r w:rsidRPr="00D844E5">
        <w:rPr>
          <w:rFonts w:ascii="Times New Roman" w:hAnsi="Times New Roman" w:cs="Times New Roman"/>
          <w:sz w:val="28"/>
          <w:szCs w:val="28"/>
          <w:lang w:val="uk-UA"/>
        </w:rPr>
        <w:t>11,4/5,5</w:t>
      </w:r>
      <w:r w:rsidR="003567D5">
        <w:rPr>
          <w:rFonts w:ascii="Times New Roman" w:hAnsi="Times New Roman" w:cs="Times New Roman"/>
          <w:sz w:val="28"/>
          <w:szCs w:val="28"/>
          <w:lang w:val="uk-UA"/>
        </w:rPr>
        <w:t xml:space="preserve"> </w:t>
      </w:r>
      <w:r w:rsidRPr="00D844E5">
        <w:rPr>
          <w:rFonts w:ascii="Times New Roman" w:hAnsi="Times New Roman" w:cs="Times New Roman"/>
          <w:sz w:val="28"/>
          <w:szCs w:val="28"/>
          <w:lang w:val="uk-UA"/>
        </w:rPr>
        <w:t>мм рт. ст. Нижче наводяться основні компоненти</w:t>
      </w:r>
      <w:r w:rsidR="00D2287D">
        <w:rPr>
          <w:rFonts w:ascii="Times New Roman" w:hAnsi="Times New Roman" w:cs="Times New Roman"/>
          <w:sz w:val="28"/>
          <w:szCs w:val="28"/>
          <w:lang w:val="uk-UA"/>
        </w:rPr>
        <w:t xml:space="preserve"> цієї дієти</w:t>
      </w:r>
      <w:r w:rsidR="00B67769" w:rsidRPr="00B67769">
        <w:rPr>
          <w:rFonts w:ascii="Times New Roman" w:hAnsi="Times New Roman" w:cs="Times New Roman"/>
          <w:sz w:val="28"/>
          <w:szCs w:val="28"/>
          <w:lang w:val="uk-UA"/>
        </w:rPr>
        <w:t xml:space="preserve"> </w:t>
      </w:r>
      <w:r w:rsidR="00D2287D">
        <w:rPr>
          <w:rFonts w:ascii="Times New Roman" w:hAnsi="Times New Roman" w:cs="Times New Roman"/>
          <w:sz w:val="28"/>
          <w:szCs w:val="28"/>
          <w:lang w:val="uk-UA"/>
        </w:rPr>
        <w:t>[19</w:t>
      </w:r>
      <w:r w:rsidR="00B67769">
        <w:rPr>
          <w:rFonts w:ascii="Times New Roman" w:hAnsi="Times New Roman" w:cs="Times New Roman"/>
          <w:sz w:val="28"/>
          <w:szCs w:val="28"/>
          <w:lang w:val="uk-UA"/>
        </w:rPr>
        <w:t>]</w:t>
      </w:r>
      <w:r w:rsidR="00D2287D">
        <w:rPr>
          <w:rFonts w:ascii="Times New Roman" w:hAnsi="Times New Roman" w:cs="Times New Roman"/>
          <w:sz w:val="28"/>
          <w:szCs w:val="28"/>
          <w:lang w:val="uk-UA"/>
        </w:rPr>
        <w:t>.</w:t>
      </w:r>
    </w:p>
    <w:p w:rsidR="00FD35BA" w:rsidRPr="0020133F" w:rsidRDefault="00FD35BA" w:rsidP="0020133F">
      <w:pPr>
        <w:spacing w:after="0" w:line="360" w:lineRule="auto"/>
        <w:ind w:firstLine="708"/>
        <w:jc w:val="center"/>
        <w:rPr>
          <w:rFonts w:ascii="Times New Roman" w:hAnsi="Times New Roman" w:cs="Times New Roman"/>
          <w:sz w:val="28"/>
          <w:szCs w:val="28"/>
          <w:lang w:val="uk-UA"/>
        </w:rPr>
      </w:pPr>
      <w:r w:rsidRPr="00712981">
        <w:rPr>
          <w:rFonts w:ascii="Times New Roman" w:hAnsi="Times New Roman" w:cs="Times New Roman"/>
          <w:b/>
          <w:sz w:val="28"/>
          <w:szCs w:val="28"/>
          <w:lang w:val="uk-UA"/>
        </w:rPr>
        <w:t xml:space="preserve">Харчові компоненти </w:t>
      </w:r>
      <w:r w:rsidRPr="00712981">
        <w:rPr>
          <w:rFonts w:ascii="Times New Roman" w:hAnsi="Times New Roman" w:cs="Times New Roman"/>
          <w:b/>
          <w:sz w:val="28"/>
          <w:szCs w:val="28"/>
        </w:rPr>
        <w:t>DASH</w:t>
      </w:r>
      <w:r w:rsidRPr="00712981">
        <w:rPr>
          <w:rFonts w:ascii="Times New Roman" w:hAnsi="Times New Roman" w:cs="Times New Roman"/>
          <w:b/>
          <w:sz w:val="28"/>
          <w:szCs w:val="28"/>
          <w:lang w:val="uk-UA"/>
        </w:rPr>
        <w:t xml:space="preserve"> - дієти</w:t>
      </w:r>
    </w:p>
    <w:tbl>
      <w:tblPr>
        <w:tblStyle w:val="2"/>
        <w:tblpPr w:leftFromText="180" w:rightFromText="180" w:vertAnchor="text" w:horzAnchor="margin" w:tblpY="773"/>
        <w:tblW w:w="0" w:type="auto"/>
        <w:tblLook w:val="04A0" w:firstRow="1" w:lastRow="0" w:firstColumn="1" w:lastColumn="0" w:noHBand="0" w:noVBand="1"/>
      </w:tblPr>
      <w:tblGrid>
        <w:gridCol w:w="4920"/>
        <w:gridCol w:w="7"/>
        <w:gridCol w:w="4927"/>
      </w:tblGrid>
      <w:tr w:rsidR="00AD7775" w:rsidRPr="003567D5" w:rsidTr="00624FEC">
        <w:tc>
          <w:tcPr>
            <w:tcW w:w="4927" w:type="dxa"/>
            <w:gridSpan w:val="2"/>
          </w:tcPr>
          <w:p w:rsidR="00AD7775" w:rsidRPr="003567D5" w:rsidRDefault="00AD7775" w:rsidP="003567D5">
            <w:pPr>
              <w:spacing w:before="100" w:beforeAutospacing="1" w:after="100" w:afterAutospacing="1" w:line="360" w:lineRule="auto"/>
              <w:jc w:val="center"/>
              <w:rPr>
                <w:rFonts w:ascii="Times New Roman" w:eastAsia="Times New Roman" w:hAnsi="Times New Roman" w:cs="Times New Roman"/>
                <w:bCs/>
                <w:sz w:val="28"/>
                <w:szCs w:val="28"/>
                <w:lang w:val="uk-UA" w:eastAsia="ru-RU"/>
              </w:rPr>
            </w:pPr>
            <w:r w:rsidRPr="003567D5">
              <w:rPr>
                <w:rFonts w:ascii="Times New Roman" w:eastAsia="Times New Roman" w:hAnsi="Times New Roman" w:cs="Times New Roman"/>
                <w:bCs/>
                <w:sz w:val="28"/>
                <w:szCs w:val="28"/>
                <w:lang w:val="uk-UA" w:eastAsia="ru-RU"/>
              </w:rPr>
              <w:t>Вид їжі</w:t>
            </w:r>
          </w:p>
        </w:tc>
        <w:tc>
          <w:tcPr>
            <w:tcW w:w="4927" w:type="dxa"/>
          </w:tcPr>
          <w:p w:rsidR="00AD7775" w:rsidRPr="003567D5" w:rsidRDefault="00AD7775" w:rsidP="003567D5">
            <w:pPr>
              <w:spacing w:before="100" w:beforeAutospacing="1" w:after="100" w:afterAutospacing="1" w:line="360" w:lineRule="auto"/>
              <w:jc w:val="center"/>
              <w:rPr>
                <w:rFonts w:ascii="Times New Roman" w:eastAsia="Times New Roman" w:hAnsi="Times New Roman" w:cs="Times New Roman"/>
                <w:bCs/>
                <w:sz w:val="28"/>
                <w:szCs w:val="28"/>
                <w:lang w:val="uk-UA" w:eastAsia="ru-RU"/>
              </w:rPr>
            </w:pPr>
            <w:r w:rsidRPr="003567D5">
              <w:rPr>
                <w:rFonts w:ascii="Times New Roman" w:eastAsia="Times New Roman" w:hAnsi="Times New Roman" w:cs="Times New Roman"/>
                <w:bCs/>
                <w:sz w:val="28"/>
                <w:szCs w:val="28"/>
                <w:lang w:val="uk-UA" w:eastAsia="ru-RU"/>
              </w:rPr>
              <w:t>Приклади</w:t>
            </w:r>
          </w:p>
        </w:tc>
      </w:tr>
      <w:tr w:rsidR="00AD7775" w:rsidRPr="00DB71AB" w:rsidTr="00624FEC">
        <w:tc>
          <w:tcPr>
            <w:tcW w:w="4927" w:type="dxa"/>
            <w:gridSpan w:val="2"/>
          </w:tcPr>
          <w:p w:rsidR="00AD7775" w:rsidRPr="003567D5" w:rsidRDefault="00AD7775" w:rsidP="00EF7D7D">
            <w:pPr>
              <w:spacing w:before="100" w:beforeAutospacing="1" w:after="100" w:afterAutospacing="1" w:line="360" w:lineRule="auto"/>
              <w:jc w:val="both"/>
              <w:rPr>
                <w:rFonts w:ascii="Times New Roman" w:eastAsia="Times New Roman" w:hAnsi="Times New Roman" w:cs="Times New Roman"/>
                <w:bCs/>
                <w:sz w:val="28"/>
                <w:szCs w:val="28"/>
                <w:lang w:val="uk-UA" w:eastAsia="ru-RU"/>
              </w:rPr>
            </w:pPr>
            <w:r w:rsidRPr="003567D5">
              <w:rPr>
                <w:rFonts w:ascii="Times New Roman" w:eastAsia="Times New Roman" w:hAnsi="Times New Roman" w:cs="Times New Roman"/>
                <w:bCs/>
                <w:sz w:val="28"/>
                <w:szCs w:val="28"/>
                <w:lang w:val="uk-UA" w:eastAsia="ru-RU"/>
              </w:rPr>
              <w:t>Злаки та зернові продукти</w:t>
            </w:r>
          </w:p>
        </w:tc>
        <w:tc>
          <w:tcPr>
            <w:tcW w:w="4927" w:type="dxa"/>
          </w:tcPr>
          <w:p w:rsidR="00AD7775" w:rsidRPr="00924D6E" w:rsidRDefault="00AD7775" w:rsidP="00EF7D7D">
            <w:pPr>
              <w:spacing w:line="360" w:lineRule="auto"/>
              <w:jc w:val="both"/>
              <w:rPr>
                <w:rFonts w:ascii="Times New Roman" w:eastAsia="Times New Roman" w:hAnsi="Times New Roman" w:cs="Times New Roman"/>
                <w:sz w:val="28"/>
                <w:szCs w:val="28"/>
                <w:lang w:val="uk-UA" w:eastAsia="ru-RU"/>
              </w:rPr>
            </w:pPr>
            <w:r w:rsidRPr="003567D5">
              <w:rPr>
                <w:rFonts w:ascii="Times New Roman" w:eastAsia="Times New Roman" w:hAnsi="Times New Roman" w:cs="Times New Roman"/>
                <w:bCs/>
                <w:i/>
                <w:sz w:val="28"/>
                <w:szCs w:val="28"/>
                <w:lang w:val="uk-UA" w:eastAsia="ru-RU"/>
              </w:rPr>
              <w:t>Забезпечує енергією та рослинними волокнами</w:t>
            </w:r>
            <w:r w:rsidRPr="003567D5">
              <w:rPr>
                <w:rFonts w:ascii="Times New Roman" w:eastAsia="Times New Roman" w:hAnsi="Times New Roman" w:cs="Times New Roman"/>
                <w:sz w:val="28"/>
                <w:szCs w:val="28"/>
                <w:lang w:val="uk-UA" w:eastAsia="ru-RU"/>
              </w:rPr>
              <w:t xml:space="preserve"> Цільний </w:t>
            </w:r>
            <w:r w:rsidRPr="00924D6E">
              <w:rPr>
                <w:rFonts w:ascii="Times New Roman" w:eastAsia="Times New Roman" w:hAnsi="Times New Roman" w:cs="Times New Roman"/>
                <w:sz w:val="28"/>
                <w:szCs w:val="28"/>
                <w:lang w:val="uk-UA" w:eastAsia="ru-RU"/>
              </w:rPr>
              <w:t>пшеничний хліб, хліб грубого помолу, крупи та рослинні волокна, вівсяна крупа</w:t>
            </w:r>
            <w:r w:rsidR="00924D6E">
              <w:rPr>
                <w:rFonts w:ascii="Times New Roman" w:eastAsia="Times New Roman" w:hAnsi="Times New Roman" w:cs="Times New Roman"/>
                <w:sz w:val="28"/>
                <w:szCs w:val="28"/>
                <w:lang w:val="uk-UA" w:eastAsia="ru-RU"/>
              </w:rPr>
              <w:t>.</w:t>
            </w:r>
          </w:p>
          <w:p w:rsidR="00AD7775" w:rsidRPr="00924D6E" w:rsidRDefault="00AD7775" w:rsidP="00EF7D7D">
            <w:pPr>
              <w:spacing w:before="100" w:beforeAutospacing="1" w:after="100" w:afterAutospacing="1" w:line="360" w:lineRule="auto"/>
              <w:jc w:val="both"/>
              <w:rPr>
                <w:rFonts w:ascii="Times New Roman" w:eastAsia="Times New Roman" w:hAnsi="Times New Roman" w:cs="Times New Roman"/>
                <w:b/>
                <w:bCs/>
                <w:sz w:val="28"/>
                <w:szCs w:val="28"/>
                <w:lang w:val="uk-UA" w:eastAsia="ru-RU"/>
              </w:rPr>
            </w:pPr>
          </w:p>
        </w:tc>
      </w:tr>
      <w:tr w:rsidR="00AD7775" w:rsidRPr="00AD7775" w:rsidTr="00624FEC">
        <w:tc>
          <w:tcPr>
            <w:tcW w:w="4927" w:type="dxa"/>
            <w:gridSpan w:val="2"/>
          </w:tcPr>
          <w:p w:rsidR="00AD7775" w:rsidRPr="00AD7775" w:rsidRDefault="00AD7775" w:rsidP="00EF7D7D">
            <w:pPr>
              <w:spacing w:before="100" w:beforeAutospacing="1" w:after="100" w:afterAutospacing="1" w:line="360" w:lineRule="auto"/>
              <w:jc w:val="both"/>
              <w:rPr>
                <w:rFonts w:ascii="Times New Roman" w:eastAsia="Times New Roman" w:hAnsi="Times New Roman" w:cs="Times New Roman"/>
                <w:bCs/>
                <w:sz w:val="28"/>
                <w:szCs w:val="28"/>
                <w:lang w:eastAsia="ru-RU"/>
              </w:rPr>
            </w:pPr>
            <w:r w:rsidRPr="00AD7775">
              <w:rPr>
                <w:rFonts w:ascii="Times New Roman" w:eastAsia="Times New Roman" w:hAnsi="Times New Roman" w:cs="Times New Roman"/>
                <w:bCs/>
                <w:sz w:val="28"/>
                <w:szCs w:val="28"/>
                <w:lang w:eastAsia="ru-RU"/>
              </w:rPr>
              <w:t>Овочі</w:t>
            </w:r>
          </w:p>
        </w:tc>
        <w:tc>
          <w:tcPr>
            <w:tcW w:w="4927" w:type="dxa"/>
          </w:tcPr>
          <w:p w:rsidR="00AD7775" w:rsidRPr="00924D6E" w:rsidRDefault="00AD7775" w:rsidP="00EF7D7D">
            <w:pPr>
              <w:spacing w:line="360" w:lineRule="auto"/>
              <w:jc w:val="both"/>
              <w:rPr>
                <w:rFonts w:ascii="Times New Roman" w:eastAsia="Times New Roman" w:hAnsi="Times New Roman" w:cs="Times New Roman"/>
                <w:b/>
                <w:bCs/>
                <w:sz w:val="28"/>
                <w:szCs w:val="28"/>
                <w:lang w:val="uk-UA" w:eastAsia="ru-RU"/>
              </w:rPr>
            </w:pPr>
            <w:r w:rsidRPr="00AD7775">
              <w:rPr>
                <w:rFonts w:ascii="Times New Roman" w:eastAsia="Times New Roman" w:hAnsi="Times New Roman" w:cs="Times New Roman"/>
                <w:bCs/>
                <w:i/>
                <w:sz w:val="28"/>
                <w:szCs w:val="28"/>
                <w:lang w:eastAsia="ru-RU"/>
              </w:rPr>
              <w:t>Джерела калію, магнію і волокон</w:t>
            </w:r>
            <w:r w:rsidRPr="00AD7775">
              <w:rPr>
                <w:rFonts w:ascii="Times New Roman" w:eastAsia="Times New Roman" w:hAnsi="Times New Roman" w:cs="Times New Roman"/>
                <w:b/>
                <w:bCs/>
                <w:sz w:val="28"/>
                <w:szCs w:val="28"/>
                <w:lang w:val="uk-UA" w:eastAsia="ru-RU"/>
              </w:rPr>
              <w:t xml:space="preserve"> </w:t>
            </w:r>
            <w:r w:rsidRPr="00AD7775">
              <w:rPr>
                <w:rFonts w:ascii="Times New Roman" w:eastAsia="Times New Roman" w:hAnsi="Times New Roman" w:cs="Times New Roman"/>
                <w:sz w:val="28"/>
                <w:szCs w:val="28"/>
                <w:lang w:eastAsia="ru-RU"/>
              </w:rPr>
              <w:t>Помідори, картопля, морква, горох, гарбуз (кабачок); брокколі, ріпа, листова капуста, шпінат, квасоля (боби)</w:t>
            </w:r>
            <w:r w:rsidR="00924D6E">
              <w:rPr>
                <w:rFonts w:ascii="Times New Roman" w:eastAsia="Times New Roman" w:hAnsi="Times New Roman" w:cs="Times New Roman"/>
                <w:sz w:val="28"/>
                <w:szCs w:val="28"/>
                <w:lang w:val="uk-UA" w:eastAsia="ru-RU"/>
              </w:rPr>
              <w:t>.</w:t>
            </w:r>
          </w:p>
          <w:p w:rsidR="00AD7775" w:rsidRPr="00AD7775" w:rsidRDefault="00AD7775" w:rsidP="00EF7D7D">
            <w:pPr>
              <w:spacing w:before="100" w:beforeAutospacing="1" w:after="100" w:afterAutospacing="1" w:line="360" w:lineRule="auto"/>
              <w:jc w:val="both"/>
              <w:rPr>
                <w:rFonts w:ascii="Times New Roman" w:eastAsia="Times New Roman" w:hAnsi="Times New Roman" w:cs="Times New Roman"/>
                <w:b/>
                <w:bCs/>
                <w:sz w:val="28"/>
                <w:szCs w:val="28"/>
                <w:lang w:eastAsia="ru-RU"/>
              </w:rPr>
            </w:pPr>
          </w:p>
        </w:tc>
      </w:tr>
      <w:tr w:rsidR="00AD7775" w:rsidRPr="00AD7775" w:rsidTr="00712981">
        <w:trPr>
          <w:trHeight w:val="111"/>
        </w:trPr>
        <w:tc>
          <w:tcPr>
            <w:tcW w:w="4927" w:type="dxa"/>
            <w:gridSpan w:val="2"/>
          </w:tcPr>
          <w:p w:rsidR="00AD7775" w:rsidRPr="00AD7775" w:rsidRDefault="00AD7775" w:rsidP="00EF7D7D">
            <w:pPr>
              <w:spacing w:before="100" w:beforeAutospacing="1" w:after="100" w:afterAutospacing="1" w:line="360" w:lineRule="auto"/>
              <w:jc w:val="both"/>
              <w:rPr>
                <w:rFonts w:ascii="Times New Roman" w:eastAsia="Times New Roman" w:hAnsi="Times New Roman" w:cs="Times New Roman"/>
                <w:bCs/>
                <w:sz w:val="28"/>
                <w:szCs w:val="28"/>
                <w:lang w:eastAsia="ru-RU"/>
              </w:rPr>
            </w:pPr>
            <w:r w:rsidRPr="00AD7775">
              <w:rPr>
                <w:rFonts w:ascii="Times New Roman" w:eastAsia="Times New Roman" w:hAnsi="Times New Roman" w:cs="Times New Roman"/>
                <w:bCs/>
                <w:sz w:val="28"/>
                <w:szCs w:val="28"/>
                <w:lang w:eastAsia="ru-RU"/>
              </w:rPr>
              <w:t>Фрукти</w:t>
            </w:r>
          </w:p>
        </w:tc>
        <w:tc>
          <w:tcPr>
            <w:tcW w:w="4927" w:type="dxa"/>
          </w:tcPr>
          <w:p w:rsidR="00AD7775" w:rsidRPr="006C29C6" w:rsidRDefault="00AD7775" w:rsidP="00EF7D7D">
            <w:pPr>
              <w:spacing w:before="100" w:beforeAutospacing="1" w:after="100" w:afterAutospacing="1" w:line="360" w:lineRule="auto"/>
              <w:jc w:val="both"/>
              <w:rPr>
                <w:rFonts w:ascii="Times New Roman" w:eastAsia="Times New Roman" w:hAnsi="Times New Roman" w:cs="Times New Roman"/>
                <w:b/>
                <w:bCs/>
                <w:sz w:val="28"/>
                <w:szCs w:val="28"/>
                <w:lang w:val="uk-UA" w:eastAsia="ru-RU"/>
              </w:rPr>
            </w:pPr>
            <w:r w:rsidRPr="00AD7775">
              <w:rPr>
                <w:rFonts w:ascii="Times New Roman" w:eastAsia="Times New Roman" w:hAnsi="Times New Roman" w:cs="Times New Roman"/>
                <w:bCs/>
                <w:i/>
                <w:sz w:val="28"/>
                <w:szCs w:val="28"/>
                <w:lang w:eastAsia="ru-RU"/>
              </w:rPr>
              <w:t>Джерела калію, магнію і волокон</w:t>
            </w:r>
            <w:r w:rsidRPr="00AD7775">
              <w:rPr>
                <w:rFonts w:ascii="Times New Roman" w:eastAsia="Times New Roman" w:hAnsi="Times New Roman" w:cs="Times New Roman"/>
                <w:b/>
                <w:bCs/>
                <w:sz w:val="28"/>
                <w:szCs w:val="28"/>
                <w:lang w:val="uk-UA" w:eastAsia="ru-RU"/>
              </w:rPr>
              <w:t xml:space="preserve"> </w:t>
            </w:r>
            <w:r w:rsidRPr="00AD7775">
              <w:rPr>
                <w:rFonts w:ascii="Times New Roman" w:eastAsia="Times New Roman" w:hAnsi="Times New Roman" w:cs="Times New Roman"/>
                <w:sz w:val="28"/>
                <w:szCs w:val="28"/>
                <w:lang w:eastAsia="ru-RU"/>
              </w:rPr>
              <w:t>Абрикоси, банани, фініки, виноград, апельсин, грейпфрути, манго, диня, персики, яблука, сливи (чорнослив), родзинки, суниця і мандарини</w:t>
            </w:r>
            <w:r w:rsidR="006C29C6">
              <w:rPr>
                <w:rFonts w:ascii="Times New Roman" w:eastAsia="Times New Roman" w:hAnsi="Times New Roman" w:cs="Times New Roman"/>
                <w:sz w:val="28"/>
                <w:szCs w:val="28"/>
                <w:lang w:val="uk-UA" w:eastAsia="ru-RU"/>
              </w:rPr>
              <w:t>.</w:t>
            </w:r>
          </w:p>
          <w:p w:rsidR="00AD7775" w:rsidRPr="00AD7775" w:rsidRDefault="00AD7775" w:rsidP="00EF7D7D">
            <w:pPr>
              <w:spacing w:before="100" w:beforeAutospacing="1" w:after="100" w:afterAutospacing="1" w:line="360" w:lineRule="auto"/>
              <w:jc w:val="both"/>
              <w:rPr>
                <w:rFonts w:ascii="Times New Roman" w:eastAsia="Times New Roman" w:hAnsi="Times New Roman" w:cs="Times New Roman"/>
                <w:b/>
                <w:bCs/>
                <w:sz w:val="28"/>
                <w:szCs w:val="28"/>
                <w:lang w:eastAsia="ru-RU"/>
              </w:rPr>
            </w:pPr>
          </w:p>
        </w:tc>
      </w:tr>
      <w:tr w:rsidR="00AD7775" w:rsidRPr="00AD7775" w:rsidTr="00624FEC">
        <w:tc>
          <w:tcPr>
            <w:tcW w:w="4927" w:type="dxa"/>
            <w:gridSpan w:val="2"/>
          </w:tcPr>
          <w:p w:rsidR="00AD7775" w:rsidRPr="00AD7775" w:rsidRDefault="006C29C6" w:rsidP="00EF7D7D">
            <w:pPr>
              <w:spacing w:before="100" w:beforeAutospacing="1" w:after="100" w:afterAutospacing="1"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Продукти з</w:t>
            </w:r>
            <w:r>
              <w:rPr>
                <w:rFonts w:ascii="Times New Roman" w:eastAsia="Times New Roman" w:hAnsi="Times New Roman" w:cs="Times New Roman"/>
                <w:bCs/>
                <w:sz w:val="28"/>
                <w:szCs w:val="28"/>
                <w:lang w:val="uk-UA" w:eastAsia="ru-RU"/>
              </w:rPr>
              <w:t xml:space="preserve"> </w:t>
            </w:r>
            <w:r w:rsidR="00AD7775" w:rsidRPr="00AD7775">
              <w:rPr>
                <w:rFonts w:ascii="Times New Roman" w:eastAsia="Times New Roman" w:hAnsi="Times New Roman" w:cs="Times New Roman"/>
                <w:bCs/>
                <w:sz w:val="28"/>
                <w:szCs w:val="28"/>
                <w:lang w:eastAsia="ru-RU"/>
              </w:rPr>
              <w:t>низьким вмістом жиру та знежирені молочні продукти</w:t>
            </w:r>
          </w:p>
        </w:tc>
        <w:tc>
          <w:tcPr>
            <w:tcW w:w="4927" w:type="dxa"/>
          </w:tcPr>
          <w:p w:rsidR="00877636" w:rsidRDefault="00AD7775" w:rsidP="00EF7D7D">
            <w:pPr>
              <w:spacing w:before="100" w:beforeAutospacing="1" w:after="100" w:afterAutospacing="1" w:line="360" w:lineRule="auto"/>
              <w:jc w:val="both"/>
              <w:rPr>
                <w:rFonts w:ascii="Times New Roman" w:eastAsia="Times New Roman" w:hAnsi="Times New Roman" w:cs="Times New Roman"/>
                <w:bCs/>
                <w:i/>
                <w:sz w:val="28"/>
                <w:szCs w:val="28"/>
                <w:lang w:val="uk-UA" w:eastAsia="ru-RU"/>
              </w:rPr>
            </w:pPr>
            <w:r w:rsidRPr="00AD7775">
              <w:rPr>
                <w:rFonts w:ascii="Times New Roman" w:eastAsia="Times New Roman" w:hAnsi="Times New Roman" w:cs="Times New Roman"/>
                <w:bCs/>
                <w:i/>
                <w:sz w:val="28"/>
                <w:szCs w:val="28"/>
                <w:lang w:eastAsia="ru-RU"/>
              </w:rPr>
              <w:t>Багаті джерела кальцію та білків</w:t>
            </w:r>
          </w:p>
          <w:p w:rsidR="00AD7775" w:rsidRPr="006C29C6" w:rsidRDefault="00AD7775" w:rsidP="00EF7D7D">
            <w:pPr>
              <w:spacing w:before="100" w:beforeAutospacing="1" w:after="100" w:afterAutospacing="1" w:line="360" w:lineRule="auto"/>
              <w:jc w:val="both"/>
              <w:rPr>
                <w:rFonts w:ascii="Times New Roman" w:eastAsia="Times New Roman" w:hAnsi="Times New Roman" w:cs="Times New Roman"/>
                <w:bCs/>
                <w:i/>
                <w:sz w:val="28"/>
                <w:szCs w:val="28"/>
                <w:lang w:val="uk-UA" w:eastAsia="ru-RU"/>
              </w:rPr>
            </w:pPr>
            <w:r w:rsidRPr="00AD7775">
              <w:rPr>
                <w:rFonts w:ascii="Times New Roman" w:eastAsia="Times New Roman" w:hAnsi="Times New Roman" w:cs="Times New Roman"/>
                <w:sz w:val="28"/>
                <w:szCs w:val="28"/>
                <w:lang w:eastAsia="ru-RU"/>
              </w:rPr>
              <w:t>Знежирене або 1% молоко, знежирена сироватка або йогурт, частково знежирений сир</w:t>
            </w:r>
            <w:r w:rsidR="006C29C6">
              <w:rPr>
                <w:rFonts w:ascii="Times New Roman" w:eastAsia="Times New Roman" w:hAnsi="Times New Roman" w:cs="Times New Roman"/>
                <w:sz w:val="28"/>
                <w:szCs w:val="28"/>
                <w:lang w:val="uk-UA" w:eastAsia="ru-RU"/>
              </w:rPr>
              <w:t>.</w:t>
            </w:r>
          </w:p>
          <w:p w:rsidR="00AD7775" w:rsidRPr="00AD7775" w:rsidRDefault="00AD7775" w:rsidP="00EF7D7D">
            <w:pPr>
              <w:spacing w:before="100" w:beforeAutospacing="1" w:after="100" w:afterAutospacing="1" w:line="360" w:lineRule="auto"/>
              <w:jc w:val="both"/>
              <w:rPr>
                <w:rFonts w:ascii="Times New Roman" w:eastAsia="Times New Roman" w:hAnsi="Times New Roman" w:cs="Times New Roman"/>
                <w:b/>
                <w:bCs/>
                <w:sz w:val="28"/>
                <w:szCs w:val="28"/>
                <w:lang w:val="uk-UA" w:eastAsia="ru-RU"/>
              </w:rPr>
            </w:pPr>
          </w:p>
        </w:tc>
      </w:tr>
      <w:tr w:rsidR="00AD7775" w:rsidRPr="00AD7775" w:rsidTr="00624FEC">
        <w:trPr>
          <w:trHeight w:val="1275"/>
        </w:trPr>
        <w:tc>
          <w:tcPr>
            <w:tcW w:w="4927" w:type="dxa"/>
            <w:gridSpan w:val="2"/>
            <w:tcBorders>
              <w:top w:val="nil"/>
            </w:tcBorders>
          </w:tcPr>
          <w:p w:rsidR="00AD7775" w:rsidRPr="00AD7775" w:rsidRDefault="00AD7775" w:rsidP="00EF7D7D">
            <w:pPr>
              <w:spacing w:before="100" w:beforeAutospacing="1" w:after="100" w:afterAutospacing="1" w:line="360" w:lineRule="auto"/>
              <w:jc w:val="both"/>
              <w:rPr>
                <w:rFonts w:ascii="Times New Roman" w:eastAsia="Times New Roman" w:hAnsi="Times New Roman" w:cs="Times New Roman"/>
                <w:bCs/>
                <w:sz w:val="28"/>
                <w:szCs w:val="28"/>
                <w:lang w:eastAsia="ru-RU"/>
              </w:rPr>
            </w:pPr>
            <w:r w:rsidRPr="00AD7775">
              <w:rPr>
                <w:rFonts w:ascii="Times New Roman" w:eastAsia="Times New Roman" w:hAnsi="Times New Roman" w:cs="Times New Roman"/>
                <w:bCs/>
                <w:sz w:val="28"/>
                <w:szCs w:val="28"/>
                <w:lang w:eastAsia="ru-RU"/>
              </w:rPr>
              <w:t>М’ясо, домашня птиця, риба</w:t>
            </w:r>
          </w:p>
        </w:tc>
        <w:tc>
          <w:tcPr>
            <w:tcW w:w="4927" w:type="dxa"/>
            <w:tcBorders>
              <w:top w:val="nil"/>
              <w:bottom w:val="single" w:sz="4" w:space="0" w:color="auto"/>
              <w:right w:val="single" w:sz="4" w:space="0" w:color="auto"/>
            </w:tcBorders>
          </w:tcPr>
          <w:p w:rsidR="00AD7775" w:rsidRPr="00AD7775" w:rsidRDefault="00AD7775" w:rsidP="00EF7D7D">
            <w:pPr>
              <w:spacing w:line="360" w:lineRule="auto"/>
              <w:jc w:val="both"/>
              <w:rPr>
                <w:rFonts w:ascii="Times New Roman" w:eastAsia="Times New Roman" w:hAnsi="Times New Roman" w:cs="Times New Roman"/>
                <w:sz w:val="28"/>
                <w:szCs w:val="28"/>
                <w:lang w:val="uk-UA" w:eastAsia="ru-RU"/>
              </w:rPr>
            </w:pPr>
            <w:r w:rsidRPr="00AD7775">
              <w:rPr>
                <w:rFonts w:ascii="Times New Roman" w:eastAsia="Times New Roman" w:hAnsi="Times New Roman" w:cs="Times New Roman"/>
                <w:bCs/>
                <w:i/>
                <w:sz w:val="28"/>
                <w:szCs w:val="28"/>
                <w:lang w:eastAsia="ru-RU"/>
              </w:rPr>
              <w:t>Багате джерело білків і магнію</w:t>
            </w:r>
          </w:p>
          <w:p w:rsidR="00AD7775" w:rsidRPr="006C29C6" w:rsidRDefault="00AD7775" w:rsidP="00EF7D7D">
            <w:pPr>
              <w:spacing w:line="360" w:lineRule="auto"/>
              <w:jc w:val="both"/>
              <w:rPr>
                <w:rFonts w:ascii="Times New Roman" w:eastAsia="Times New Roman" w:hAnsi="Times New Roman" w:cs="Times New Roman"/>
                <w:b/>
                <w:bCs/>
                <w:sz w:val="28"/>
                <w:szCs w:val="28"/>
                <w:lang w:val="uk-UA" w:eastAsia="ru-RU"/>
              </w:rPr>
            </w:pPr>
            <w:r w:rsidRPr="00AD7775">
              <w:rPr>
                <w:rFonts w:ascii="Times New Roman" w:eastAsia="Times New Roman" w:hAnsi="Times New Roman" w:cs="Times New Roman"/>
                <w:sz w:val="28"/>
                <w:szCs w:val="28"/>
                <w:lang w:eastAsia="ru-RU"/>
              </w:rPr>
              <w:t>Брати тільки пісне, вилучати жи</w:t>
            </w:r>
            <w:r w:rsidR="006C29C6">
              <w:rPr>
                <w:rFonts w:ascii="Times New Roman" w:eastAsia="Times New Roman" w:hAnsi="Times New Roman" w:cs="Times New Roman"/>
                <w:sz w:val="28"/>
                <w:szCs w:val="28"/>
                <w:lang w:eastAsia="ru-RU"/>
              </w:rPr>
              <w:t>р, тушкувати або варити, але не</w:t>
            </w:r>
            <w:r w:rsidR="006C29C6">
              <w:rPr>
                <w:rFonts w:ascii="Times New Roman" w:eastAsia="Times New Roman" w:hAnsi="Times New Roman" w:cs="Times New Roman"/>
                <w:sz w:val="28"/>
                <w:szCs w:val="28"/>
                <w:lang w:val="uk-UA" w:eastAsia="ru-RU"/>
              </w:rPr>
              <w:t xml:space="preserve"> </w:t>
            </w:r>
            <w:r w:rsidR="006C29C6">
              <w:rPr>
                <w:rFonts w:ascii="Times New Roman" w:eastAsia="Times New Roman" w:hAnsi="Times New Roman" w:cs="Times New Roman"/>
                <w:sz w:val="28"/>
                <w:szCs w:val="28"/>
                <w:lang w:eastAsia="ru-RU"/>
              </w:rPr>
              <w:t>жарити, знімати шкіру з</w:t>
            </w:r>
            <w:r w:rsidR="006C29C6">
              <w:rPr>
                <w:rFonts w:ascii="Times New Roman" w:eastAsia="Times New Roman" w:hAnsi="Times New Roman" w:cs="Times New Roman"/>
                <w:sz w:val="28"/>
                <w:szCs w:val="28"/>
                <w:lang w:val="uk-UA" w:eastAsia="ru-RU"/>
              </w:rPr>
              <w:t xml:space="preserve"> </w:t>
            </w:r>
            <w:r w:rsidRPr="00AD7775">
              <w:rPr>
                <w:rFonts w:ascii="Times New Roman" w:eastAsia="Times New Roman" w:hAnsi="Times New Roman" w:cs="Times New Roman"/>
                <w:sz w:val="28"/>
                <w:szCs w:val="28"/>
                <w:lang w:eastAsia="ru-RU"/>
              </w:rPr>
              <w:t>птиці</w:t>
            </w:r>
            <w:r w:rsidR="006C29C6">
              <w:rPr>
                <w:rFonts w:ascii="Times New Roman" w:eastAsia="Times New Roman" w:hAnsi="Times New Roman" w:cs="Times New Roman"/>
                <w:sz w:val="28"/>
                <w:szCs w:val="28"/>
                <w:lang w:val="uk-UA" w:eastAsia="ru-RU"/>
              </w:rPr>
              <w:t>.</w:t>
            </w:r>
          </w:p>
        </w:tc>
      </w:tr>
      <w:tr w:rsidR="00AD7775" w:rsidRPr="00AD7775" w:rsidTr="00624FEC">
        <w:tblPrEx>
          <w:tblLook w:val="0000" w:firstRow="0" w:lastRow="0" w:firstColumn="0" w:lastColumn="0" w:noHBand="0" w:noVBand="0"/>
        </w:tblPrEx>
        <w:trPr>
          <w:trHeight w:val="1365"/>
        </w:trPr>
        <w:tc>
          <w:tcPr>
            <w:tcW w:w="4920" w:type="dxa"/>
          </w:tcPr>
          <w:p w:rsidR="00AD7775" w:rsidRPr="00AD7775" w:rsidRDefault="00AD7775" w:rsidP="00EF7D7D">
            <w:pPr>
              <w:spacing w:line="360" w:lineRule="auto"/>
              <w:jc w:val="both"/>
              <w:rPr>
                <w:rFonts w:ascii="Times New Roman" w:hAnsi="Times New Roman" w:cs="Times New Roman"/>
                <w:sz w:val="28"/>
                <w:szCs w:val="28"/>
                <w:lang w:val="uk-UA"/>
              </w:rPr>
            </w:pPr>
            <w:r w:rsidRPr="00AD7775">
              <w:rPr>
                <w:rFonts w:ascii="Times New Roman" w:eastAsia="Times New Roman" w:hAnsi="Times New Roman" w:cs="Times New Roman"/>
                <w:bCs/>
                <w:sz w:val="28"/>
                <w:szCs w:val="28"/>
                <w:lang w:eastAsia="ru-RU"/>
              </w:rPr>
              <w:t>Горіхи, боби, насіння</w:t>
            </w:r>
          </w:p>
        </w:tc>
        <w:tc>
          <w:tcPr>
            <w:tcW w:w="4934" w:type="dxa"/>
            <w:gridSpan w:val="2"/>
          </w:tcPr>
          <w:p w:rsidR="00AD7775" w:rsidRPr="00AD7775" w:rsidRDefault="00AD7775" w:rsidP="00EF7D7D">
            <w:pPr>
              <w:spacing w:before="100" w:beforeAutospacing="1" w:after="100" w:afterAutospacing="1" w:line="360" w:lineRule="auto"/>
              <w:jc w:val="both"/>
              <w:rPr>
                <w:rFonts w:ascii="Times New Roman" w:eastAsia="Times New Roman" w:hAnsi="Times New Roman" w:cs="Times New Roman"/>
                <w:bCs/>
                <w:i/>
                <w:sz w:val="28"/>
                <w:szCs w:val="28"/>
                <w:lang w:val="uk-UA" w:eastAsia="ru-RU"/>
              </w:rPr>
            </w:pPr>
            <w:r w:rsidRPr="00AD7775">
              <w:rPr>
                <w:rFonts w:ascii="Times New Roman" w:eastAsia="Times New Roman" w:hAnsi="Times New Roman" w:cs="Times New Roman"/>
                <w:bCs/>
                <w:i/>
                <w:sz w:val="28"/>
                <w:szCs w:val="28"/>
                <w:lang w:eastAsia="ru-RU"/>
              </w:rPr>
              <w:t>Джерело білків і волокон</w:t>
            </w:r>
          </w:p>
          <w:p w:rsidR="00AD7775" w:rsidRPr="006C29C6" w:rsidRDefault="00AD7775" w:rsidP="00EF7D7D">
            <w:pPr>
              <w:spacing w:line="360" w:lineRule="auto"/>
              <w:jc w:val="both"/>
              <w:rPr>
                <w:rFonts w:ascii="Times New Roman" w:hAnsi="Times New Roman" w:cs="Times New Roman"/>
                <w:sz w:val="28"/>
                <w:szCs w:val="28"/>
                <w:lang w:val="uk-UA"/>
              </w:rPr>
            </w:pPr>
            <w:r w:rsidRPr="00AD7775">
              <w:rPr>
                <w:rFonts w:ascii="Times New Roman" w:eastAsia="Times New Roman" w:hAnsi="Times New Roman" w:cs="Times New Roman"/>
                <w:sz w:val="28"/>
                <w:szCs w:val="28"/>
                <w:lang w:eastAsia="ru-RU"/>
              </w:rPr>
              <w:t>Мигдаль, фундук, арахіс, грецький горіх, насіння соняшнику</w:t>
            </w:r>
            <w:r w:rsidR="006C29C6">
              <w:rPr>
                <w:rFonts w:ascii="Times New Roman" w:eastAsia="Times New Roman" w:hAnsi="Times New Roman" w:cs="Times New Roman"/>
                <w:sz w:val="28"/>
                <w:szCs w:val="28"/>
                <w:lang w:val="uk-UA" w:eastAsia="ru-RU"/>
              </w:rPr>
              <w:t>.</w:t>
            </w:r>
          </w:p>
        </w:tc>
      </w:tr>
    </w:tbl>
    <w:p w:rsidR="005615C1" w:rsidRPr="00AD7775" w:rsidRDefault="005615C1" w:rsidP="00EF7D7D">
      <w:pPr>
        <w:autoSpaceDE w:val="0"/>
        <w:autoSpaceDN w:val="0"/>
        <w:adjustRightInd w:val="0"/>
        <w:spacing w:after="0" w:line="360" w:lineRule="auto"/>
        <w:ind w:firstLine="708"/>
        <w:jc w:val="both"/>
        <w:rPr>
          <w:rFonts w:ascii="Times New Roman" w:hAnsi="Times New Roman" w:cs="Times New Roman"/>
          <w:sz w:val="28"/>
          <w:szCs w:val="28"/>
        </w:rPr>
      </w:pPr>
    </w:p>
    <w:p w:rsidR="00253BEB" w:rsidRPr="00253BEB" w:rsidRDefault="00253BEB" w:rsidP="00EF7D7D">
      <w:pPr>
        <w:spacing w:after="0" w:line="360" w:lineRule="auto"/>
        <w:ind w:firstLine="708"/>
        <w:jc w:val="both"/>
        <w:rPr>
          <w:rFonts w:ascii="Times New Roman" w:hAnsi="Times New Roman" w:cs="Times New Roman"/>
          <w:sz w:val="28"/>
          <w:szCs w:val="28"/>
          <w:lang w:val="uk-UA"/>
        </w:rPr>
      </w:pPr>
      <w:r w:rsidRPr="00253BEB">
        <w:rPr>
          <w:rFonts w:ascii="Times New Roman" w:hAnsi="Times New Roman" w:cs="Times New Roman"/>
          <w:sz w:val="28"/>
          <w:szCs w:val="28"/>
          <w:lang w:val="uk-UA"/>
        </w:rPr>
        <w:t>Вплив паління як чинника ризику ішемічної хвороби серця особливо великий у зв'язку з широким поширенням його серед населення. Показники непрацездатності в популяції курців вищі, ніж у тих, що не палять. У людей, які споживають тютюн, у 28 разів частіше розвивається інфаркт міокарду, в 34 рази частіше настає смерть</w:t>
      </w:r>
      <w:r w:rsidR="009803EF">
        <w:rPr>
          <w:rFonts w:ascii="Times New Roman" w:hAnsi="Times New Roman" w:cs="Times New Roman"/>
          <w:sz w:val="28"/>
          <w:szCs w:val="28"/>
          <w:lang w:val="uk-UA"/>
        </w:rPr>
        <w:t xml:space="preserve"> від ішемічної хвороби серця [4</w:t>
      </w:r>
      <w:r w:rsidRPr="00253BEB">
        <w:rPr>
          <w:rFonts w:ascii="Times New Roman" w:hAnsi="Times New Roman" w:cs="Times New Roman"/>
          <w:sz w:val="28"/>
          <w:szCs w:val="28"/>
          <w:lang w:val="uk-UA"/>
        </w:rPr>
        <w:t>]. За результатами аналізу великих, міжнародних досліджень було показано, що смертність серед курців, хво</w:t>
      </w:r>
      <w:r w:rsidR="00920AB4">
        <w:rPr>
          <w:rFonts w:ascii="Times New Roman" w:hAnsi="Times New Roman" w:cs="Times New Roman"/>
          <w:sz w:val="28"/>
          <w:szCs w:val="28"/>
          <w:lang w:val="uk-UA"/>
        </w:rPr>
        <w:t xml:space="preserve">рих артеріальною гіпертензією, </w:t>
      </w:r>
      <w:r w:rsidRPr="00253BEB">
        <w:rPr>
          <w:rFonts w:ascii="Times New Roman" w:hAnsi="Times New Roman" w:cs="Times New Roman"/>
          <w:sz w:val="28"/>
          <w:szCs w:val="28"/>
        </w:rPr>
        <w:t>в 2 рази вище, ніж у</w:t>
      </w:r>
      <w:r w:rsidRPr="00253BEB">
        <w:rPr>
          <w:rFonts w:ascii="Times New Roman" w:hAnsi="Times New Roman" w:cs="Times New Roman"/>
          <w:sz w:val="28"/>
          <w:szCs w:val="28"/>
          <w:lang w:val="uk-UA"/>
        </w:rPr>
        <w:t xml:space="preserve"> </w:t>
      </w:r>
      <w:r w:rsidR="004B410B">
        <w:rPr>
          <w:rFonts w:ascii="Times New Roman" w:hAnsi="Times New Roman" w:cs="Times New Roman"/>
          <w:sz w:val="28"/>
          <w:szCs w:val="28"/>
        </w:rPr>
        <w:t>некурящих пацієнтів [</w:t>
      </w:r>
      <w:r w:rsidR="004B410B">
        <w:rPr>
          <w:rFonts w:ascii="Times New Roman" w:hAnsi="Times New Roman" w:cs="Times New Roman"/>
          <w:sz w:val="28"/>
          <w:szCs w:val="28"/>
          <w:lang w:val="uk-UA"/>
        </w:rPr>
        <w:t>1</w:t>
      </w:r>
      <w:r w:rsidR="009803EF">
        <w:rPr>
          <w:rFonts w:ascii="Times New Roman" w:hAnsi="Times New Roman" w:cs="Times New Roman"/>
          <w:sz w:val="28"/>
          <w:szCs w:val="28"/>
          <w:lang w:val="uk-UA"/>
        </w:rPr>
        <w:t>5</w:t>
      </w:r>
      <w:r w:rsidRPr="00253BEB">
        <w:rPr>
          <w:rFonts w:ascii="Times New Roman" w:hAnsi="Times New Roman" w:cs="Times New Roman"/>
          <w:sz w:val="28"/>
          <w:szCs w:val="28"/>
        </w:rPr>
        <w:t>].</w:t>
      </w:r>
    </w:p>
    <w:p w:rsidR="00253BEB" w:rsidRPr="00253BEB" w:rsidRDefault="00253BEB" w:rsidP="00EF7D7D">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253BEB">
        <w:rPr>
          <w:rFonts w:ascii="Times New Roman" w:hAnsi="Times New Roman" w:cs="Times New Roman"/>
          <w:sz w:val="28"/>
          <w:szCs w:val="28"/>
          <w:lang w:val="uk-UA"/>
        </w:rPr>
        <w:t xml:space="preserve">Загальновідомо, що нікотин і оксид вуглецю впливають на функцію серцево-судинної системи і викликають зміни обміну речовин, підвищення вмісту в плазмі катехоламінів і карбоксигемоглобіну, прискорюють агрегацію тромбоцитів, знижують рівень кисню в тканині серця. Результати численних експериментів показали, що після викурювання цигарки кількість циркулюючих в крові кортикостероїдів різко зростає, що супроводжується прискоренням частоти серцевих скорочень, збільшенням хвилинного об'єму </w:t>
      </w:r>
      <w:r w:rsidRPr="00253BEB">
        <w:rPr>
          <w:rFonts w:ascii="Times New Roman" w:hAnsi="Times New Roman" w:cs="Times New Roman"/>
          <w:sz w:val="28"/>
          <w:szCs w:val="28"/>
          <w:lang w:val="uk-UA"/>
        </w:rPr>
        <w:lastRenderedPageBreak/>
        <w:t>серця, підвищенням артеріального тиску, збільшенням</w:t>
      </w:r>
      <w:r w:rsidR="00211BFB">
        <w:rPr>
          <w:rFonts w:ascii="Times New Roman" w:hAnsi="Times New Roman" w:cs="Times New Roman"/>
          <w:sz w:val="28"/>
          <w:szCs w:val="28"/>
          <w:lang w:val="uk-UA"/>
        </w:rPr>
        <w:t xml:space="preserve"> швидкості скорочень міокарда</w:t>
      </w:r>
      <w:r w:rsidR="002935A8">
        <w:rPr>
          <w:rFonts w:ascii="Times New Roman" w:hAnsi="Times New Roman" w:cs="Times New Roman"/>
          <w:sz w:val="28"/>
          <w:szCs w:val="28"/>
          <w:lang w:val="uk-UA"/>
        </w:rPr>
        <w:t xml:space="preserve"> [4</w:t>
      </w:r>
      <w:r w:rsidRPr="00253BEB">
        <w:rPr>
          <w:rFonts w:ascii="Times New Roman" w:hAnsi="Times New Roman" w:cs="Times New Roman"/>
          <w:sz w:val="28"/>
          <w:szCs w:val="28"/>
          <w:lang w:val="uk-UA"/>
        </w:rPr>
        <w:t>]. Карбоксигемоглобін збільшує тенденцію до виникнення тромбозів завдяки збільшенню агрегації тромбоцитів і стимуляції еритропоезу, що веде до збільшення в'язкості крові.</w:t>
      </w:r>
    </w:p>
    <w:p w:rsidR="00253BEB" w:rsidRPr="00253BEB" w:rsidRDefault="00253BEB" w:rsidP="00920AB4">
      <w:pPr>
        <w:spacing w:after="0" w:line="360" w:lineRule="auto"/>
        <w:ind w:firstLine="708"/>
        <w:jc w:val="both"/>
        <w:rPr>
          <w:rFonts w:ascii="Times New Roman" w:hAnsi="Times New Roman" w:cs="Times New Roman"/>
          <w:sz w:val="28"/>
          <w:szCs w:val="28"/>
          <w:lang w:val="uk-UA"/>
        </w:rPr>
      </w:pPr>
      <w:r w:rsidRPr="00253BEB">
        <w:rPr>
          <w:rFonts w:ascii="Times New Roman" w:hAnsi="Times New Roman" w:cs="Times New Roman"/>
          <w:sz w:val="28"/>
          <w:szCs w:val="28"/>
          <w:lang w:val="uk-UA"/>
        </w:rPr>
        <w:t>Науковці вважають, що при палінні нікотин, а також і оксид вуглецю викликають підвищення концентрації в плазмі неестерифікованих жирних кислот, надлишок яких стимулює синтез атерогенних ліпопротеїдів дуже низької</w:t>
      </w:r>
      <w:r w:rsidR="00920AB4">
        <w:rPr>
          <w:rFonts w:ascii="Times New Roman" w:hAnsi="Times New Roman" w:cs="Times New Roman"/>
          <w:sz w:val="28"/>
          <w:szCs w:val="28"/>
          <w:lang w:val="uk-UA"/>
        </w:rPr>
        <w:t xml:space="preserve"> щільності. Також відмічається </w:t>
      </w:r>
      <w:r w:rsidRPr="00253BEB">
        <w:rPr>
          <w:rFonts w:ascii="Times New Roman" w:hAnsi="Times New Roman" w:cs="Times New Roman"/>
          <w:sz w:val="28"/>
          <w:szCs w:val="28"/>
          <w:lang w:val="uk-UA"/>
        </w:rPr>
        <w:t>підвищення вмісту бета-ліпопротеїдів, холесте</w:t>
      </w:r>
      <w:r w:rsidR="00920AB4">
        <w:rPr>
          <w:rFonts w:ascii="Times New Roman" w:hAnsi="Times New Roman" w:cs="Times New Roman"/>
          <w:sz w:val="28"/>
          <w:szCs w:val="28"/>
          <w:lang w:val="uk-UA"/>
        </w:rPr>
        <w:t xml:space="preserve">рину, загальних ліпідів крові, </w:t>
      </w:r>
      <w:r w:rsidRPr="00253BEB">
        <w:rPr>
          <w:rFonts w:ascii="Times New Roman" w:hAnsi="Times New Roman" w:cs="Times New Roman"/>
          <w:sz w:val="28"/>
          <w:szCs w:val="28"/>
          <w:lang w:val="uk-UA"/>
        </w:rPr>
        <w:t>зниження ліполітичної активності крові у курців. Таким чином паління викликає поширення атеросклерозу і збільшує ризик атеросклеротичних уражень.</w:t>
      </w:r>
      <w:r w:rsidRPr="00253BEB">
        <w:rPr>
          <w:rFonts w:ascii="Times New Roman" w:hAnsi="Times New Roman" w:cs="Times New Roman"/>
          <w:sz w:val="28"/>
          <w:szCs w:val="28"/>
        </w:rPr>
        <w:t xml:space="preserve"> </w:t>
      </w:r>
    </w:p>
    <w:p w:rsidR="00253BEB" w:rsidRPr="00253BEB" w:rsidRDefault="00253BEB" w:rsidP="00EF7D7D">
      <w:pPr>
        <w:spacing w:after="0" w:line="360" w:lineRule="auto"/>
        <w:ind w:firstLine="708"/>
        <w:jc w:val="both"/>
        <w:rPr>
          <w:rFonts w:ascii="Times New Roman" w:hAnsi="Times New Roman" w:cs="Times New Roman"/>
          <w:sz w:val="28"/>
          <w:szCs w:val="28"/>
          <w:lang w:val="uk-UA"/>
        </w:rPr>
      </w:pPr>
      <w:r w:rsidRPr="00253BEB">
        <w:rPr>
          <w:rFonts w:ascii="Times New Roman" w:hAnsi="Times New Roman" w:cs="Times New Roman"/>
          <w:sz w:val="28"/>
          <w:szCs w:val="28"/>
          <w:lang w:val="uk-UA"/>
        </w:rPr>
        <w:t>При відмові від паління серцево-судинний ризик значимо знижується вже через 10-14 днів, ризик коронарних подій зменшується на 50% через 2 роки (найбільш значно - через кіл</w:t>
      </w:r>
      <w:r w:rsidR="00F45421">
        <w:rPr>
          <w:rFonts w:ascii="Times New Roman" w:hAnsi="Times New Roman" w:cs="Times New Roman"/>
          <w:sz w:val="28"/>
          <w:szCs w:val="28"/>
          <w:lang w:val="uk-UA"/>
        </w:rPr>
        <w:t xml:space="preserve">ька місяців), а через 3-5 років </w:t>
      </w:r>
      <w:r w:rsidRPr="00253BEB">
        <w:rPr>
          <w:rFonts w:ascii="Times New Roman" w:hAnsi="Times New Roman" w:cs="Times New Roman"/>
          <w:sz w:val="28"/>
          <w:szCs w:val="28"/>
          <w:lang w:val="uk-UA"/>
        </w:rPr>
        <w:t>ризик смерті колишнього курця не перевищує тако</w:t>
      </w:r>
      <w:r w:rsidR="00B83311">
        <w:rPr>
          <w:rFonts w:ascii="Times New Roman" w:hAnsi="Times New Roman" w:cs="Times New Roman"/>
          <w:sz w:val="28"/>
          <w:szCs w:val="28"/>
          <w:lang w:val="uk-UA"/>
        </w:rPr>
        <w:t>го у ніколи непалившої людини [</w:t>
      </w:r>
      <w:r w:rsidR="004410DC">
        <w:rPr>
          <w:rFonts w:ascii="Times New Roman" w:hAnsi="Times New Roman" w:cs="Times New Roman"/>
          <w:sz w:val="28"/>
          <w:szCs w:val="28"/>
          <w:lang w:val="uk-UA"/>
        </w:rPr>
        <w:t>28</w:t>
      </w:r>
      <w:r w:rsidRPr="00253BEB">
        <w:rPr>
          <w:rFonts w:ascii="Times New Roman" w:hAnsi="Times New Roman" w:cs="Times New Roman"/>
          <w:sz w:val="28"/>
          <w:szCs w:val="28"/>
          <w:lang w:val="uk-UA"/>
        </w:rPr>
        <w:t>].</w:t>
      </w:r>
    </w:p>
    <w:p w:rsidR="00253BEB" w:rsidRPr="00253BEB" w:rsidRDefault="00253BEB" w:rsidP="00EF7D7D">
      <w:pPr>
        <w:spacing w:after="0" w:line="360" w:lineRule="auto"/>
        <w:ind w:firstLine="708"/>
        <w:jc w:val="both"/>
        <w:rPr>
          <w:rFonts w:ascii="Times New Roman" w:eastAsia="Times New Roman" w:hAnsi="Times New Roman" w:cs="Times New Roman"/>
          <w:sz w:val="28"/>
          <w:szCs w:val="28"/>
          <w:lang w:val="uk-UA" w:eastAsia="ru-RU"/>
        </w:rPr>
      </w:pPr>
      <w:r w:rsidRPr="00253BEB">
        <w:rPr>
          <w:rFonts w:ascii="Times New Roman" w:hAnsi="Times New Roman" w:cs="Times New Roman"/>
          <w:sz w:val="28"/>
          <w:szCs w:val="28"/>
          <w:lang w:val="uk-UA"/>
        </w:rPr>
        <w:t>Результати досліджень свідчать про те, що куріння суттєво впливає на ефективність і безпечність багатьох лікарських препаратів, у т.ч. кардіологічних. Нікотин негативно впливає на фармакокінетику бета-адреноблокаторів, антагоністів кальцію, гепарину, нітратів, істотно реду</w:t>
      </w:r>
      <w:r w:rsidR="002D46C1">
        <w:rPr>
          <w:rFonts w:ascii="Times New Roman" w:hAnsi="Times New Roman" w:cs="Times New Roman"/>
          <w:sz w:val="28"/>
          <w:szCs w:val="28"/>
          <w:lang w:val="uk-UA"/>
        </w:rPr>
        <w:t>куючи їх терапевтичні ефекти [2</w:t>
      </w:r>
      <w:r w:rsidRPr="00253BEB">
        <w:rPr>
          <w:rFonts w:ascii="Times New Roman" w:hAnsi="Times New Roman" w:cs="Times New Roman"/>
          <w:sz w:val="28"/>
          <w:szCs w:val="28"/>
          <w:lang w:val="uk-UA"/>
        </w:rPr>
        <w:t>]. Серед безлічі причин, що зменшують ефективність серцев</w:t>
      </w:r>
      <w:r w:rsidR="00E22FD6">
        <w:rPr>
          <w:rFonts w:ascii="Times New Roman" w:hAnsi="Times New Roman" w:cs="Times New Roman"/>
          <w:sz w:val="28"/>
          <w:szCs w:val="28"/>
          <w:lang w:val="uk-UA"/>
        </w:rPr>
        <w:t xml:space="preserve">о-судинних препаратів у курців </w:t>
      </w:r>
      <w:r w:rsidRPr="00253BEB">
        <w:rPr>
          <w:rFonts w:ascii="Times New Roman" w:hAnsi="Times New Roman" w:cs="Times New Roman"/>
          <w:sz w:val="28"/>
          <w:szCs w:val="28"/>
          <w:lang w:val="uk-UA"/>
        </w:rPr>
        <w:t>необхідно виділити дві основні: активац</w:t>
      </w:r>
      <w:r w:rsidR="00F45421">
        <w:rPr>
          <w:rFonts w:ascii="Times New Roman" w:hAnsi="Times New Roman" w:cs="Times New Roman"/>
          <w:sz w:val="28"/>
          <w:szCs w:val="28"/>
          <w:lang w:val="uk-UA"/>
        </w:rPr>
        <w:t>ія симпатичного відділу вегетати</w:t>
      </w:r>
      <w:r w:rsidRPr="00253BEB">
        <w:rPr>
          <w:rFonts w:ascii="Times New Roman" w:hAnsi="Times New Roman" w:cs="Times New Roman"/>
          <w:sz w:val="28"/>
          <w:szCs w:val="28"/>
          <w:lang w:val="uk-UA"/>
        </w:rPr>
        <w:t>вної нервової системи і розвит</w:t>
      </w:r>
      <w:r w:rsidR="002D46C1">
        <w:rPr>
          <w:rFonts w:ascii="Times New Roman" w:hAnsi="Times New Roman" w:cs="Times New Roman"/>
          <w:sz w:val="28"/>
          <w:szCs w:val="28"/>
          <w:lang w:val="uk-UA"/>
        </w:rPr>
        <w:t>ок ендотеліальної дисфункції [</w:t>
      </w:r>
      <w:r w:rsidR="00A42362">
        <w:rPr>
          <w:rFonts w:ascii="Times New Roman" w:hAnsi="Times New Roman" w:cs="Times New Roman"/>
          <w:sz w:val="28"/>
          <w:szCs w:val="28"/>
          <w:lang w:val="uk-UA"/>
        </w:rPr>
        <w:t>1</w:t>
      </w:r>
      <w:r w:rsidR="002D46C1">
        <w:rPr>
          <w:rFonts w:ascii="Times New Roman" w:hAnsi="Times New Roman" w:cs="Times New Roman"/>
          <w:sz w:val="28"/>
          <w:szCs w:val="28"/>
          <w:lang w:val="uk-UA"/>
        </w:rPr>
        <w:t>5</w:t>
      </w:r>
      <w:r w:rsidRPr="00253BEB">
        <w:rPr>
          <w:rFonts w:ascii="Times New Roman" w:hAnsi="Times New Roman" w:cs="Times New Roman"/>
          <w:sz w:val="28"/>
          <w:szCs w:val="28"/>
          <w:lang w:val="uk-UA"/>
        </w:rPr>
        <w:t>]. Таким чином, виникає проблема ефективності призначених препаратів у курців. Тому відмова від паління являється важливою частиною лікування артеріальної гіпертензії.</w:t>
      </w:r>
      <w:r w:rsidRPr="00253BEB">
        <w:rPr>
          <w:rFonts w:ascii="Times New Roman" w:eastAsia="Times New Roman" w:hAnsi="Times New Roman" w:cs="Times New Roman"/>
          <w:sz w:val="28"/>
          <w:szCs w:val="28"/>
          <w:lang w:val="uk-UA" w:eastAsia="ru-RU"/>
        </w:rPr>
        <w:t xml:space="preserve"> </w:t>
      </w:r>
    </w:p>
    <w:p w:rsidR="00253BEB" w:rsidRPr="00253BEB" w:rsidRDefault="00F34D73" w:rsidP="00EF7D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w:t>
      </w:r>
      <w:r>
        <w:rPr>
          <w:rFonts w:ascii="Times New Roman" w:hAnsi="Times New Roman" w:cs="Times New Roman"/>
          <w:sz w:val="28"/>
          <w:szCs w:val="28"/>
          <w:lang w:val="uk-UA"/>
        </w:rPr>
        <w:t xml:space="preserve"> </w:t>
      </w:r>
      <w:r w:rsidR="00253BEB" w:rsidRPr="00253BEB">
        <w:rPr>
          <w:rFonts w:ascii="Times New Roman" w:hAnsi="Times New Roman" w:cs="Times New Roman"/>
          <w:sz w:val="28"/>
          <w:szCs w:val="28"/>
        </w:rPr>
        <w:t>наявності високого с</w:t>
      </w:r>
      <w:r>
        <w:rPr>
          <w:rFonts w:ascii="Times New Roman" w:hAnsi="Times New Roman" w:cs="Times New Roman"/>
          <w:sz w:val="28"/>
          <w:szCs w:val="28"/>
        </w:rPr>
        <w:t>тупеню нікотинової залежності у</w:t>
      </w:r>
      <w:r>
        <w:rPr>
          <w:rFonts w:ascii="Times New Roman" w:hAnsi="Times New Roman" w:cs="Times New Roman"/>
          <w:sz w:val="28"/>
          <w:szCs w:val="28"/>
          <w:lang w:val="uk-UA"/>
        </w:rPr>
        <w:t xml:space="preserve"> </w:t>
      </w:r>
      <w:r>
        <w:rPr>
          <w:rFonts w:ascii="Times New Roman" w:hAnsi="Times New Roman" w:cs="Times New Roman"/>
          <w:sz w:val="28"/>
          <w:szCs w:val="28"/>
        </w:rPr>
        <w:t>хворого на</w:t>
      </w:r>
      <w:r>
        <w:rPr>
          <w:rFonts w:ascii="Times New Roman" w:hAnsi="Times New Roman" w:cs="Times New Roman"/>
          <w:sz w:val="28"/>
          <w:szCs w:val="28"/>
          <w:lang w:val="uk-UA"/>
        </w:rPr>
        <w:t xml:space="preserve"> </w:t>
      </w:r>
      <w:r w:rsidR="00253BEB" w:rsidRPr="00253BEB">
        <w:rPr>
          <w:rFonts w:ascii="Times New Roman" w:hAnsi="Times New Roman" w:cs="Times New Roman"/>
          <w:sz w:val="28"/>
          <w:szCs w:val="28"/>
          <w:lang w:val="uk-UA"/>
        </w:rPr>
        <w:t>артеріальну гіпертензію</w:t>
      </w:r>
      <w:r w:rsidR="00253BEB" w:rsidRPr="00253BEB">
        <w:rPr>
          <w:rFonts w:ascii="Times New Roman" w:hAnsi="Times New Roman" w:cs="Times New Roman"/>
          <w:sz w:val="28"/>
          <w:szCs w:val="28"/>
        </w:rPr>
        <w:t xml:space="preserve"> доцільне призначення нікотинозамісної терапії. Жувальна гумка, що містить </w:t>
      </w:r>
      <w:r>
        <w:rPr>
          <w:rFonts w:ascii="Times New Roman" w:hAnsi="Times New Roman" w:cs="Times New Roman"/>
          <w:sz w:val="28"/>
          <w:szCs w:val="28"/>
        </w:rPr>
        <w:t>нікотин (наприклад, нікоретте 2</w:t>
      </w:r>
      <w:r>
        <w:rPr>
          <w:rFonts w:ascii="Times New Roman" w:hAnsi="Times New Roman" w:cs="Times New Roman"/>
          <w:sz w:val="28"/>
          <w:szCs w:val="28"/>
          <w:lang w:val="uk-UA"/>
        </w:rPr>
        <w:t xml:space="preserve"> </w:t>
      </w:r>
      <w:r>
        <w:rPr>
          <w:rFonts w:ascii="Times New Roman" w:hAnsi="Times New Roman" w:cs="Times New Roman"/>
          <w:sz w:val="28"/>
          <w:szCs w:val="28"/>
        </w:rPr>
        <w:t>мг) з</w:t>
      </w:r>
      <w:r>
        <w:rPr>
          <w:rFonts w:ascii="Times New Roman" w:hAnsi="Times New Roman" w:cs="Times New Roman"/>
          <w:sz w:val="28"/>
          <w:szCs w:val="28"/>
          <w:lang w:val="uk-UA"/>
        </w:rPr>
        <w:t xml:space="preserve"> </w:t>
      </w:r>
      <w:r w:rsidR="00253BEB" w:rsidRPr="00253BEB">
        <w:rPr>
          <w:rFonts w:ascii="Times New Roman" w:hAnsi="Times New Roman" w:cs="Times New Roman"/>
          <w:sz w:val="28"/>
          <w:szCs w:val="28"/>
        </w:rPr>
        <w:t>нейтральним або м’яким присмаком рекомен</w:t>
      </w:r>
      <w:r>
        <w:rPr>
          <w:rFonts w:ascii="Times New Roman" w:hAnsi="Times New Roman" w:cs="Times New Roman"/>
          <w:sz w:val="28"/>
          <w:szCs w:val="28"/>
        </w:rPr>
        <w:t>дується особам, що випалюють до</w:t>
      </w:r>
      <w:r>
        <w:rPr>
          <w:rFonts w:ascii="Times New Roman" w:hAnsi="Times New Roman" w:cs="Times New Roman"/>
          <w:sz w:val="28"/>
          <w:szCs w:val="28"/>
          <w:lang w:val="uk-UA"/>
        </w:rPr>
        <w:t xml:space="preserve"> </w:t>
      </w:r>
      <w:r>
        <w:rPr>
          <w:rFonts w:ascii="Times New Roman" w:hAnsi="Times New Roman" w:cs="Times New Roman"/>
          <w:sz w:val="28"/>
          <w:szCs w:val="28"/>
        </w:rPr>
        <w:t>25</w:t>
      </w:r>
      <w:r>
        <w:rPr>
          <w:rFonts w:ascii="Times New Roman" w:hAnsi="Times New Roman" w:cs="Times New Roman"/>
          <w:sz w:val="28"/>
          <w:szCs w:val="28"/>
          <w:lang w:val="uk-UA"/>
        </w:rPr>
        <w:t xml:space="preserve"> </w:t>
      </w:r>
      <w:r>
        <w:rPr>
          <w:rFonts w:ascii="Times New Roman" w:hAnsi="Times New Roman" w:cs="Times New Roman"/>
          <w:sz w:val="28"/>
          <w:szCs w:val="28"/>
        </w:rPr>
        <w:t>сигарет на</w:t>
      </w:r>
      <w:r>
        <w:rPr>
          <w:rFonts w:ascii="Times New Roman" w:hAnsi="Times New Roman" w:cs="Times New Roman"/>
          <w:sz w:val="28"/>
          <w:szCs w:val="28"/>
          <w:lang w:val="uk-UA"/>
        </w:rPr>
        <w:t xml:space="preserve"> </w:t>
      </w:r>
      <w:r>
        <w:rPr>
          <w:rFonts w:ascii="Times New Roman" w:hAnsi="Times New Roman" w:cs="Times New Roman"/>
          <w:sz w:val="28"/>
          <w:szCs w:val="28"/>
        </w:rPr>
        <w:t>добу, а</w:t>
      </w:r>
      <w:r>
        <w:rPr>
          <w:rFonts w:ascii="Times New Roman" w:hAnsi="Times New Roman" w:cs="Times New Roman"/>
          <w:sz w:val="28"/>
          <w:szCs w:val="28"/>
          <w:lang w:val="uk-UA"/>
        </w:rPr>
        <w:t xml:space="preserve"> </w:t>
      </w:r>
      <w:r>
        <w:rPr>
          <w:rFonts w:ascii="Times New Roman" w:hAnsi="Times New Roman" w:cs="Times New Roman"/>
          <w:sz w:val="28"/>
          <w:szCs w:val="28"/>
        </w:rPr>
        <w:t>4</w:t>
      </w:r>
      <w:r>
        <w:rPr>
          <w:rFonts w:ascii="Times New Roman" w:hAnsi="Times New Roman" w:cs="Times New Roman"/>
          <w:sz w:val="28"/>
          <w:szCs w:val="28"/>
          <w:lang w:val="uk-UA"/>
        </w:rPr>
        <w:t xml:space="preserve"> </w:t>
      </w:r>
      <w:r>
        <w:rPr>
          <w:rFonts w:ascii="Times New Roman" w:hAnsi="Times New Roman" w:cs="Times New Roman"/>
          <w:sz w:val="28"/>
          <w:szCs w:val="28"/>
        </w:rPr>
        <w:t>мг</w:t>
      </w:r>
      <w:r>
        <w:rPr>
          <w:rFonts w:ascii="Times New Roman" w:hAnsi="Times New Roman" w:cs="Times New Roman"/>
          <w:sz w:val="28"/>
          <w:szCs w:val="28"/>
          <w:lang w:val="uk-UA"/>
        </w:rPr>
        <w:t xml:space="preserve"> </w:t>
      </w:r>
      <w:r w:rsidR="00253BEB" w:rsidRPr="00253BEB">
        <w:rPr>
          <w:rFonts w:ascii="Times New Roman" w:hAnsi="Times New Roman" w:cs="Times New Roman"/>
          <w:sz w:val="28"/>
          <w:szCs w:val="28"/>
        </w:rPr>
        <w:t xml:space="preserve">— </w:t>
      </w:r>
      <w:r>
        <w:rPr>
          <w:rFonts w:ascii="Times New Roman" w:hAnsi="Times New Roman" w:cs="Times New Roman"/>
          <w:sz w:val="28"/>
          <w:szCs w:val="28"/>
        </w:rPr>
        <w:t>тим, хто щодня випалює понад 25</w:t>
      </w:r>
      <w:r>
        <w:rPr>
          <w:rFonts w:ascii="Times New Roman" w:hAnsi="Times New Roman" w:cs="Times New Roman"/>
          <w:sz w:val="28"/>
          <w:szCs w:val="28"/>
          <w:lang w:val="uk-UA"/>
        </w:rPr>
        <w:t xml:space="preserve"> </w:t>
      </w:r>
      <w:r w:rsidR="00253BEB" w:rsidRPr="00253BEB">
        <w:rPr>
          <w:rFonts w:ascii="Times New Roman" w:hAnsi="Times New Roman" w:cs="Times New Roman"/>
          <w:sz w:val="28"/>
          <w:szCs w:val="28"/>
        </w:rPr>
        <w:t>сигарет.</w:t>
      </w:r>
    </w:p>
    <w:p w:rsidR="007905A0" w:rsidRPr="007905A0" w:rsidRDefault="007905A0" w:rsidP="00EF7D7D">
      <w:pPr>
        <w:spacing w:after="0" w:line="360" w:lineRule="auto"/>
        <w:ind w:firstLine="708"/>
        <w:jc w:val="both"/>
        <w:rPr>
          <w:rFonts w:ascii="Times New Roman" w:eastAsia="Times New Roman" w:hAnsi="Times New Roman" w:cs="Times New Roman"/>
          <w:sz w:val="28"/>
          <w:szCs w:val="28"/>
          <w:lang w:val="uk-UA" w:eastAsia="ru-RU"/>
        </w:rPr>
      </w:pPr>
      <w:r w:rsidRPr="007905A0">
        <w:rPr>
          <w:rFonts w:ascii="Times New Roman" w:eastAsia="Times New Roman" w:hAnsi="Times New Roman" w:cs="Times New Roman"/>
          <w:sz w:val="28"/>
          <w:szCs w:val="28"/>
          <w:lang w:eastAsia="ru-RU"/>
        </w:rPr>
        <w:lastRenderedPageBreak/>
        <w:t>Вживання</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алкоголю</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прямо</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корелює</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з</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рівнем</w:t>
      </w:r>
      <w:r w:rsidRPr="007905A0">
        <w:rPr>
          <w:rFonts w:ascii="Times New Roman" w:eastAsia="Times New Roman" w:hAnsi="Times New Roman" w:cs="Times New Roman"/>
          <w:sz w:val="28"/>
          <w:szCs w:val="28"/>
          <w:lang w:val="uk-UA" w:eastAsia="ru-RU"/>
        </w:rPr>
        <w:t xml:space="preserve"> артеріального тиску</w:t>
      </w:r>
      <w:r w:rsidRPr="007905A0">
        <w:rPr>
          <w:rFonts w:ascii="Times New Roman" w:eastAsia="Times New Roman" w:hAnsi="Times New Roman" w:cs="Times New Roman"/>
          <w:sz w:val="28"/>
          <w:szCs w:val="28"/>
          <w:lang w:eastAsia="ru-RU"/>
        </w:rPr>
        <w:t xml:space="preserve">, </w:t>
      </w:r>
      <w:r w:rsidRPr="007905A0">
        <w:rPr>
          <w:rFonts w:ascii="Times New Roman" w:eastAsia="Times New Roman" w:hAnsi="Times New Roman" w:cs="Times New Roman"/>
          <w:sz w:val="28"/>
          <w:szCs w:val="28"/>
          <w:lang w:val="uk-UA" w:eastAsia="ru-RU"/>
        </w:rPr>
        <w:t>п</w:t>
      </w:r>
      <w:r w:rsidRPr="007905A0">
        <w:rPr>
          <w:rFonts w:ascii="Times New Roman" w:eastAsia="Times New Roman" w:hAnsi="Times New Roman" w:cs="Times New Roman"/>
          <w:sz w:val="28"/>
          <w:szCs w:val="28"/>
          <w:lang w:eastAsia="ru-RU"/>
        </w:rPr>
        <w:t>ричому</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як</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епізодичне, так</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і</w:t>
      </w:r>
      <w:r w:rsidRPr="007905A0">
        <w:rPr>
          <w:rFonts w:ascii="Times New Roman" w:eastAsia="Times New Roman" w:hAnsi="Times New Roman" w:cs="Times New Roman"/>
          <w:sz w:val="28"/>
          <w:szCs w:val="28"/>
          <w:lang w:val="uk-UA" w:eastAsia="ru-RU"/>
        </w:rPr>
        <w:t xml:space="preserve"> </w:t>
      </w:r>
      <w:r w:rsidRPr="007905A0">
        <w:rPr>
          <w:rFonts w:ascii="Times New Roman" w:eastAsia="Times New Roman" w:hAnsi="Times New Roman" w:cs="Times New Roman"/>
          <w:sz w:val="28"/>
          <w:szCs w:val="28"/>
          <w:lang w:eastAsia="ru-RU"/>
        </w:rPr>
        <w:t>хронічне</w:t>
      </w:r>
      <w:r w:rsidRPr="007905A0">
        <w:rPr>
          <w:rFonts w:ascii="Times New Roman" w:eastAsia="Times New Roman" w:hAnsi="Times New Roman" w:cs="Times New Roman"/>
          <w:sz w:val="28"/>
          <w:szCs w:val="28"/>
          <w:lang w:val="uk-UA" w:eastAsia="ru-RU"/>
        </w:rPr>
        <w:t xml:space="preserve">. Залежність між вживанням алкоголю і поширеністю артеріальної гіпертензії має вигляд </w:t>
      </w:r>
      <w:r w:rsidRPr="007905A0">
        <w:rPr>
          <w:rFonts w:ascii="Times New Roman" w:eastAsia="Times New Roman" w:hAnsi="Times New Roman" w:cs="Times New Roman"/>
          <w:sz w:val="28"/>
          <w:szCs w:val="28"/>
          <w:lang w:eastAsia="ru-RU"/>
        </w:rPr>
        <w:t>J</w:t>
      </w:r>
      <w:r w:rsidRPr="007905A0">
        <w:rPr>
          <w:rFonts w:ascii="Times New Roman" w:eastAsia="Times New Roman" w:hAnsi="Times New Roman" w:cs="Times New Roman"/>
          <w:sz w:val="28"/>
          <w:szCs w:val="28"/>
          <w:lang w:val="uk-UA" w:eastAsia="ru-RU"/>
        </w:rPr>
        <w:t>-подібної кривої. Частота артеріальної гі</w:t>
      </w:r>
      <w:r w:rsidR="000C772E">
        <w:rPr>
          <w:rFonts w:ascii="Times New Roman" w:eastAsia="Times New Roman" w:hAnsi="Times New Roman" w:cs="Times New Roman"/>
          <w:sz w:val="28"/>
          <w:szCs w:val="28"/>
          <w:lang w:val="uk-UA" w:eastAsia="ru-RU"/>
        </w:rPr>
        <w:t xml:space="preserve">пертензії найменша серед осіб, </w:t>
      </w:r>
      <w:r w:rsidRPr="007905A0">
        <w:rPr>
          <w:rFonts w:ascii="Times New Roman" w:eastAsia="Times New Roman" w:hAnsi="Times New Roman" w:cs="Times New Roman"/>
          <w:sz w:val="28"/>
          <w:szCs w:val="28"/>
          <w:lang w:val="uk-UA" w:eastAsia="ru-RU"/>
        </w:rPr>
        <w:t>що вживають алкоголь в окремих випадках, і поступово зростає в залежності від зростання щоденної кількості вживаних алкогольних напоїв</w:t>
      </w:r>
      <w:r w:rsidR="002B2C05">
        <w:rPr>
          <w:rFonts w:ascii="Times New Roman" w:eastAsia="Times New Roman" w:hAnsi="Times New Roman" w:cs="Times New Roman"/>
          <w:sz w:val="28"/>
          <w:szCs w:val="28"/>
          <w:lang w:val="uk-UA" w:eastAsia="ru-RU"/>
        </w:rPr>
        <w:t xml:space="preserve"> </w:t>
      </w:r>
      <w:r w:rsidR="005D6B88">
        <w:rPr>
          <w:rFonts w:ascii="Times New Roman" w:hAnsi="Times New Roman" w:cs="Times New Roman"/>
          <w:sz w:val="28"/>
          <w:szCs w:val="28"/>
          <w:lang w:val="uk-UA"/>
        </w:rPr>
        <w:t>[19</w:t>
      </w:r>
      <w:r w:rsidRPr="007905A0">
        <w:rPr>
          <w:rFonts w:ascii="Times New Roman" w:hAnsi="Times New Roman" w:cs="Times New Roman"/>
          <w:sz w:val="28"/>
          <w:szCs w:val="28"/>
          <w:lang w:val="uk-UA"/>
        </w:rPr>
        <w:t>]</w:t>
      </w:r>
      <w:r w:rsidRPr="007905A0">
        <w:rPr>
          <w:rFonts w:ascii="Times New Roman" w:eastAsia="Times New Roman" w:hAnsi="Times New Roman" w:cs="Times New Roman"/>
          <w:sz w:val="28"/>
          <w:szCs w:val="28"/>
          <w:lang w:val="uk-UA" w:eastAsia="ru-RU"/>
        </w:rPr>
        <w:t>.</w:t>
      </w:r>
    </w:p>
    <w:p w:rsidR="007905A0" w:rsidRPr="007905A0" w:rsidRDefault="007905A0" w:rsidP="00B73A4E">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7905A0">
        <w:rPr>
          <w:rFonts w:ascii="Times New Roman" w:eastAsia="Times New Roman" w:hAnsi="Times New Roman" w:cs="Times New Roman"/>
          <w:color w:val="000000" w:themeColor="text1"/>
          <w:sz w:val="28"/>
          <w:szCs w:val="28"/>
          <w:lang w:val="uk-UA" w:eastAsia="ru-RU"/>
        </w:rPr>
        <w:t xml:space="preserve">Надмірне вживання алкоголю сприяє підвищенню артеріального тиску та викликає резистентність до антигіпертензивної терапії. </w:t>
      </w:r>
    </w:p>
    <w:p w:rsidR="007905A0" w:rsidRPr="007905A0" w:rsidRDefault="007905A0" w:rsidP="00EF7D7D">
      <w:pPr>
        <w:spacing w:after="0" w:line="360" w:lineRule="auto"/>
        <w:ind w:firstLine="708"/>
        <w:jc w:val="both"/>
        <w:rPr>
          <w:rFonts w:ascii="Times New Roman" w:hAnsi="Times New Roman" w:cs="Times New Roman"/>
          <w:sz w:val="28"/>
          <w:szCs w:val="28"/>
          <w:lang w:val="uk-UA"/>
        </w:rPr>
      </w:pPr>
      <w:r w:rsidRPr="007905A0">
        <w:rPr>
          <w:rFonts w:ascii="Times New Roman" w:hAnsi="Times New Roman" w:cs="Times New Roman"/>
          <w:color w:val="000000" w:themeColor="text1"/>
          <w:sz w:val="28"/>
          <w:szCs w:val="28"/>
        </w:rPr>
        <w:t xml:space="preserve">Наукові дослідження доказують, що у алкоголіків дуже швидко і тяжко пошкоджується </w:t>
      </w:r>
      <w:r w:rsidRPr="007905A0">
        <w:rPr>
          <w:rFonts w:ascii="Times New Roman" w:hAnsi="Times New Roman" w:cs="Times New Roman"/>
          <w:sz w:val="28"/>
          <w:szCs w:val="28"/>
        </w:rPr>
        <w:t>сер</w:t>
      </w:r>
      <w:r w:rsidRPr="007905A0">
        <w:rPr>
          <w:rFonts w:ascii="Times New Roman" w:hAnsi="Times New Roman" w:cs="Times New Roman"/>
          <w:sz w:val="28"/>
          <w:szCs w:val="28"/>
          <w:lang w:val="uk-UA"/>
        </w:rPr>
        <w:t>цево</w:t>
      </w:r>
      <w:r w:rsidRPr="007905A0">
        <w:rPr>
          <w:rFonts w:ascii="Times New Roman" w:hAnsi="Times New Roman" w:cs="Times New Roman"/>
          <w:sz w:val="28"/>
          <w:szCs w:val="28"/>
        </w:rPr>
        <w:t>-судинна система. Захворювання органів кровообігу зустрічаються у них у 20 разів частіше, ніж у не</w:t>
      </w:r>
      <w:r w:rsidRPr="007905A0">
        <w:rPr>
          <w:rFonts w:ascii="Times New Roman" w:hAnsi="Times New Roman" w:cs="Times New Roman"/>
          <w:sz w:val="28"/>
          <w:szCs w:val="28"/>
          <w:lang w:val="uk-UA"/>
        </w:rPr>
        <w:t>п'ю</w:t>
      </w:r>
      <w:r w:rsidRPr="007905A0">
        <w:rPr>
          <w:rFonts w:ascii="Times New Roman" w:hAnsi="Times New Roman" w:cs="Times New Roman"/>
          <w:sz w:val="28"/>
          <w:szCs w:val="28"/>
        </w:rPr>
        <w:t>щих.</w:t>
      </w:r>
      <w:r w:rsidRPr="007905A0">
        <w:rPr>
          <w:rFonts w:ascii="Times New Roman" w:hAnsi="Times New Roman" w:cs="Times New Roman"/>
          <w:sz w:val="28"/>
          <w:szCs w:val="28"/>
          <w:lang w:val="uk-UA"/>
        </w:rPr>
        <w:t xml:space="preserve"> Зв'язок вживання алкоголю з виникненням ар</w:t>
      </w:r>
      <w:r w:rsidR="00AC26A3">
        <w:rPr>
          <w:rFonts w:ascii="Times New Roman" w:hAnsi="Times New Roman" w:cs="Times New Roman"/>
          <w:sz w:val="28"/>
          <w:szCs w:val="28"/>
          <w:lang w:val="uk-UA"/>
        </w:rPr>
        <w:t xml:space="preserve">теріальної гіпертонії вивчений </w:t>
      </w:r>
      <w:r w:rsidRPr="007905A0">
        <w:rPr>
          <w:rFonts w:ascii="Times New Roman" w:hAnsi="Times New Roman" w:cs="Times New Roman"/>
          <w:sz w:val="28"/>
          <w:szCs w:val="28"/>
          <w:lang w:val="uk-UA"/>
        </w:rPr>
        <w:t>досить добре і не викликає сумніву. Було встановлено, що особи, що вживають три і більше дози алкоголю в день (за одну дозу алкоголю в більшості зарубіжних досліджень приймають 10,0</w:t>
      </w:r>
      <w:r w:rsidR="00AC26A3">
        <w:rPr>
          <w:rFonts w:ascii="Times New Roman" w:hAnsi="Times New Roman" w:cs="Times New Roman"/>
          <w:sz w:val="28"/>
          <w:szCs w:val="28"/>
          <w:lang w:val="uk-UA"/>
        </w:rPr>
        <w:t xml:space="preserve"> г умовного 100% </w:t>
      </w:r>
      <w:r w:rsidRPr="007905A0">
        <w:rPr>
          <w:rFonts w:ascii="Times New Roman" w:hAnsi="Times New Roman" w:cs="Times New Roman"/>
          <w:sz w:val="28"/>
          <w:szCs w:val="28"/>
          <w:lang w:val="uk-UA"/>
        </w:rPr>
        <w:t>етанолу), мали не тільки більш високі рівні як систолічного, так і діастолічного артеріального тиску, але і більш високу поширеність артеріальної гіпертензії, ніж в осіб, що вживають менше 30,0 г етанолу. Не викликає сумніву і той факт, що вживання великих доз алкоголю призводить не тільки до виникнення артеріальної гіпертензії, але й до її важкого ускла</w:t>
      </w:r>
      <w:r w:rsidR="002B2C05">
        <w:rPr>
          <w:rFonts w:ascii="Times New Roman" w:hAnsi="Times New Roman" w:cs="Times New Roman"/>
          <w:sz w:val="28"/>
          <w:szCs w:val="28"/>
          <w:lang w:val="uk-UA"/>
        </w:rPr>
        <w:t>днення - мозкового інсульту [16</w:t>
      </w:r>
      <w:r w:rsidRPr="007905A0">
        <w:rPr>
          <w:rFonts w:ascii="Times New Roman" w:hAnsi="Times New Roman" w:cs="Times New Roman"/>
          <w:sz w:val="28"/>
          <w:szCs w:val="28"/>
          <w:lang w:val="uk-UA"/>
        </w:rPr>
        <w:t>]</w:t>
      </w:r>
      <w:r w:rsidRPr="007905A0">
        <w:rPr>
          <w:rFonts w:ascii="Times New Roman" w:eastAsia="Times New Roman" w:hAnsi="Times New Roman" w:cs="Times New Roman"/>
          <w:sz w:val="28"/>
          <w:szCs w:val="28"/>
          <w:lang w:val="uk-UA" w:eastAsia="ru-RU"/>
        </w:rPr>
        <w:t>.</w:t>
      </w:r>
    </w:p>
    <w:p w:rsidR="007905A0" w:rsidRPr="007905A0" w:rsidRDefault="007905A0" w:rsidP="00EF7D7D">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7905A0">
        <w:rPr>
          <w:rFonts w:ascii="Times New Roman" w:hAnsi="Times New Roman" w:cs="Times New Roman"/>
          <w:sz w:val="28"/>
          <w:szCs w:val="28"/>
          <w:lang w:val="uk-UA"/>
        </w:rPr>
        <w:t xml:space="preserve"> З іншого боку, більш ніж у 100 проспективних дослідженнях показано, що вживання алкоголю в невеликих кількостях дозволяє на 20-45% знизити ризик ішемічних подій, інсульту, цукрового діабету, периферичного атеросклерозу судин, раптової серцевої смерті і в цілому</w:t>
      </w:r>
      <w:r w:rsidR="002D76A7">
        <w:rPr>
          <w:rFonts w:ascii="Times New Roman" w:hAnsi="Times New Roman" w:cs="Times New Roman"/>
          <w:sz w:val="28"/>
          <w:szCs w:val="28"/>
          <w:lang w:val="uk-UA"/>
        </w:rPr>
        <w:t xml:space="preserve"> кардіоваскулярну смертність [16</w:t>
      </w:r>
      <w:r w:rsidRPr="007905A0">
        <w:rPr>
          <w:rFonts w:ascii="Times New Roman" w:hAnsi="Times New Roman" w:cs="Times New Roman"/>
          <w:sz w:val="28"/>
          <w:szCs w:val="28"/>
          <w:lang w:val="uk-UA"/>
        </w:rPr>
        <w:t>]. Ці дані стосуються як чоловіків, так</w:t>
      </w:r>
      <w:r w:rsidRPr="007905A0">
        <w:rPr>
          <w:rFonts w:ascii="Times New Roman" w:eastAsia="Times New Roman" w:hAnsi="Times New Roman" w:cs="Times New Roman"/>
          <w:sz w:val="28"/>
          <w:szCs w:val="28"/>
          <w:lang w:val="uk-UA" w:eastAsia="ru-RU"/>
        </w:rPr>
        <w:t xml:space="preserve"> і жінок, а також як первинної, так і вторинної профілактики. Механізмом, який знижує ризик, являється, мабуть, підвищення фібринолітичної активності, рівня ліпопротеїдів високої щільності, зниження інсулінорезистентності, агрегації тромбоцитів і вміст високочутливого С-</w:t>
      </w:r>
      <w:r w:rsidR="002D76A7">
        <w:rPr>
          <w:rFonts w:ascii="Times New Roman" w:eastAsia="Times New Roman" w:hAnsi="Times New Roman" w:cs="Times New Roman"/>
          <w:color w:val="000000" w:themeColor="text1"/>
          <w:sz w:val="28"/>
          <w:szCs w:val="28"/>
          <w:lang w:val="uk-UA" w:eastAsia="ru-RU"/>
        </w:rPr>
        <w:t>реактивного білка [6</w:t>
      </w:r>
      <w:r w:rsidRPr="007905A0">
        <w:rPr>
          <w:rFonts w:ascii="Times New Roman" w:eastAsia="Times New Roman" w:hAnsi="Times New Roman" w:cs="Times New Roman"/>
          <w:color w:val="000000" w:themeColor="text1"/>
          <w:sz w:val="28"/>
          <w:szCs w:val="28"/>
          <w:lang w:val="uk-UA" w:eastAsia="ru-RU"/>
        </w:rPr>
        <w:t>].</w:t>
      </w:r>
      <w:r w:rsidR="00AC26A3">
        <w:rPr>
          <w:rFonts w:ascii="Times New Roman" w:eastAsia="Times New Roman" w:hAnsi="Times New Roman" w:cs="Times New Roman"/>
          <w:color w:val="000000" w:themeColor="text1"/>
          <w:sz w:val="28"/>
          <w:szCs w:val="28"/>
          <w:lang w:val="uk-UA" w:eastAsia="ru-RU"/>
        </w:rPr>
        <w:t xml:space="preserve"> </w:t>
      </w:r>
      <w:r w:rsidRPr="007905A0">
        <w:rPr>
          <w:rFonts w:ascii="Times New Roman" w:eastAsia="Times New Roman" w:hAnsi="Times New Roman" w:cs="Times New Roman"/>
          <w:color w:val="000000" w:themeColor="text1"/>
          <w:sz w:val="28"/>
          <w:szCs w:val="28"/>
          <w:lang w:val="uk-UA" w:eastAsia="ru-RU"/>
        </w:rPr>
        <w:t>У ряді досліджень показані унікальні кардіопротективні властивості червоного вина, хоча це справедл</w:t>
      </w:r>
      <w:r w:rsidR="007040FF">
        <w:rPr>
          <w:rFonts w:ascii="Times New Roman" w:eastAsia="Times New Roman" w:hAnsi="Times New Roman" w:cs="Times New Roman"/>
          <w:color w:val="000000" w:themeColor="text1"/>
          <w:sz w:val="28"/>
          <w:szCs w:val="28"/>
          <w:lang w:val="uk-UA" w:eastAsia="ru-RU"/>
        </w:rPr>
        <w:t xml:space="preserve">иво </w:t>
      </w:r>
      <w:r w:rsidR="007040FF">
        <w:rPr>
          <w:rFonts w:ascii="Times New Roman" w:eastAsia="Times New Roman" w:hAnsi="Times New Roman" w:cs="Times New Roman"/>
          <w:color w:val="000000" w:themeColor="text1"/>
          <w:sz w:val="28"/>
          <w:szCs w:val="28"/>
          <w:lang w:val="uk-UA" w:eastAsia="ru-RU"/>
        </w:rPr>
        <w:lastRenderedPageBreak/>
        <w:t>для різних видів алкоголю [17</w:t>
      </w:r>
      <w:r w:rsidRPr="007905A0">
        <w:rPr>
          <w:rFonts w:ascii="Times New Roman" w:eastAsia="Times New Roman" w:hAnsi="Times New Roman" w:cs="Times New Roman"/>
          <w:color w:val="000000" w:themeColor="text1"/>
          <w:sz w:val="28"/>
          <w:szCs w:val="28"/>
          <w:lang w:val="uk-UA" w:eastAsia="ru-RU"/>
        </w:rPr>
        <w:t>].</w:t>
      </w:r>
      <w:r w:rsidRPr="007905A0">
        <w:rPr>
          <w:rFonts w:ascii="Times New Roman" w:hAnsi="Times New Roman" w:cs="Times New Roman"/>
          <w:sz w:val="28"/>
          <w:szCs w:val="28"/>
          <w:lang w:val="uk-UA"/>
        </w:rPr>
        <w:t xml:space="preserve"> Тим не менше в сучасних рекомендаціях прийом алкоголю не включений в заходи щодо профілактики серцево-судинних захворювань.</w:t>
      </w:r>
    </w:p>
    <w:p w:rsidR="007905A0" w:rsidRPr="007905A0" w:rsidRDefault="007905A0" w:rsidP="0088270B">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7905A0">
        <w:rPr>
          <w:rFonts w:ascii="Times New Roman" w:hAnsi="Times New Roman" w:cs="Times New Roman"/>
          <w:sz w:val="28"/>
          <w:szCs w:val="28"/>
          <w:lang w:val="uk-UA"/>
        </w:rPr>
        <w:t>При вивченні залежності смертності від вживання алкоголю рядом зарубіжних авторів показано, що помірне вживання алкоголю асоціюється з більш низькою загальною смертністю (від усіх причин в цілому). Вживання двох і менше алкогольних доз в день призводило до зниження ризику смерті від ішемічної хвороби серця. Вживання більш високих доз алкоголю підвищувало ризик смерті взагалі, в тому числі і від серцево-судинних захворювань.</w:t>
      </w:r>
    </w:p>
    <w:p w:rsidR="005615C1" w:rsidRDefault="007905A0" w:rsidP="00EF7D7D">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7905A0">
        <w:rPr>
          <w:rFonts w:ascii="Times New Roman" w:eastAsia="Times New Roman" w:hAnsi="Times New Roman" w:cs="Times New Roman"/>
          <w:color w:val="000000" w:themeColor="text1"/>
          <w:sz w:val="28"/>
          <w:szCs w:val="28"/>
          <w:lang w:val="uk-UA" w:eastAsia="ru-RU"/>
        </w:rPr>
        <w:t>Експерти Всесвітньої організації охорони здоров'я запропонували хворим артеріальною гіпертензією понизити спожива</w:t>
      </w:r>
      <w:r w:rsidR="003E67A9">
        <w:rPr>
          <w:rFonts w:ascii="Times New Roman" w:eastAsia="Times New Roman" w:hAnsi="Times New Roman" w:cs="Times New Roman"/>
          <w:color w:val="000000" w:themeColor="text1"/>
          <w:sz w:val="28"/>
          <w:szCs w:val="28"/>
          <w:lang w:val="uk-UA" w:eastAsia="ru-RU"/>
        </w:rPr>
        <w:t>ння алкоголю принаймні до 20-30</w:t>
      </w:r>
      <w:r w:rsidRPr="007905A0">
        <w:rPr>
          <w:rFonts w:ascii="Times New Roman" w:eastAsia="Times New Roman" w:hAnsi="Times New Roman" w:cs="Times New Roman"/>
          <w:color w:val="000000" w:themeColor="text1"/>
          <w:sz w:val="28"/>
          <w:szCs w:val="28"/>
          <w:lang w:val="uk-UA" w:eastAsia="ru-RU"/>
        </w:rPr>
        <w:t>г чистого етанолу в день для чоловіків</w:t>
      </w:r>
      <w:r w:rsidR="0088270B">
        <w:rPr>
          <w:rFonts w:ascii="Times New Roman" w:eastAsia="Times New Roman" w:hAnsi="Times New Roman" w:cs="Times New Roman"/>
          <w:color w:val="000000" w:themeColor="text1"/>
          <w:sz w:val="28"/>
          <w:szCs w:val="28"/>
          <w:lang w:val="uk-UA" w:eastAsia="ru-RU"/>
        </w:rPr>
        <w:t xml:space="preserve"> </w:t>
      </w:r>
      <w:r w:rsidRPr="007905A0">
        <w:rPr>
          <w:rFonts w:ascii="Times New Roman" w:eastAsia="Times New Roman" w:hAnsi="Times New Roman" w:cs="Times New Roman"/>
          <w:color w:val="000000" w:themeColor="text1"/>
          <w:sz w:val="28"/>
          <w:szCs w:val="28"/>
          <w:lang w:val="uk-UA" w:eastAsia="ru-RU"/>
        </w:rPr>
        <w:t>(відповідає 50-60 мл горілки, а</w:t>
      </w:r>
      <w:r w:rsidR="0088270B">
        <w:rPr>
          <w:rFonts w:ascii="Times New Roman" w:eastAsia="Times New Roman" w:hAnsi="Times New Roman" w:cs="Times New Roman"/>
          <w:color w:val="000000" w:themeColor="text1"/>
          <w:sz w:val="28"/>
          <w:szCs w:val="28"/>
          <w:lang w:val="uk-UA" w:eastAsia="ru-RU"/>
        </w:rPr>
        <w:t>бо 200-</w:t>
      </w:r>
      <w:r w:rsidRPr="007905A0">
        <w:rPr>
          <w:rFonts w:ascii="Times New Roman" w:eastAsia="Times New Roman" w:hAnsi="Times New Roman" w:cs="Times New Roman"/>
          <w:color w:val="000000" w:themeColor="text1"/>
          <w:sz w:val="28"/>
          <w:szCs w:val="28"/>
          <w:lang w:val="uk-UA" w:eastAsia="ru-RU"/>
        </w:rPr>
        <w:t>250 мл сухого вина, або 500-600 мл пива) і до 10-15 г етанолу в день для жінок.</w:t>
      </w:r>
    </w:p>
    <w:p w:rsidR="005D0377" w:rsidRDefault="005D0377" w:rsidP="00EF7D7D">
      <w:pPr>
        <w:spacing w:after="0" w:line="360" w:lineRule="auto"/>
        <w:ind w:firstLine="708"/>
        <w:jc w:val="both"/>
        <w:rPr>
          <w:rFonts w:ascii="Times New Roman" w:hAnsi="Times New Roman" w:cs="Times New Roman"/>
          <w:sz w:val="28"/>
          <w:szCs w:val="28"/>
          <w:lang w:val="uk-UA"/>
        </w:rPr>
      </w:pPr>
      <w:r w:rsidRPr="005D0377">
        <w:rPr>
          <w:rFonts w:ascii="Times New Roman" w:hAnsi="Times New Roman" w:cs="Times New Roman"/>
          <w:sz w:val="28"/>
          <w:szCs w:val="28"/>
          <w:lang w:val="uk-UA"/>
        </w:rPr>
        <w:t>Достатня фізична активність сприяє зниженню ваги або попереджує виникнення надлишкової ваги тіла й ожиріння, вона асоційована з більш низькими рівнями ліпопротеїдів низької щільності, тригліцеридів та більш високим рівнем ліпопротеїдів високої щільності, а також з більш низькими цифрами артеріального тиску та підвищ</w:t>
      </w:r>
      <w:r w:rsidR="003546A4">
        <w:rPr>
          <w:rFonts w:ascii="Times New Roman" w:hAnsi="Times New Roman" w:cs="Times New Roman"/>
          <w:sz w:val="28"/>
          <w:szCs w:val="28"/>
          <w:lang w:val="uk-UA"/>
        </w:rPr>
        <w:t>еною чутливістю до інсуліну</w:t>
      </w:r>
      <w:r w:rsidR="00803282">
        <w:rPr>
          <w:rFonts w:ascii="Times New Roman" w:hAnsi="Times New Roman" w:cs="Times New Roman"/>
          <w:sz w:val="28"/>
          <w:szCs w:val="28"/>
          <w:lang w:val="uk-UA"/>
        </w:rPr>
        <w:t xml:space="preserve"> </w:t>
      </w:r>
      <w:r w:rsidR="0030491F">
        <w:rPr>
          <w:rFonts w:ascii="Times New Roman" w:hAnsi="Times New Roman" w:cs="Times New Roman"/>
          <w:sz w:val="28"/>
          <w:szCs w:val="28"/>
          <w:lang w:val="uk-UA"/>
        </w:rPr>
        <w:t>[</w:t>
      </w:r>
      <w:r w:rsidR="003546A4">
        <w:rPr>
          <w:rFonts w:ascii="Times New Roman" w:hAnsi="Times New Roman" w:cs="Times New Roman"/>
          <w:sz w:val="28"/>
          <w:szCs w:val="28"/>
          <w:lang w:val="uk-UA"/>
        </w:rPr>
        <w:t>9</w:t>
      </w:r>
      <w:r w:rsidRPr="005D0377">
        <w:rPr>
          <w:rFonts w:ascii="Times New Roman" w:hAnsi="Times New Roman" w:cs="Times New Roman"/>
          <w:sz w:val="28"/>
          <w:szCs w:val="28"/>
          <w:lang w:val="uk-UA"/>
        </w:rPr>
        <w:t>].</w:t>
      </w:r>
      <w:r w:rsidR="00803282">
        <w:rPr>
          <w:rFonts w:ascii="Times New Roman" w:eastAsia="Calibri" w:hAnsi="Times New Roman" w:cs="Times New Roman"/>
          <w:sz w:val="28"/>
          <w:szCs w:val="28"/>
          <w:lang w:val="uk-UA"/>
        </w:rPr>
        <w:t xml:space="preserve"> </w:t>
      </w:r>
      <w:r w:rsidRPr="005D0377">
        <w:rPr>
          <w:rFonts w:ascii="Times New Roman" w:eastAsia="Calibri" w:hAnsi="Times New Roman" w:cs="Times New Roman"/>
          <w:sz w:val="28"/>
          <w:szCs w:val="28"/>
        </w:rPr>
        <w:t xml:space="preserve">Наприклад, біг підтюпцем протягом 30 </w:t>
      </w:r>
      <w:r>
        <w:rPr>
          <w:rFonts w:ascii="Times New Roman" w:eastAsia="Calibri" w:hAnsi="Times New Roman" w:cs="Times New Roman"/>
          <w:sz w:val="28"/>
          <w:szCs w:val="28"/>
          <w:lang w:val="uk-UA"/>
        </w:rPr>
        <w:t xml:space="preserve">хвилин </w:t>
      </w:r>
      <w:r w:rsidRPr="005D0377">
        <w:rPr>
          <w:rFonts w:ascii="Times New Roman" w:eastAsia="Calibri" w:hAnsi="Times New Roman" w:cs="Times New Roman"/>
          <w:sz w:val="28"/>
          <w:szCs w:val="28"/>
        </w:rPr>
        <w:t xml:space="preserve">сприяє спалюванню 300 ккал або </w:t>
      </w:r>
      <w:smartTag w:uri="urn:schemas-microsoft-com:office:smarttags" w:element="metricconverter">
        <w:smartTagPr>
          <w:attr w:name="ProductID" w:val="40 г"/>
        </w:smartTagPr>
        <w:r w:rsidRPr="005D0377">
          <w:rPr>
            <w:rFonts w:ascii="Times New Roman" w:eastAsia="Calibri" w:hAnsi="Times New Roman" w:cs="Times New Roman"/>
            <w:sz w:val="28"/>
            <w:szCs w:val="28"/>
          </w:rPr>
          <w:t>40 г</w:t>
        </w:r>
      </w:smartTag>
      <w:r w:rsidRPr="005D0377">
        <w:rPr>
          <w:rFonts w:ascii="Times New Roman" w:eastAsia="Calibri" w:hAnsi="Times New Roman" w:cs="Times New Roman"/>
          <w:sz w:val="28"/>
          <w:szCs w:val="28"/>
        </w:rPr>
        <w:t xml:space="preserve"> ваги, плавання - 175 ккал за 30 хв, катан</w:t>
      </w:r>
      <w:r w:rsidR="00803282">
        <w:rPr>
          <w:rFonts w:ascii="Times New Roman" w:eastAsia="Calibri" w:hAnsi="Times New Roman" w:cs="Times New Roman"/>
          <w:sz w:val="28"/>
          <w:szCs w:val="28"/>
        </w:rPr>
        <w:t>ня на ковзанах - 200 ккал за 30</w:t>
      </w:r>
      <w:r w:rsidRPr="005D0377">
        <w:rPr>
          <w:rFonts w:ascii="Times New Roman" w:eastAsia="Calibri" w:hAnsi="Times New Roman" w:cs="Times New Roman"/>
          <w:sz w:val="28"/>
          <w:szCs w:val="28"/>
        </w:rPr>
        <w:t>хв. Але найпростішим і доступним способом, як виявилося, є звичайна ходьба, оскільки вона поліпшує кровообіг, стимулює роботу серця й легенів, розслаблює суглоби й допомагає схуднути. Ученими з Америки під час пробного тесту було доведено, що повторні динамічні навантаження на організм викликають достовірне зниження артеріального тиску незалежно від того втрачає тіло вагу, чи ні.</w:t>
      </w:r>
      <w:r w:rsidRPr="005D0377">
        <w:rPr>
          <w:rFonts w:ascii="Times New Roman" w:hAnsi="Times New Roman" w:cs="Times New Roman"/>
          <w:sz w:val="28"/>
          <w:szCs w:val="28"/>
        </w:rPr>
        <w:t xml:space="preserve"> Ізометричні навантаження, такі як підйом ваги, сприяють</w:t>
      </w:r>
      <w:r>
        <w:rPr>
          <w:rFonts w:ascii="Times New Roman" w:hAnsi="Times New Roman" w:cs="Times New Roman"/>
          <w:sz w:val="28"/>
          <w:szCs w:val="28"/>
        </w:rPr>
        <w:t xml:space="preserve"> підвищенню артер</w:t>
      </w:r>
      <w:r>
        <w:rPr>
          <w:rFonts w:ascii="Times New Roman" w:hAnsi="Times New Roman" w:cs="Times New Roman"/>
          <w:sz w:val="28"/>
          <w:szCs w:val="28"/>
          <w:lang w:val="uk-UA"/>
        </w:rPr>
        <w:t>і</w:t>
      </w:r>
      <w:r w:rsidRPr="005D0377">
        <w:rPr>
          <w:rFonts w:ascii="Times New Roman" w:hAnsi="Times New Roman" w:cs="Times New Roman"/>
          <w:sz w:val="28"/>
          <w:szCs w:val="28"/>
        </w:rPr>
        <w:t>ального тиску і повинні бути виключені.</w:t>
      </w:r>
    </w:p>
    <w:p w:rsidR="00534B1D" w:rsidRPr="00534B1D" w:rsidRDefault="00534B1D" w:rsidP="009B3AF5">
      <w:pPr>
        <w:spacing w:after="0" w:line="360" w:lineRule="auto"/>
        <w:ind w:firstLine="708"/>
        <w:jc w:val="both"/>
        <w:rPr>
          <w:rFonts w:ascii="Times New Roman" w:hAnsi="Times New Roman" w:cs="Times New Roman"/>
          <w:sz w:val="28"/>
          <w:szCs w:val="28"/>
          <w:lang w:val="uk-UA"/>
        </w:rPr>
      </w:pPr>
      <w:r w:rsidRPr="00534B1D">
        <w:rPr>
          <w:rFonts w:ascii="Times New Roman" w:hAnsi="Times New Roman" w:cs="Times New Roman"/>
          <w:sz w:val="28"/>
          <w:szCs w:val="28"/>
          <w:lang w:val="uk-UA"/>
        </w:rPr>
        <w:t xml:space="preserve">Для хворих гіпертонією особливо важливий психологічний комфорт. Сварки, конфлікти, недостатній сон, робота в нічну зміну, відрядження, незадоволення своєю роботою, надмірні емоційні навантаження - усе це </w:t>
      </w:r>
      <w:r w:rsidRPr="00534B1D">
        <w:rPr>
          <w:rFonts w:ascii="Times New Roman" w:hAnsi="Times New Roman" w:cs="Times New Roman"/>
          <w:sz w:val="28"/>
          <w:szCs w:val="28"/>
          <w:lang w:val="uk-UA"/>
        </w:rPr>
        <w:lastRenderedPageBreak/>
        <w:t>відгукнеться такими почуттями, як гнів, туга, страх, злість або ревнощі. Негативні емоції, у свою чергу, призводять до надмірного виробництва гормону стресу адреналіну, внаслідок чого порушується регуляція нервовою і кровоносною систем, підвищується артеріальний тиск.</w:t>
      </w:r>
    </w:p>
    <w:p w:rsidR="00534B1D" w:rsidRPr="00534B1D" w:rsidRDefault="00534B1D" w:rsidP="00EF7D7D">
      <w:pPr>
        <w:spacing w:after="0" w:line="360" w:lineRule="auto"/>
        <w:ind w:firstLine="710"/>
        <w:jc w:val="both"/>
        <w:rPr>
          <w:rFonts w:ascii="Times New Roman" w:hAnsi="Times New Roman" w:cs="Times New Roman"/>
          <w:sz w:val="28"/>
          <w:szCs w:val="28"/>
          <w:lang w:val="uk-UA"/>
        </w:rPr>
      </w:pPr>
      <w:r w:rsidRPr="00534B1D">
        <w:rPr>
          <w:rFonts w:ascii="Times New Roman" w:hAnsi="Times New Roman" w:cs="Times New Roman"/>
          <w:sz w:val="28"/>
          <w:szCs w:val="28"/>
          <w:lang w:val="uk-UA"/>
        </w:rPr>
        <w:t>На сьогоднішній день здоровий спосіб життя залишається основою для всіх видів лікування людей з підвищеним артеріальним тиском. Немедикаментозні міри передбачують дієту, включаючи обмеження вживання солі, збільшення фізичної активності, зниження маси тіла</w:t>
      </w:r>
      <w:r w:rsidR="00123E60">
        <w:rPr>
          <w:rFonts w:ascii="Times New Roman" w:hAnsi="Times New Roman" w:cs="Times New Roman"/>
          <w:sz w:val="28"/>
          <w:szCs w:val="28"/>
          <w:lang w:val="uk-UA"/>
        </w:rPr>
        <w:t>, відмову від тютюнопаління та алкоголю</w:t>
      </w:r>
      <w:r w:rsidRPr="00534B1D">
        <w:rPr>
          <w:rFonts w:ascii="Times New Roman" w:hAnsi="Times New Roman" w:cs="Times New Roman"/>
          <w:sz w:val="28"/>
          <w:szCs w:val="28"/>
          <w:lang w:val="uk-UA"/>
        </w:rPr>
        <w:t>. Зміна способу життя впливає не на один, а на цілий ряд факторів ризику. Саме здоровий спосіб життя сприяє профілактиці ускладнень артеріальної гіпертензії, адекватному контролю артеріального тиску, зниженню частоти гіпертензивних кризів та госпіталізацій, підвищенню якості життя пацієнтів з артеріальною гіпертензією.</w:t>
      </w:r>
    </w:p>
    <w:p w:rsidR="00534B1D" w:rsidRPr="005D0377" w:rsidRDefault="00534B1D" w:rsidP="00EF7D7D">
      <w:pPr>
        <w:spacing w:after="0" w:line="360" w:lineRule="auto"/>
        <w:ind w:firstLine="708"/>
        <w:jc w:val="both"/>
        <w:rPr>
          <w:rFonts w:ascii="Times New Roman" w:hAnsi="Times New Roman" w:cs="Times New Roman"/>
          <w:sz w:val="28"/>
          <w:szCs w:val="28"/>
          <w:lang w:val="uk-UA"/>
        </w:rPr>
      </w:pPr>
    </w:p>
    <w:p w:rsidR="005D0377" w:rsidRPr="007905A0" w:rsidRDefault="005D0377"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5615C1" w:rsidRDefault="005615C1"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5615C1" w:rsidRDefault="005615C1"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5615C1" w:rsidRDefault="005615C1"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5615C1" w:rsidRDefault="005615C1"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5615C1" w:rsidRPr="006120EB" w:rsidRDefault="005615C1"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5C748E" w:rsidRPr="00234042" w:rsidRDefault="005C748E" w:rsidP="00EF7D7D">
      <w:pPr>
        <w:spacing w:after="0" w:line="360" w:lineRule="auto"/>
        <w:ind w:firstLine="708"/>
        <w:jc w:val="both"/>
        <w:rPr>
          <w:rFonts w:ascii="Times New Roman" w:hAnsi="Times New Roman" w:cs="Times New Roman"/>
          <w:sz w:val="28"/>
          <w:szCs w:val="28"/>
          <w:lang w:val="uk-UA"/>
        </w:rPr>
      </w:pPr>
    </w:p>
    <w:p w:rsidR="0088487C" w:rsidRPr="00D9002C" w:rsidRDefault="0088487C" w:rsidP="00EF7D7D">
      <w:pPr>
        <w:autoSpaceDE w:val="0"/>
        <w:autoSpaceDN w:val="0"/>
        <w:adjustRightInd w:val="0"/>
        <w:spacing w:after="0" w:line="360" w:lineRule="auto"/>
        <w:ind w:firstLine="708"/>
        <w:jc w:val="both"/>
        <w:rPr>
          <w:rFonts w:ascii="Times New Roman" w:hAnsi="Times New Roman" w:cs="Times New Roman"/>
          <w:sz w:val="28"/>
          <w:szCs w:val="28"/>
          <w:lang w:val="uk-UA"/>
        </w:rPr>
      </w:pPr>
    </w:p>
    <w:p w:rsidR="00DE288E" w:rsidRPr="00B76CFA" w:rsidRDefault="00DE288E" w:rsidP="00EF7D7D">
      <w:pPr>
        <w:pStyle w:val="a3"/>
        <w:spacing w:line="360" w:lineRule="auto"/>
        <w:ind w:firstLine="708"/>
        <w:jc w:val="both"/>
        <w:rPr>
          <w:rFonts w:ascii="Times New Roman" w:hAnsi="Times New Roman" w:cs="Times New Roman"/>
          <w:sz w:val="32"/>
          <w:szCs w:val="32"/>
          <w:lang w:val="uk-UA"/>
        </w:rPr>
      </w:pPr>
    </w:p>
    <w:p w:rsidR="00BC3988" w:rsidRDefault="00BC3988" w:rsidP="00EF7D7D">
      <w:pPr>
        <w:pStyle w:val="a3"/>
        <w:spacing w:line="360" w:lineRule="auto"/>
        <w:ind w:firstLine="708"/>
        <w:jc w:val="both"/>
        <w:rPr>
          <w:rFonts w:ascii="Times New Roman" w:hAnsi="Times New Roman" w:cs="Times New Roman"/>
          <w:sz w:val="28"/>
          <w:szCs w:val="28"/>
          <w:lang w:val="uk-UA"/>
        </w:rPr>
      </w:pPr>
    </w:p>
    <w:p w:rsidR="00BC3988" w:rsidRDefault="00BC3988" w:rsidP="00EF7D7D">
      <w:pPr>
        <w:pStyle w:val="a3"/>
        <w:spacing w:line="360" w:lineRule="auto"/>
        <w:ind w:firstLine="708"/>
        <w:jc w:val="both"/>
        <w:rPr>
          <w:rFonts w:ascii="Times New Roman" w:hAnsi="Times New Roman" w:cs="Times New Roman"/>
          <w:sz w:val="28"/>
          <w:szCs w:val="28"/>
          <w:lang w:val="uk-UA"/>
        </w:rPr>
      </w:pPr>
    </w:p>
    <w:p w:rsidR="00BC3988" w:rsidRDefault="00BC3988" w:rsidP="00EF7D7D">
      <w:pPr>
        <w:pStyle w:val="a3"/>
        <w:spacing w:line="360" w:lineRule="auto"/>
        <w:ind w:firstLine="708"/>
        <w:jc w:val="both"/>
        <w:rPr>
          <w:rFonts w:ascii="Times New Roman" w:hAnsi="Times New Roman" w:cs="Times New Roman"/>
          <w:sz w:val="28"/>
          <w:szCs w:val="28"/>
          <w:lang w:val="uk-UA"/>
        </w:rPr>
      </w:pPr>
    </w:p>
    <w:p w:rsidR="00F23A4E" w:rsidRDefault="00F23A4E" w:rsidP="00F23A4E">
      <w:pPr>
        <w:spacing w:line="360" w:lineRule="auto"/>
        <w:contextualSpacing/>
        <w:jc w:val="both"/>
        <w:rPr>
          <w:rFonts w:ascii="Times New Roman" w:hAnsi="Times New Roman" w:cs="Times New Roman"/>
          <w:sz w:val="28"/>
          <w:szCs w:val="28"/>
          <w:lang w:val="uk-UA"/>
        </w:rPr>
      </w:pPr>
    </w:p>
    <w:p w:rsidR="00B83F86" w:rsidRDefault="00B83F86" w:rsidP="00F23A4E">
      <w:pPr>
        <w:spacing w:line="360" w:lineRule="auto"/>
        <w:contextualSpacing/>
        <w:jc w:val="center"/>
        <w:rPr>
          <w:rFonts w:ascii="Times New Roman" w:hAnsi="Times New Roman" w:cs="Times New Roman"/>
          <w:b/>
          <w:sz w:val="28"/>
          <w:szCs w:val="28"/>
          <w:lang w:val="uk-UA"/>
        </w:rPr>
      </w:pPr>
    </w:p>
    <w:p w:rsidR="008E6850" w:rsidRDefault="008E6850" w:rsidP="00F23A4E">
      <w:pPr>
        <w:spacing w:line="360" w:lineRule="auto"/>
        <w:contextualSpacing/>
        <w:jc w:val="center"/>
        <w:rPr>
          <w:rFonts w:ascii="Times New Roman" w:hAnsi="Times New Roman" w:cs="Times New Roman"/>
          <w:b/>
          <w:sz w:val="28"/>
          <w:szCs w:val="28"/>
          <w:lang w:val="uk-UA"/>
        </w:rPr>
      </w:pPr>
    </w:p>
    <w:p w:rsidR="008E6850" w:rsidRDefault="008E6850" w:rsidP="00F23A4E">
      <w:pPr>
        <w:spacing w:line="360" w:lineRule="auto"/>
        <w:contextualSpacing/>
        <w:jc w:val="center"/>
        <w:rPr>
          <w:rFonts w:ascii="Times New Roman" w:hAnsi="Times New Roman" w:cs="Times New Roman"/>
          <w:b/>
          <w:sz w:val="28"/>
          <w:szCs w:val="28"/>
          <w:lang w:val="uk-UA"/>
        </w:rPr>
      </w:pPr>
    </w:p>
    <w:p w:rsidR="005D7D42" w:rsidRDefault="005D7D42" w:rsidP="00F23A4E">
      <w:pPr>
        <w:spacing w:line="360" w:lineRule="auto"/>
        <w:contextualSpacing/>
        <w:jc w:val="center"/>
        <w:rPr>
          <w:rFonts w:ascii="Times New Roman" w:hAnsi="Times New Roman" w:cs="Times New Roman"/>
          <w:b/>
          <w:sz w:val="28"/>
          <w:szCs w:val="28"/>
          <w:lang w:val="uk-UA"/>
        </w:rPr>
      </w:pPr>
      <w:r w:rsidRPr="00AF366A">
        <w:rPr>
          <w:rFonts w:ascii="Times New Roman" w:hAnsi="Times New Roman" w:cs="Times New Roman"/>
          <w:b/>
          <w:sz w:val="28"/>
          <w:szCs w:val="28"/>
          <w:lang w:val="uk-UA"/>
        </w:rPr>
        <w:lastRenderedPageBreak/>
        <w:t>РОЗДІЛ 2</w:t>
      </w:r>
    </w:p>
    <w:p w:rsidR="008C5AF8" w:rsidRDefault="008C5AF8" w:rsidP="00F23A4E">
      <w:pPr>
        <w:spacing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МАТЕРІАЛИ ТА МЕТОДИ ДОСЛІДЖЕННЯ</w:t>
      </w:r>
    </w:p>
    <w:p w:rsidR="00420940" w:rsidRDefault="00420940" w:rsidP="00F23A4E">
      <w:pPr>
        <w:spacing w:line="360" w:lineRule="auto"/>
        <w:ind w:firstLine="567"/>
        <w:contextualSpacing/>
        <w:jc w:val="center"/>
        <w:rPr>
          <w:rFonts w:ascii="Times New Roman" w:hAnsi="Times New Roman" w:cs="Times New Roman"/>
          <w:sz w:val="28"/>
          <w:szCs w:val="28"/>
          <w:lang w:val="uk-UA"/>
        </w:rPr>
      </w:pPr>
    </w:p>
    <w:p w:rsidR="00D80948" w:rsidRPr="00A235E9" w:rsidRDefault="00825F11" w:rsidP="00F23A4E">
      <w:pPr>
        <w:spacing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D80948">
        <w:rPr>
          <w:rFonts w:ascii="Times New Roman" w:hAnsi="Times New Roman" w:cs="Times New Roman"/>
          <w:sz w:val="28"/>
          <w:szCs w:val="28"/>
          <w:lang w:val="uk-UA"/>
        </w:rPr>
        <w:t xml:space="preserve">Матеріали </w:t>
      </w:r>
      <w:r w:rsidR="00232F03">
        <w:rPr>
          <w:rFonts w:ascii="Times New Roman" w:hAnsi="Times New Roman" w:cs="Times New Roman"/>
          <w:sz w:val="28"/>
          <w:szCs w:val="28"/>
          <w:lang w:val="uk-UA"/>
        </w:rPr>
        <w:t>дослідження</w:t>
      </w:r>
    </w:p>
    <w:p w:rsidR="00D80948" w:rsidRPr="00A235E9" w:rsidRDefault="00D80948" w:rsidP="00EF7D7D">
      <w:pPr>
        <w:spacing w:line="360" w:lineRule="auto"/>
        <w:ind w:firstLine="567"/>
        <w:contextualSpacing/>
        <w:jc w:val="both"/>
        <w:rPr>
          <w:rFonts w:ascii="Times New Roman" w:hAnsi="Times New Roman" w:cs="Times New Roman"/>
          <w:sz w:val="28"/>
          <w:szCs w:val="28"/>
          <w:lang w:val="uk-UA"/>
        </w:rPr>
      </w:pPr>
    </w:p>
    <w:p w:rsidR="00D80948" w:rsidRDefault="00D80948" w:rsidP="00EF7D7D">
      <w:pPr>
        <w:spacing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Дослідження проводилося в Сумському обласному</w:t>
      </w:r>
      <w:r w:rsidR="00A235E9">
        <w:rPr>
          <w:rFonts w:ascii="Times New Roman" w:eastAsia="Calibri" w:hAnsi="Times New Roman" w:cs="Times New Roman"/>
          <w:sz w:val="28"/>
          <w:szCs w:val="28"/>
          <w:lang w:val="uk-UA"/>
        </w:rPr>
        <w:t xml:space="preserve"> клінічному госпіталі</w:t>
      </w:r>
      <w:r>
        <w:rPr>
          <w:rFonts w:ascii="Times New Roman" w:eastAsia="Calibri" w:hAnsi="Times New Roman" w:cs="Times New Roman"/>
          <w:sz w:val="28"/>
          <w:szCs w:val="28"/>
          <w:lang w:val="uk-UA"/>
        </w:rPr>
        <w:t xml:space="preserve"> інвалідів Вітчизняної війни та Сумській</w:t>
      </w:r>
      <w:r w:rsidR="00A235E9">
        <w:rPr>
          <w:rFonts w:ascii="Times New Roman" w:eastAsia="Calibri" w:hAnsi="Times New Roman" w:cs="Times New Roman"/>
          <w:sz w:val="28"/>
          <w:szCs w:val="28"/>
          <w:lang w:val="uk-UA"/>
        </w:rPr>
        <w:t xml:space="preserve"> центральній</w:t>
      </w:r>
      <w:r w:rsidR="000B3FF0">
        <w:rPr>
          <w:rFonts w:ascii="Times New Roman" w:eastAsia="Calibri" w:hAnsi="Times New Roman" w:cs="Times New Roman"/>
          <w:sz w:val="28"/>
          <w:szCs w:val="28"/>
          <w:lang w:val="uk-UA"/>
        </w:rPr>
        <w:t xml:space="preserve"> районній </w:t>
      </w:r>
      <w:r w:rsidR="00A235E9">
        <w:rPr>
          <w:rFonts w:ascii="Times New Roman" w:eastAsia="Calibri" w:hAnsi="Times New Roman" w:cs="Times New Roman"/>
          <w:sz w:val="28"/>
          <w:szCs w:val="28"/>
          <w:lang w:val="uk-UA"/>
        </w:rPr>
        <w:t xml:space="preserve">клінічній </w:t>
      </w:r>
      <w:r>
        <w:rPr>
          <w:rFonts w:ascii="Times New Roman" w:eastAsia="Calibri" w:hAnsi="Times New Roman" w:cs="Times New Roman"/>
          <w:sz w:val="28"/>
          <w:szCs w:val="28"/>
          <w:lang w:val="uk-UA"/>
        </w:rPr>
        <w:t>лікарні в 2012</w:t>
      </w:r>
      <w:r w:rsidR="00A235E9">
        <w:rPr>
          <w:rFonts w:ascii="Times New Roman" w:eastAsia="Calibri" w:hAnsi="Times New Roman" w:cs="Times New Roman"/>
          <w:sz w:val="28"/>
          <w:szCs w:val="28"/>
          <w:lang w:val="uk-UA"/>
        </w:rPr>
        <w:t>-2013</w:t>
      </w:r>
      <w:r>
        <w:rPr>
          <w:rFonts w:ascii="Times New Roman" w:eastAsia="Calibri" w:hAnsi="Times New Roman" w:cs="Times New Roman"/>
          <w:sz w:val="28"/>
          <w:szCs w:val="28"/>
          <w:lang w:val="uk-UA"/>
        </w:rPr>
        <w:t xml:space="preserve"> роках. Всього було обстежено 120 хворих на артеріальну гіпертензію, що знаходилися на стаціонарному лікуванні у вказаних вище закладах. Всього було об</w:t>
      </w:r>
      <w:r w:rsidR="00C05062">
        <w:rPr>
          <w:rFonts w:ascii="Times New Roman" w:eastAsia="Calibri" w:hAnsi="Times New Roman" w:cs="Times New Roman"/>
          <w:sz w:val="28"/>
          <w:szCs w:val="28"/>
          <w:lang w:val="uk-UA"/>
        </w:rPr>
        <w:t xml:space="preserve">стежено 58 жінок та 62 чоловіка </w:t>
      </w:r>
      <w:r>
        <w:rPr>
          <w:rFonts w:ascii="Times New Roman" w:eastAsia="Calibri" w:hAnsi="Times New Roman" w:cs="Times New Roman"/>
          <w:sz w:val="28"/>
          <w:szCs w:val="28"/>
          <w:lang w:val="uk-UA"/>
        </w:rPr>
        <w:t>віком 30-89 років (таб. №1).</w:t>
      </w:r>
    </w:p>
    <w:p w:rsidR="00D80948" w:rsidRPr="00E07B83" w:rsidRDefault="00D80948" w:rsidP="00EF7D7D">
      <w:pPr>
        <w:spacing w:line="360" w:lineRule="auto"/>
        <w:ind w:firstLine="567"/>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Таблиця №1. Віковий розподіл та статевий розподіл досліджуваних пацієнтів</w:t>
      </w:r>
      <w:r w:rsidR="00D224A2">
        <w:rPr>
          <w:rFonts w:ascii="Times New Roman" w:eastAsia="Calibri" w:hAnsi="Times New Roman" w:cs="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D80948" w:rsidRPr="00E07B83" w:rsidTr="00624FE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Вікова категорія</w:t>
            </w:r>
          </w:p>
        </w:t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Жінки</w:t>
            </w:r>
          </w:p>
        </w:tc>
        <w:tc>
          <w:tcPr>
            <w:tcW w:w="3191"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Чоловіки</w:t>
            </w:r>
          </w:p>
        </w:tc>
      </w:tr>
      <w:tr w:rsidR="00D80948" w:rsidRPr="00E07B83" w:rsidTr="00624FE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30-44 роки</w:t>
            </w:r>
          </w:p>
        </w:t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2326AB">
              <w:rPr>
                <w:rFonts w:ascii="Times New Roman" w:eastAsia="Calibri" w:hAnsi="Times New Roman" w:cs="Times New Roman"/>
                <w:sz w:val="28"/>
                <w:szCs w:val="28"/>
                <w:lang w:val="uk-UA"/>
              </w:rPr>
              <w:t>3</w:t>
            </w:r>
          </w:p>
        </w:tc>
        <w:tc>
          <w:tcPr>
            <w:tcW w:w="3191"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2326AB">
              <w:rPr>
                <w:rFonts w:ascii="Times New Roman" w:eastAsia="Calibri" w:hAnsi="Times New Roman" w:cs="Times New Roman"/>
                <w:sz w:val="28"/>
                <w:szCs w:val="28"/>
                <w:lang w:val="uk-UA"/>
              </w:rPr>
              <w:t>5</w:t>
            </w:r>
          </w:p>
        </w:tc>
      </w:tr>
      <w:tr w:rsidR="00D80948" w:rsidRPr="00E07B83" w:rsidTr="00624FE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45-59 років</w:t>
            </w:r>
          </w:p>
        </w:t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2326AB">
              <w:rPr>
                <w:rFonts w:ascii="Times New Roman" w:eastAsia="Calibri" w:hAnsi="Times New Roman" w:cs="Times New Roman"/>
                <w:sz w:val="28"/>
                <w:szCs w:val="28"/>
                <w:lang w:val="uk-UA"/>
              </w:rPr>
              <w:t>14</w:t>
            </w:r>
          </w:p>
        </w:tc>
        <w:tc>
          <w:tcPr>
            <w:tcW w:w="3191"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2326AB">
              <w:rPr>
                <w:rFonts w:ascii="Times New Roman" w:eastAsia="Calibri" w:hAnsi="Times New Roman" w:cs="Times New Roman"/>
                <w:sz w:val="28"/>
                <w:szCs w:val="28"/>
                <w:lang w:val="uk-UA"/>
              </w:rPr>
              <w:t>22</w:t>
            </w:r>
          </w:p>
        </w:tc>
      </w:tr>
      <w:tr w:rsidR="00D80948" w:rsidRPr="00E07B83" w:rsidTr="00624FE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60-74 роки</w:t>
            </w:r>
          </w:p>
        </w:t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3191"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r>
      <w:tr w:rsidR="00D80948" w:rsidRPr="00E07B83" w:rsidTr="00624FE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E07B83">
              <w:rPr>
                <w:rFonts w:ascii="Times New Roman" w:eastAsia="Calibri" w:hAnsi="Times New Roman" w:cs="Times New Roman"/>
                <w:sz w:val="28"/>
                <w:szCs w:val="28"/>
                <w:lang w:val="uk-UA"/>
              </w:rPr>
              <w:t>75-89 років</w:t>
            </w:r>
          </w:p>
        </w:t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2326AB">
              <w:rPr>
                <w:rFonts w:ascii="Times New Roman" w:eastAsia="Calibri" w:hAnsi="Times New Roman" w:cs="Times New Roman"/>
                <w:sz w:val="28"/>
                <w:szCs w:val="28"/>
                <w:lang w:val="uk-UA"/>
              </w:rPr>
              <w:t>16</w:t>
            </w:r>
          </w:p>
        </w:tc>
        <w:tc>
          <w:tcPr>
            <w:tcW w:w="3191"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sidRPr="002326AB">
              <w:rPr>
                <w:rFonts w:ascii="Times New Roman" w:eastAsia="Calibri" w:hAnsi="Times New Roman" w:cs="Times New Roman"/>
                <w:sz w:val="28"/>
                <w:szCs w:val="28"/>
                <w:lang w:val="uk-UA"/>
              </w:rPr>
              <w:t>12</w:t>
            </w:r>
          </w:p>
        </w:tc>
      </w:tr>
      <w:tr w:rsidR="00D80948" w:rsidRPr="00E07B83" w:rsidTr="00624FEC">
        <w:tc>
          <w:tcPr>
            <w:tcW w:w="3190" w:type="dxa"/>
            <w:shd w:val="clear" w:color="auto" w:fill="auto"/>
          </w:tcPr>
          <w:p w:rsidR="00D80948" w:rsidRPr="00E07B83" w:rsidRDefault="00D80948" w:rsidP="00EF7D7D">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Всього</w:t>
            </w:r>
          </w:p>
        </w:tc>
        <w:tc>
          <w:tcPr>
            <w:tcW w:w="3190" w:type="dxa"/>
            <w:shd w:val="clear" w:color="auto" w:fill="auto"/>
          </w:tcPr>
          <w:p w:rsidR="00D80948" w:rsidRPr="002326AB" w:rsidRDefault="00D80948" w:rsidP="00EF7D7D">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58</w:t>
            </w:r>
          </w:p>
        </w:tc>
        <w:tc>
          <w:tcPr>
            <w:tcW w:w="3191" w:type="dxa"/>
            <w:shd w:val="clear" w:color="auto" w:fill="auto"/>
          </w:tcPr>
          <w:p w:rsidR="00D80948" w:rsidRPr="002326AB" w:rsidRDefault="00D80948" w:rsidP="00EF7D7D">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62</w:t>
            </w:r>
          </w:p>
        </w:tc>
      </w:tr>
    </w:tbl>
    <w:p w:rsidR="00232F03" w:rsidRDefault="00BB0FDC" w:rsidP="00EF7D7D">
      <w:pPr>
        <w:spacing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залежності від дотримання основних вимог стосовно з</w:t>
      </w:r>
      <w:r w:rsidR="00D823A9">
        <w:rPr>
          <w:rFonts w:ascii="Times New Roman" w:eastAsia="Calibri" w:hAnsi="Times New Roman" w:cs="Times New Roman"/>
          <w:sz w:val="28"/>
          <w:szCs w:val="28"/>
          <w:lang w:val="uk-UA"/>
        </w:rPr>
        <w:t>дорового способу життя</w:t>
      </w:r>
      <w:r>
        <w:rPr>
          <w:rFonts w:ascii="Times New Roman" w:eastAsia="Calibri" w:hAnsi="Times New Roman" w:cs="Times New Roman"/>
          <w:sz w:val="28"/>
          <w:szCs w:val="28"/>
          <w:lang w:val="uk-UA"/>
        </w:rPr>
        <w:t xml:space="preserve"> (згідно ВООЗ) та отримуваного лікування</w:t>
      </w:r>
      <w:r w:rsidR="00D823A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пацієнтів було розподілено на 4 групи по 30 осіб в кожній. Першу </w:t>
      </w:r>
      <w:r w:rsidR="003263E1">
        <w:rPr>
          <w:rFonts w:ascii="Times New Roman" w:eastAsia="Calibri" w:hAnsi="Times New Roman" w:cs="Times New Roman"/>
          <w:sz w:val="28"/>
          <w:szCs w:val="28"/>
          <w:lang w:val="uk-UA"/>
        </w:rPr>
        <w:t>групу</w:t>
      </w:r>
      <w:r>
        <w:rPr>
          <w:rFonts w:ascii="Times New Roman" w:eastAsia="Calibri" w:hAnsi="Times New Roman" w:cs="Times New Roman"/>
          <w:sz w:val="28"/>
          <w:szCs w:val="28"/>
          <w:lang w:val="uk-UA"/>
        </w:rPr>
        <w:t xml:space="preserve"> (Г-1) склали хворі, що отримували в якості антигіпертензивного лікування препарат амлодипін та придержувалися здорового способу життя, другу групу (Г-2) – пацієнти, що також лікувалися цим лікарським засобом, але не придержувалися основних вимог здорового способу життя, в третій групі (Г-3) оці</w:t>
      </w:r>
      <w:r w:rsidR="003263E1">
        <w:rPr>
          <w:rFonts w:ascii="Times New Roman" w:eastAsia="Calibri" w:hAnsi="Times New Roman" w:cs="Times New Roman"/>
          <w:sz w:val="28"/>
          <w:szCs w:val="28"/>
          <w:lang w:val="uk-UA"/>
        </w:rPr>
        <w:t>ню</w:t>
      </w:r>
      <w:r>
        <w:rPr>
          <w:rFonts w:ascii="Times New Roman" w:eastAsia="Calibri" w:hAnsi="Times New Roman" w:cs="Times New Roman"/>
          <w:sz w:val="28"/>
          <w:szCs w:val="28"/>
          <w:lang w:val="uk-UA"/>
        </w:rPr>
        <w:t>валася ефективність лікування хворих лізиноприлом та гідрохлортіазидом,</w:t>
      </w:r>
      <w:r w:rsidR="00980D3A">
        <w:rPr>
          <w:rFonts w:ascii="Times New Roman" w:eastAsia="Calibri" w:hAnsi="Times New Roman" w:cs="Times New Roman"/>
          <w:sz w:val="28"/>
          <w:szCs w:val="28"/>
          <w:lang w:val="uk-UA"/>
        </w:rPr>
        <w:t xml:space="preserve"> які дотримувалися основних вимог здорового </w:t>
      </w:r>
      <w:r w:rsidR="00ED41CE">
        <w:rPr>
          <w:rFonts w:ascii="Times New Roman" w:eastAsia="Calibri" w:hAnsi="Times New Roman" w:cs="Times New Roman"/>
          <w:sz w:val="28"/>
          <w:szCs w:val="28"/>
          <w:lang w:val="uk-UA"/>
        </w:rPr>
        <w:t xml:space="preserve">способу </w:t>
      </w:r>
      <w:r w:rsidR="00980D3A">
        <w:rPr>
          <w:rFonts w:ascii="Times New Roman" w:eastAsia="Calibri" w:hAnsi="Times New Roman" w:cs="Times New Roman"/>
          <w:sz w:val="28"/>
          <w:szCs w:val="28"/>
          <w:lang w:val="uk-UA"/>
        </w:rPr>
        <w:t>життя</w:t>
      </w:r>
      <w:r>
        <w:rPr>
          <w:rFonts w:ascii="Times New Roman" w:eastAsia="Calibri" w:hAnsi="Times New Roman" w:cs="Times New Roman"/>
          <w:sz w:val="28"/>
          <w:szCs w:val="28"/>
          <w:lang w:val="uk-UA"/>
        </w:rPr>
        <w:t>, четверту групу склали особи з підвищеним артеріальним тиском, що отримували лікування лізиноприлом та гідрохлортіазидом та,</w:t>
      </w:r>
      <w:r w:rsidR="00980D3A">
        <w:rPr>
          <w:rFonts w:ascii="Times New Roman" w:eastAsia="Calibri" w:hAnsi="Times New Roman" w:cs="Times New Roman"/>
          <w:sz w:val="28"/>
          <w:szCs w:val="28"/>
          <w:lang w:val="uk-UA"/>
        </w:rPr>
        <w:t xml:space="preserve"> при цьому, спосіб життя хворих був оцінений як </w:t>
      </w:r>
      <w:r w:rsidR="00980D3A">
        <w:rPr>
          <w:rFonts w:ascii="Times New Roman" w:eastAsia="Calibri" w:hAnsi="Times New Roman" w:cs="Times New Roman"/>
          <w:sz w:val="28"/>
          <w:szCs w:val="28"/>
          <w:lang w:val="uk-UA"/>
        </w:rPr>
        <w:lastRenderedPageBreak/>
        <w:t xml:space="preserve">нездоровий </w:t>
      </w:r>
      <w:r>
        <w:rPr>
          <w:rFonts w:ascii="Times New Roman" w:eastAsia="Calibri" w:hAnsi="Times New Roman" w:cs="Times New Roman"/>
          <w:sz w:val="28"/>
          <w:szCs w:val="28"/>
          <w:lang w:val="uk-UA"/>
        </w:rPr>
        <w:t xml:space="preserve">(Г-4). </w:t>
      </w:r>
      <w:r w:rsidRPr="002B581E">
        <w:rPr>
          <w:rFonts w:ascii="Times New Roman" w:eastAsia="Calibri" w:hAnsi="Times New Roman" w:cs="Times New Roman"/>
          <w:sz w:val="28"/>
          <w:szCs w:val="28"/>
          <w:lang w:val="uk-UA"/>
        </w:rPr>
        <w:t xml:space="preserve">Терапевтична доза антигіпертензивних препаратів підбиралася індивідуально, початкова добова </w:t>
      </w:r>
      <w:r w:rsidR="000B3FF0">
        <w:rPr>
          <w:rFonts w:ascii="Times New Roman" w:eastAsia="Calibri" w:hAnsi="Times New Roman" w:cs="Times New Roman"/>
          <w:sz w:val="28"/>
          <w:szCs w:val="28"/>
          <w:lang w:val="uk-UA"/>
        </w:rPr>
        <w:t>доза амлодипіну становила 2,5-5</w:t>
      </w:r>
      <w:r w:rsidRPr="002B581E">
        <w:rPr>
          <w:rFonts w:ascii="Times New Roman" w:eastAsia="Calibri" w:hAnsi="Times New Roman" w:cs="Times New Roman"/>
          <w:sz w:val="28"/>
          <w:szCs w:val="28"/>
          <w:lang w:val="uk-UA"/>
        </w:rPr>
        <w:t xml:space="preserve">мг, початкова доза лізиноприлу – 5-10 мг, гідрохлортіазиду – 12,5 мг. Середня підсумкова добова доза </w:t>
      </w:r>
      <w:r>
        <w:rPr>
          <w:rFonts w:ascii="Times New Roman" w:eastAsia="Calibri" w:hAnsi="Times New Roman" w:cs="Times New Roman"/>
          <w:sz w:val="28"/>
          <w:szCs w:val="28"/>
          <w:lang w:val="uk-UA"/>
        </w:rPr>
        <w:t>амлодипіну склала 7,5±1,5 мг, гідрохлортіазиду 13,4±2,8 мг, лізиноприлу</w:t>
      </w:r>
      <w:r w:rsidR="0077306C">
        <w:rPr>
          <w:rFonts w:ascii="Times New Roman" w:eastAsia="Calibri" w:hAnsi="Times New Roman" w:cs="Times New Roman"/>
          <w:sz w:val="28"/>
          <w:szCs w:val="28"/>
          <w:lang w:val="uk-UA"/>
        </w:rPr>
        <w:t>15,5±7,6</w:t>
      </w:r>
      <w:r w:rsidR="0077306C" w:rsidRPr="002B581E">
        <w:rPr>
          <w:rFonts w:ascii="Times New Roman" w:eastAsia="Calibri" w:hAnsi="Times New Roman" w:cs="Times New Roman"/>
          <w:sz w:val="28"/>
          <w:szCs w:val="28"/>
          <w:lang w:val="uk-UA"/>
        </w:rPr>
        <w:t xml:space="preserve"> мг.</w:t>
      </w:r>
      <w:r w:rsidR="0077306C">
        <w:rPr>
          <w:rFonts w:ascii="Times New Roman" w:eastAsia="Calibri" w:hAnsi="Times New Roman" w:cs="Times New Roman"/>
          <w:sz w:val="28"/>
          <w:szCs w:val="28"/>
          <w:lang w:val="uk-UA"/>
        </w:rPr>
        <w:t xml:space="preserve"> </w:t>
      </w:r>
    </w:p>
    <w:p w:rsidR="00420940" w:rsidRDefault="00420940" w:rsidP="00EF7D7D">
      <w:pPr>
        <w:spacing w:line="360" w:lineRule="auto"/>
        <w:ind w:firstLine="567"/>
        <w:contextualSpacing/>
        <w:jc w:val="both"/>
        <w:rPr>
          <w:rFonts w:ascii="Times New Roman" w:eastAsia="Calibri" w:hAnsi="Times New Roman" w:cs="Times New Roman"/>
          <w:sz w:val="28"/>
          <w:szCs w:val="28"/>
          <w:lang w:val="uk-UA"/>
        </w:rPr>
      </w:pPr>
    </w:p>
    <w:p w:rsidR="00420940" w:rsidRDefault="00420940" w:rsidP="00EF7D7D">
      <w:pPr>
        <w:spacing w:line="360" w:lineRule="auto"/>
        <w:ind w:firstLine="567"/>
        <w:contextualSpacing/>
        <w:jc w:val="both"/>
        <w:rPr>
          <w:rFonts w:ascii="Times New Roman" w:eastAsia="Calibri" w:hAnsi="Times New Roman" w:cs="Times New Roman"/>
          <w:sz w:val="28"/>
          <w:szCs w:val="28"/>
          <w:lang w:val="uk-UA"/>
        </w:rPr>
      </w:pPr>
    </w:p>
    <w:p w:rsidR="00232F03" w:rsidRDefault="00825F11" w:rsidP="00E94E62">
      <w:pPr>
        <w:spacing w:line="360" w:lineRule="auto"/>
        <w:ind w:firstLine="567"/>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 Методи дослідження</w:t>
      </w:r>
    </w:p>
    <w:p w:rsidR="00420940" w:rsidRDefault="00420940" w:rsidP="00EF7D7D">
      <w:pPr>
        <w:spacing w:line="360" w:lineRule="auto"/>
        <w:ind w:firstLine="567"/>
        <w:contextualSpacing/>
        <w:jc w:val="both"/>
        <w:rPr>
          <w:rFonts w:ascii="Times New Roman" w:eastAsia="Calibri" w:hAnsi="Times New Roman" w:cs="Times New Roman"/>
          <w:sz w:val="28"/>
          <w:szCs w:val="28"/>
          <w:lang w:val="uk-UA"/>
        </w:rPr>
      </w:pPr>
    </w:p>
    <w:p w:rsidR="0077306C" w:rsidRDefault="0077306C" w:rsidP="00EF7D7D">
      <w:pPr>
        <w:spacing w:line="360" w:lineRule="auto"/>
        <w:ind w:firstLine="567"/>
        <w:contextualSpacing/>
        <w:jc w:val="both"/>
        <w:rPr>
          <w:rFonts w:ascii="Times New Roman" w:eastAsia="Calibri" w:hAnsi="Times New Roman" w:cs="Times New Roman"/>
          <w:sz w:val="28"/>
          <w:szCs w:val="28"/>
          <w:lang w:val="uk-UA"/>
        </w:rPr>
      </w:pPr>
      <w:r w:rsidRPr="002B581E">
        <w:rPr>
          <w:rFonts w:ascii="Times New Roman" w:eastAsia="Calibri" w:hAnsi="Times New Roman" w:cs="Times New Roman"/>
          <w:sz w:val="28"/>
          <w:szCs w:val="28"/>
          <w:lang w:val="uk-UA"/>
        </w:rPr>
        <w:t>Лікування артеріальної гіпертензії проводилося згідно уніфікованого клінічного протоколу медичної допомоги при артеріальній гіпертензії (наказ МОЗ України № 384 від 24.05.2012), пацієнтам призначалася комбінація лізиноприлу та гідрохлортіазиду в індивідуальній дозі.</w:t>
      </w:r>
    </w:p>
    <w:p w:rsidR="0077306C" w:rsidRDefault="0077306C" w:rsidP="00EF7D7D">
      <w:pPr>
        <w:spacing w:after="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Pr="00E07B8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всі</w:t>
      </w:r>
      <w:r w:rsidRPr="00E07B83">
        <w:rPr>
          <w:rFonts w:ascii="Times New Roman" w:eastAsia="Calibri" w:hAnsi="Times New Roman" w:cs="Times New Roman"/>
          <w:sz w:val="28"/>
          <w:szCs w:val="28"/>
          <w:lang w:val="uk-UA"/>
        </w:rPr>
        <w:t xml:space="preserve">х </w:t>
      </w:r>
      <w:r>
        <w:rPr>
          <w:rFonts w:ascii="Times New Roman" w:eastAsia="Calibri" w:hAnsi="Times New Roman" w:cs="Times New Roman"/>
          <w:sz w:val="28"/>
          <w:szCs w:val="28"/>
          <w:lang w:val="uk-UA"/>
        </w:rPr>
        <w:t xml:space="preserve">хворих </w:t>
      </w:r>
      <w:r w:rsidRPr="00E07B83">
        <w:rPr>
          <w:rFonts w:ascii="Times New Roman" w:eastAsia="Calibri" w:hAnsi="Times New Roman" w:cs="Times New Roman"/>
          <w:sz w:val="28"/>
          <w:szCs w:val="28"/>
          <w:lang w:val="uk-UA"/>
        </w:rPr>
        <w:t>проводилося анонімне анкетування з метою визначення прихильності до здорового способу життя, визначалися показники, що характеризують стан серцево-судинної системи – показники гемодинаміки та біохімічний профіль крові. Оцінювалися наступні параметри здорового способу життя: наявність шкідливих звичок (паління та надмірне вживання алкоголю), достатня фізична активність з максимальним обмеженн</w:t>
      </w:r>
      <w:r>
        <w:rPr>
          <w:rFonts w:ascii="Times New Roman" w:eastAsia="Calibri" w:hAnsi="Times New Roman" w:cs="Times New Roman"/>
          <w:sz w:val="28"/>
          <w:szCs w:val="28"/>
          <w:lang w:val="uk-UA"/>
        </w:rPr>
        <w:t>ям ізометричних навантажень</w:t>
      </w:r>
      <w:r w:rsidRPr="00E07B83">
        <w:rPr>
          <w:rFonts w:ascii="Times New Roman" w:eastAsia="Calibri" w:hAnsi="Times New Roman" w:cs="Times New Roman"/>
          <w:sz w:val="28"/>
          <w:szCs w:val="28"/>
          <w:lang w:val="uk-UA"/>
        </w:rPr>
        <w:t xml:space="preserve">, дієта з обмеженням кухонної солі, низьким вмістом насичених жирів, холестерину, великою кількістю фруктів та овочів, знежиреними молочними продуктами, раціоном, збагаченим харчовими волокнами, магнієм, калієм та кальцієм з достатнім вмістом білка. </w:t>
      </w:r>
    </w:p>
    <w:p w:rsidR="00160BBC" w:rsidRDefault="0077306C" w:rsidP="00EF7D7D">
      <w:pPr>
        <w:spacing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Крім того, </w:t>
      </w:r>
      <w:r w:rsidRPr="00974377">
        <w:rPr>
          <w:rFonts w:ascii="Times New Roman" w:eastAsia="Calibri" w:hAnsi="Times New Roman" w:cs="Times New Roman"/>
          <w:sz w:val="28"/>
          <w:szCs w:val="28"/>
          <w:lang w:val="uk-UA"/>
        </w:rPr>
        <w:t>за допомогою опитувальника SF-36 проводилася оцінка якості життя пацієнтів</w:t>
      </w:r>
      <w:r>
        <w:rPr>
          <w:rFonts w:ascii="Times New Roman" w:eastAsia="Calibri" w:hAnsi="Times New Roman" w:cs="Times New Roman"/>
          <w:sz w:val="28"/>
          <w:szCs w:val="28"/>
          <w:lang w:val="uk-UA"/>
        </w:rPr>
        <w:t>. Дослідження проводилося</w:t>
      </w:r>
      <w:r w:rsidRPr="0097437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двічі протягом</w:t>
      </w:r>
      <w:r w:rsidRPr="00974377">
        <w:rPr>
          <w:rFonts w:ascii="Times New Roman" w:eastAsia="Calibri" w:hAnsi="Times New Roman" w:cs="Times New Roman"/>
          <w:sz w:val="28"/>
          <w:szCs w:val="28"/>
          <w:lang w:val="uk-UA"/>
        </w:rPr>
        <w:t xml:space="preserve"> перебу</w:t>
      </w:r>
      <w:r>
        <w:rPr>
          <w:rFonts w:ascii="Times New Roman" w:eastAsia="Calibri" w:hAnsi="Times New Roman" w:cs="Times New Roman"/>
          <w:sz w:val="28"/>
          <w:szCs w:val="28"/>
          <w:lang w:val="uk-UA"/>
        </w:rPr>
        <w:t>вання</w:t>
      </w:r>
      <w:r w:rsidRPr="00974377">
        <w:rPr>
          <w:rFonts w:ascii="Times New Roman" w:eastAsia="Calibri" w:hAnsi="Times New Roman" w:cs="Times New Roman"/>
          <w:sz w:val="28"/>
          <w:szCs w:val="28"/>
          <w:lang w:val="uk-UA"/>
        </w:rPr>
        <w:t xml:space="preserve"> хворого у стаціонарі – після поступлення (на </w:t>
      </w:r>
      <w:r>
        <w:rPr>
          <w:rFonts w:ascii="Times New Roman" w:eastAsia="Calibri" w:hAnsi="Times New Roman" w:cs="Times New Roman"/>
          <w:sz w:val="28"/>
          <w:szCs w:val="28"/>
          <w:lang w:val="uk-UA"/>
        </w:rPr>
        <w:t xml:space="preserve">1-3 день) та перед випискою. </w:t>
      </w:r>
      <w:r w:rsidRPr="00974377">
        <w:rPr>
          <w:rFonts w:ascii="Times New Roman" w:eastAsia="Calibri" w:hAnsi="Times New Roman" w:cs="Times New Roman"/>
          <w:sz w:val="28"/>
          <w:szCs w:val="28"/>
          <w:lang w:val="uk-UA"/>
        </w:rPr>
        <w:t xml:space="preserve">Способи визначення якості життя (загальні та специфічні опитувальники), розроблені експертами провідних світових клінічних центрів відповідно до принципів доказової медицини та вимог Good Clinical Practice (GCP), дають можливість кількісно оцінити основні сфери життєдіяльності людини. Їх використання </w:t>
      </w:r>
      <w:r w:rsidRPr="00974377">
        <w:rPr>
          <w:rFonts w:ascii="Times New Roman" w:eastAsia="Calibri" w:hAnsi="Times New Roman" w:cs="Times New Roman"/>
          <w:sz w:val="28"/>
          <w:szCs w:val="28"/>
          <w:lang w:val="uk-UA"/>
        </w:rPr>
        <w:lastRenderedPageBreak/>
        <w:t>поряд з іншими загальноприйнятими клінічними, лабораторними й інструментальними методами дослідження розширює уявлення лік</w:t>
      </w:r>
      <w:r>
        <w:rPr>
          <w:rFonts w:ascii="Times New Roman" w:eastAsia="Calibri" w:hAnsi="Times New Roman" w:cs="Times New Roman"/>
          <w:sz w:val="28"/>
          <w:szCs w:val="28"/>
          <w:lang w:val="uk-UA"/>
        </w:rPr>
        <w:t xml:space="preserve">аря про стан хворого в цілому. </w:t>
      </w:r>
      <w:r w:rsidRPr="00974377">
        <w:rPr>
          <w:rFonts w:ascii="Times New Roman" w:eastAsia="Calibri" w:hAnsi="Times New Roman" w:cs="Times New Roman"/>
          <w:sz w:val="28"/>
          <w:szCs w:val="28"/>
          <w:lang w:val="uk-UA"/>
        </w:rPr>
        <w:t>Визначення якості життя – це простий та надійний спосіб інтегральної оцінки впливу хвороби на стан пацієнта, включаючи його фізичний, психологічний статус, взаємовідносини з родичами, медичним персоналом, оточенням; дозволяє отримати уяву про загальні закономірності реакції хворого на патологічний процес, її оцінка особливо важлива у хворих на хронічні</w:t>
      </w:r>
      <w:r>
        <w:rPr>
          <w:rFonts w:ascii="Times New Roman" w:eastAsia="Calibri" w:hAnsi="Times New Roman" w:cs="Times New Roman"/>
          <w:sz w:val="28"/>
          <w:szCs w:val="28"/>
          <w:lang w:val="uk-UA"/>
        </w:rPr>
        <w:t xml:space="preserve"> </w:t>
      </w:r>
      <w:r w:rsidR="00160BBC" w:rsidRPr="00974377">
        <w:rPr>
          <w:rFonts w:ascii="Times New Roman" w:eastAsia="Calibri" w:hAnsi="Times New Roman" w:cs="Times New Roman"/>
          <w:sz w:val="28"/>
          <w:szCs w:val="28"/>
          <w:lang w:val="uk-UA"/>
        </w:rPr>
        <w:t>захворювання, оскільки дозволяє робити висновок про перебіг хвороби та ефективність лікування, її визначення має сутт</w:t>
      </w:r>
      <w:r w:rsidR="00160BBC">
        <w:rPr>
          <w:rFonts w:ascii="Times New Roman" w:eastAsia="Calibri" w:hAnsi="Times New Roman" w:cs="Times New Roman"/>
          <w:sz w:val="28"/>
          <w:szCs w:val="28"/>
          <w:lang w:val="uk-UA"/>
        </w:rPr>
        <w:t xml:space="preserve">єве медико-соціальне значення. </w:t>
      </w:r>
      <w:r w:rsidR="00160BBC" w:rsidRPr="00974377">
        <w:rPr>
          <w:rFonts w:ascii="Times New Roman" w:eastAsia="Calibri" w:hAnsi="Times New Roman" w:cs="Times New Roman"/>
          <w:sz w:val="28"/>
          <w:szCs w:val="28"/>
          <w:lang w:val="uk-UA"/>
        </w:rPr>
        <w:t>Інструменти оцінки якості життя загальні та специфічні опитувальники, що розроблені експертами провідних клінічних ц</w:t>
      </w:r>
      <w:r w:rsidR="00420940">
        <w:rPr>
          <w:rFonts w:ascii="Times New Roman" w:eastAsia="Calibri" w:hAnsi="Times New Roman" w:cs="Times New Roman"/>
          <w:sz w:val="28"/>
          <w:szCs w:val="28"/>
          <w:lang w:val="uk-UA"/>
        </w:rPr>
        <w:t>ентрів у відповідності до принци</w:t>
      </w:r>
      <w:r w:rsidR="00160BBC" w:rsidRPr="00974377">
        <w:rPr>
          <w:rFonts w:ascii="Times New Roman" w:eastAsia="Calibri" w:hAnsi="Times New Roman" w:cs="Times New Roman"/>
          <w:sz w:val="28"/>
          <w:szCs w:val="28"/>
          <w:lang w:val="uk-UA"/>
        </w:rPr>
        <w:t xml:space="preserve">пів доказової медицини. SF-36 є одним з найбільш розповсюджених загальних опитувальників, який використовують в 95% випадків для наукових досліджень. Він містить 36 запитань, що складають 8 шкал, які в свою чергу згруповані у два показники – фізичний компонент здоров’я та психологічний компонент здоров’я. Фізичний компонент здоров’я складають шкали: «фізичне функціонування», «рольове фізичне функціонування», «інтенсивність болю», «загальний стан здоров’я»; психологічний – «соціальне функціонування», «рольове емоційне функціонування», «психологічне </w:t>
      </w:r>
      <w:r w:rsidR="0080452B" w:rsidRPr="00974377">
        <w:rPr>
          <w:rFonts w:ascii="Times New Roman" w:eastAsia="Calibri" w:hAnsi="Times New Roman" w:cs="Times New Roman"/>
          <w:sz w:val="28"/>
          <w:szCs w:val="28"/>
          <w:lang w:val="uk-UA"/>
        </w:rPr>
        <w:t>здоров’я</w:t>
      </w:r>
      <w:r w:rsidR="00160BBC" w:rsidRPr="00974377">
        <w:rPr>
          <w:rFonts w:ascii="Times New Roman" w:eastAsia="Calibri" w:hAnsi="Times New Roman" w:cs="Times New Roman"/>
          <w:sz w:val="28"/>
          <w:szCs w:val="28"/>
          <w:lang w:val="uk-UA"/>
        </w:rPr>
        <w:t xml:space="preserve">» та «життєздатність». Показники кожної шкали коливаються між 0 та 100; для усіх шкал при повній відсутності обмежень або порушень </w:t>
      </w:r>
      <w:r w:rsidR="0080452B" w:rsidRPr="00974377">
        <w:rPr>
          <w:rFonts w:ascii="Times New Roman" w:eastAsia="Calibri" w:hAnsi="Times New Roman" w:cs="Times New Roman"/>
          <w:sz w:val="28"/>
          <w:szCs w:val="28"/>
          <w:lang w:val="uk-UA"/>
        </w:rPr>
        <w:t>здоров’я</w:t>
      </w:r>
      <w:r w:rsidR="00160BBC" w:rsidRPr="00974377">
        <w:rPr>
          <w:rFonts w:ascii="Times New Roman" w:eastAsia="Calibri" w:hAnsi="Times New Roman" w:cs="Times New Roman"/>
          <w:sz w:val="28"/>
          <w:szCs w:val="28"/>
          <w:lang w:val="uk-UA"/>
        </w:rPr>
        <w:t xml:space="preserve"> максимальне значення дорівнює 100.</w:t>
      </w:r>
    </w:p>
    <w:p w:rsidR="0008236B" w:rsidRDefault="0008236B" w:rsidP="00EF7D7D">
      <w:pPr>
        <w:spacing w:line="360" w:lineRule="auto"/>
        <w:ind w:firstLine="567"/>
        <w:contextualSpacing/>
        <w:jc w:val="both"/>
        <w:rPr>
          <w:rFonts w:ascii="Times New Roman" w:eastAsia="Calibri" w:hAnsi="Times New Roman" w:cs="Times New Roman"/>
          <w:sz w:val="28"/>
          <w:szCs w:val="28"/>
          <w:lang w:val="uk-UA"/>
        </w:rPr>
      </w:pPr>
      <w:r w:rsidRPr="00974377">
        <w:rPr>
          <w:rFonts w:ascii="Times New Roman" w:eastAsia="Calibri" w:hAnsi="Times New Roman" w:cs="Times New Roman"/>
          <w:sz w:val="28"/>
          <w:szCs w:val="28"/>
          <w:lang w:val="uk-UA"/>
        </w:rPr>
        <w:t>Оскільки визначення якості життя згідно опитувальника SF-36 проводиться за окремими, названими вище шкалами, слід вказати на значення кожної. Фізичне функціонування (PF) – шкала, яка оцінює фізичну активність, що включає самообслуговування, ходу, підйом сходами, перенесення ваги, а також виконання значних фізичних навантажень. Показник шкали відображає об’єм повсякденного фізичного навантаження, що не обмежений станом здоров’я</w:t>
      </w:r>
      <w:r w:rsidR="00446608">
        <w:rPr>
          <w:rFonts w:ascii="Times New Roman" w:eastAsia="Calibri" w:hAnsi="Times New Roman" w:cs="Times New Roman"/>
          <w:sz w:val="28"/>
          <w:szCs w:val="28"/>
          <w:lang w:val="uk-UA"/>
        </w:rPr>
        <w:t xml:space="preserve">. Рольове фізичне навантаження </w:t>
      </w:r>
      <w:r w:rsidRPr="00974377">
        <w:rPr>
          <w:rFonts w:ascii="Times New Roman" w:eastAsia="Calibri" w:hAnsi="Times New Roman" w:cs="Times New Roman"/>
          <w:sz w:val="28"/>
          <w:szCs w:val="28"/>
          <w:lang w:val="uk-UA"/>
        </w:rPr>
        <w:t xml:space="preserve">(RP) – шкала, що показує роль фізичних проблем в обмеженні життєдіяльності; відображає ступінь, у якому </w:t>
      </w:r>
      <w:r w:rsidR="00ED25C3" w:rsidRPr="00974377">
        <w:rPr>
          <w:rFonts w:ascii="Times New Roman" w:eastAsia="Calibri" w:hAnsi="Times New Roman" w:cs="Times New Roman"/>
          <w:sz w:val="28"/>
          <w:szCs w:val="28"/>
          <w:lang w:val="uk-UA"/>
        </w:rPr>
        <w:lastRenderedPageBreak/>
        <w:t>здоров’я</w:t>
      </w:r>
      <w:r w:rsidRPr="00974377">
        <w:rPr>
          <w:rFonts w:ascii="Times New Roman" w:eastAsia="Calibri" w:hAnsi="Times New Roman" w:cs="Times New Roman"/>
          <w:sz w:val="28"/>
          <w:szCs w:val="28"/>
          <w:lang w:val="uk-UA"/>
        </w:rPr>
        <w:t xml:space="preserve"> лімітує виконання звичайної діяльності, тобто характеризує ступінь обмеження виконання роботи або повсякденних обов’язків тими проблемами, що </w:t>
      </w:r>
      <w:r w:rsidR="00ED25C3" w:rsidRPr="00974377">
        <w:rPr>
          <w:rFonts w:ascii="Times New Roman" w:eastAsia="Calibri" w:hAnsi="Times New Roman" w:cs="Times New Roman"/>
          <w:sz w:val="28"/>
          <w:szCs w:val="28"/>
          <w:lang w:val="uk-UA"/>
        </w:rPr>
        <w:t>пов’язані</w:t>
      </w:r>
      <w:r w:rsidRPr="00974377">
        <w:rPr>
          <w:rFonts w:ascii="Times New Roman" w:eastAsia="Calibri" w:hAnsi="Times New Roman" w:cs="Times New Roman"/>
          <w:sz w:val="28"/>
          <w:szCs w:val="28"/>
          <w:lang w:val="uk-UA"/>
        </w:rPr>
        <w:t xml:space="preserve"> зі здоров’ям. Інтенсивність болю (BP) – оцінює інтенсивність больового синдрому та його вплив на здатність займатися нормальною діяльністю, включаючи роботу по дому та поза ним. Загальний стан здоров’я (GH) – оцінює стан здоров’я в теперішній час, перспективи лікування та резистентність до захворювання. Життєздатність (VT) – має на увазі оцінку відчуття пацієнтом себе повним сил та енергії. </w:t>
      </w:r>
      <w:r w:rsidR="00ED25C3" w:rsidRPr="00974377">
        <w:rPr>
          <w:rFonts w:ascii="Times New Roman" w:eastAsia="Calibri" w:hAnsi="Times New Roman" w:cs="Times New Roman"/>
          <w:sz w:val="28"/>
          <w:szCs w:val="28"/>
          <w:lang w:val="uk-UA"/>
        </w:rPr>
        <w:t>Соціальне</w:t>
      </w:r>
      <w:r w:rsidR="00446608">
        <w:rPr>
          <w:rFonts w:ascii="Times New Roman" w:eastAsia="Calibri" w:hAnsi="Times New Roman" w:cs="Times New Roman"/>
          <w:sz w:val="28"/>
          <w:szCs w:val="28"/>
          <w:lang w:val="uk-UA"/>
        </w:rPr>
        <w:t xml:space="preserve"> функціонування </w:t>
      </w:r>
      <w:r w:rsidR="008D1B6B">
        <w:rPr>
          <w:rFonts w:ascii="Times New Roman" w:eastAsia="Calibri" w:hAnsi="Times New Roman" w:cs="Times New Roman"/>
          <w:sz w:val="28"/>
          <w:szCs w:val="28"/>
          <w:lang w:val="uk-UA"/>
        </w:rPr>
        <w:t>(SF)</w:t>
      </w:r>
      <w:r w:rsidRPr="00974377">
        <w:rPr>
          <w:rFonts w:ascii="Times New Roman" w:eastAsia="Calibri" w:hAnsi="Times New Roman" w:cs="Times New Roman"/>
          <w:sz w:val="28"/>
          <w:szCs w:val="28"/>
          <w:lang w:val="uk-UA"/>
        </w:rPr>
        <w:t>– оцінює задоволення рівнем соціальної активності (спілкуванням, проведенням часу з друзями, родиною, сусідами, в колективі тощо) та відображає ступінь, у якому фізичний та емоційний стан їх обмежує. Pольове емоційне функціонування (RE) – оцінює ступінь, у якому емоційний стан перешкоджає виконанню роботи або іншої повсякденної діяльності, включаючи більші витрати часу на їх виконання, зменшення обсягу виконаної роботи, зниження її якості. Психологічне здоров’я (MH) – характеризує настрій, наявність депресії, тривоги, оцінює загальний показник позитивних емоцій.</w:t>
      </w:r>
    </w:p>
    <w:p w:rsidR="0008236B" w:rsidRPr="00E07B83" w:rsidRDefault="0008236B" w:rsidP="00EF7D7D">
      <w:pPr>
        <w:spacing w:line="360" w:lineRule="auto"/>
        <w:ind w:firstLine="567"/>
        <w:contextualSpacing/>
        <w:jc w:val="both"/>
        <w:rPr>
          <w:rFonts w:ascii="Times New Roman" w:eastAsia="Calibri" w:hAnsi="Times New Roman" w:cs="Times New Roman"/>
          <w:sz w:val="28"/>
          <w:szCs w:val="28"/>
          <w:lang w:val="uk-UA"/>
        </w:rPr>
      </w:pPr>
      <w:r w:rsidRPr="00974377">
        <w:rPr>
          <w:rFonts w:ascii="Times New Roman" w:eastAsia="Calibri" w:hAnsi="Times New Roman" w:cs="Times New Roman"/>
          <w:sz w:val="28"/>
          <w:szCs w:val="28"/>
          <w:lang w:val="uk-UA"/>
        </w:rPr>
        <w:t>Статистичну обробку результатів дослідження проводили за допомогою параметричних і непараметричних</w:t>
      </w:r>
      <w:r>
        <w:rPr>
          <w:rFonts w:ascii="Times New Roman" w:eastAsia="Calibri" w:hAnsi="Times New Roman" w:cs="Times New Roman"/>
          <w:sz w:val="28"/>
          <w:szCs w:val="28"/>
          <w:lang w:val="uk-UA"/>
        </w:rPr>
        <w:t xml:space="preserve"> методів порівняння сукупностей</w:t>
      </w:r>
      <w:r w:rsidRPr="00A87570">
        <w:rPr>
          <w:lang w:val="uk-UA"/>
        </w:rPr>
        <w:t xml:space="preserve"> </w:t>
      </w:r>
      <w:r>
        <w:rPr>
          <w:rFonts w:ascii="Times New Roman" w:eastAsia="Calibri" w:hAnsi="Times New Roman" w:cs="Times New Roman"/>
          <w:sz w:val="28"/>
          <w:szCs w:val="28"/>
          <w:lang w:val="uk-UA"/>
        </w:rPr>
        <w:t>з використанням</w:t>
      </w:r>
      <w:r w:rsidRPr="00A87570">
        <w:rPr>
          <w:rFonts w:ascii="Times New Roman" w:eastAsia="Calibri" w:hAnsi="Times New Roman" w:cs="Times New Roman"/>
          <w:sz w:val="28"/>
          <w:szCs w:val="28"/>
          <w:lang w:val="uk-UA"/>
        </w:rPr>
        <w:t xml:space="preserve"> пакетів програми Microsoft </w:t>
      </w:r>
      <w:r w:rsidR="00ED25C3" w:rsidRPr="00A87570">
        <w:rPr>
          <w:rFonts w:ascii="Times New Roman" w:eastAsia="Calibri" w:hAnsi="Times New Roman" w:cs="Times New Roman"/>
          <w:sz w:val="28"/>
          <w:szCs w:val="28"/>
          <w:lang w:val="uk-UA"/>
        </w:rPr>
        <w:t>Excel</w:t>
      </w:r>
      <w:r w:rsidRPr="00A87570">
        <w:rPr>
          <w:rFonts w:ascii="Times New Roman" w:eastAsia="Calibri" w:hAnsi="Times New Roman" w:cs="Times New Roman"/>
          <w:sz w:val="28"/>
          <w:szCs w:val="28"/>
          <w:lang w:val="uk-UA"/>
        </w:rPr>
        <w:t xml:space="preserve"> та Statistica з використанням </w:t>
      </w:r>
      <w:r w:rsidR="008D1B6B">
        <w:rPr>
          <w:rFonts w:ascii="Times New Roman" w:eastAsia="Calibri" w:hAnsi="Times New Roman" w:cs="Times New Roman"/>
          <w:sz w:val="28"/>
          <w:szCs w:val="28"/>
          <w:lang w:val="uk-UA"/>
        </w:rPr>
        <w:t xml:space="preserve"> </w:t>
      </w:r>
      <w:r w:rsidRPr="00A87570">
        <w:rPr>
          <w:rFonts w:ascii="Times New Roman" w:eastAsia="Calibri" w:hAnsi="Times New Roman" w:cs="Times New Roman"/>
          <w:sz w:val="28"/>
          <w:szCs w:val="28"/>
          <w:lang w:val="uk-UA"/>
        </w:rPr>
        <w:t>t-критерію Стьюдента.</w:t>
      </w:r>
    </w:p>
    <w:p w:rsidR="0008236B" w:rsidRDefault="0008236B" w:rsidP="00EF7D7D">
      <w:pPr>
        <w:spacing w:line="360" w:lineRule="auto"/>
        <w:ind w:firstLine="567"/>
        <w:contextualSpacing/>
        <w:jc w:val="both"/>
        <w:rPr>
          <w:rFonts w:ascii="Times New Roman" w:eastAsia="Calibri" w:hAnsi="Times New Roman" w:cs="Times New Roman"/>
          <w:sz w:val="28"/>
          <w:szCs w:val="28"/>
          <w:lang w:val="uk-UA"/>
        </w:rPr>
      </w:pPr>
    </w:p>
    <w:p w:rsidR="00AF6F05" w:rsidRDefault="00AF6F05" w:rsidP="00EF7D7D">
      <w:pPr>
        <w:spacing w:line="360" w:lineRule="auto"/>
        <w:ind w:firstLine="567"/>
        <w:contextualSpacing/>
        <w:jc w:val="both"/>
        <w:rPr>
          <w:rFonts w:ascii="Times New Roman" w:eastAsia="Calibri" w:hAnsi="Times New Roman" w:cs="Times New Roman"/>
          <w:sz w:val="28"/>
          <w:szCs w:val="28"/>
          <w:lang w:val="uk-UA"/>
        </w:rPr>
      </w:pPr>
    </w:p>
    <w:p w:rsidR="00AF6F05" w:rsidRPr="00CA5AFA" w:rsidRDefault="00AF6F05" w:rsidP="00E94E62">
      <w:pPr>
        <w:spacing w:line="360" w:lineRule="auto"/>
        <w:ind w:firstLine="567"/>
        <w:contextualSpacing/>
        <w:jc w:val="center"/>
        <w:rPr>
          <w:rFonts w:ascii="Times New Roman" w:eastAsia="Calibri" w:hAnsi="Times New Roman" w:cs="Times New Roman"/>
          <w:b/>
          <w:sz w:val="28"/>
          <w:szCs w:val="28"/>
          <w:lang w:val="uk-UA"/>
        </w:rPr>
      </w:pPr>
    </w:p>
    <w:p w:rsidR="00BD2BC3" w:rsidRDefault="00BD2BC3" w:rsidP="00E94E62">
      <w:pPr>
        <w:spacing w:line="360" w:lineRule="auto"/>
        <w:ind w:firstLine="567"/>
        <w:contextualSpacing/>
        <w:jc w:val="center"/>
        <w:rPr>
          <w:rFonts w:ascii="Times New Roman" w:eastAsia="Calibri" w:hAnsi="Times New Roman" w:cs="Times New Roman"/>
          <w:b/>
          <w:sz w:val="28"/>
          <w:szCs w:val="28"/>
          <w:lang w:val="uk-UA"/>
        </w:rPr>
      </w:pPr>
    </w:p>
    <w:p w:rsidR="00BD2BC3" w:rsidRDefault="00BD2BC3" w:rsidP="00E94E62">
      <w:pPr>
        <w:spacing w:line="360" w:lineRule="auto"/>
        <w:ind w:firstLine="567"/>
        <w:contextualSpacing/>
        <w:jc w:val="center"/>
        <w:rPr>
          <w:rFonts w:ascii="Times New Roman" w:eastAsia="Calibri" w:hAnsi="Times New Roman" w:cs="Times New Roman"/>
          <w:b/>
          <w:sz w:val="28"/>
          <w:szCs w:val="28"/>
          <w:lang w:val="uk-UA"/>
        </w:rPr>
      </w:pPr>
    </w:p>
    <w:p w:rsidR="00BD2BC3" w:rsidRDefault="00BD2BC3" w:rsidP="00E94E62">
      <w:pPr>
        <w:spacing w:line="360" w:lineRule="auto"/>
        <w:ind w:firstLine="567"/>
        <w:contextualSpacing/>
        <w:jc w:val="center"/>
        <w:rPr>
          <w:rFonts w:ascii="Times New Roman" w:eastAsia="Calibri" w:hAnsi="Times New Roman" w:cs="Times New Roman"/>
          <w:b/>
          <w:sz w:val="28"/>
          <w:szCs w:val="28"/>
          <w:lang w:val="uk-UA"/>
        </w:rPr>
      </w:pPr>
    </w:p>
    <w:p w:rsidR="00BD2BC3" w:rsidRDefault="00BD2BC3" w:rsidP="00E94E62">
      <w:pPr>
        <w:spacing w:line="360" w:lineRule="auto"/>
        <w:ind w:firstLine="567"/>
        <w:contextualSpacing/>
        <w:jc w:val="center"/>
        <w:rPr>
          <w:rFonts w:ascii="Times New Roman" w:eastAsia="Calibri" w:hAnsi="Times New Roman" w:cs="Times New Roman"/>
          <w:b/>
          <w:sz w:val="28"/>
          <w:szCs w:val="28"/>
          <w:lang w:val="uk-UA"/>
        </w:rPr>
      </w:pPr>
    </w:p>
    <w:p w:rsidR="00BD2BC3" w:rsidRDefault="00BD2BC3" w:rsidP="00E94E62">
      <w:pPr>
        <w:spacing w:line="360" w:lineRule="auto"/>
        <w:ind w:firstLine="567"/>
        <w:contextualSpacing/>
        <w:jc w:val="center"/>
        <w:rPr>
          <w:rFonts w:ascii="Times New Roman" w:eastAsia="Calibri" w:hAnsi="Times New Roman" w:cs="Times New Roman"/>
          <w:b/>
          <w:sz w:val="28"/>
          <w:szCs w:val="28"/>
          <w:lang w:val="uk-UA"/>
        </w:rPr>
      </w:pPr>
    </w:p>
    <w:p w:rsidR="00BD2BC3" w:rsidRDefault="00BD2BC3" w:rsidP="00E94E62">
      <w:pPr>
        <w:spacing w:line="360" w:lineRule="auto"/>
        <w:ind w:firstLine="567"/>
        <w:contextualSpacing/>
        <w:jc w:val="center"/>
        <w:rPr>
          <w:rFonts w:ascii="Times New Roman" w:eastAsia="Calibri" w:hAnsi="Times New Roman" w:cs="Times New Roman"/>
          <w:b/>
          <w:sz w:val="28"/>
          <w:szCs w:val="28"/>
          <w:lang w:val="uk-UA"/>
        </w:rPr>
      </w:pPr>
    </w:p>
    <w:p w:rsidR="00BD2BC3" w:rsidRDefault="00BD2BC3" w:rsidP="00E94E62">
      <w:pPr>
        <w:spacing w:line="360" w:lineRule="auto"/>
        <w:ind w:firstLine="567"/>
        <w:contextualSpacing/>
        <w:jc w:val="center"/>
        <w:rPr>
          <w:rFonts w:ascii="Times New Roman" w:eastAsia="Calibri" w:hAnsi="Times New Roman" w:cs="Times New Roman"/>
          <w:b/>
          <w:sz w:val="28"/>
          <w:szCs w:val="28"/>
          <w:lang w:val="uk-UA"/>
        </w:rPr>
      </w:pPr>
    </w:p>
    <w:p w:rsidR="00AF6F05" w:rsidRPr="00CA5AFA" w:rsidRDefault="00CA5AFA" w:rsidP="00E94E62">
      <w:pPr>
        <w:spacing w:line="360" w:lineRule="auto"/>
        <w:ind w:firstLine="567"/>
        <w:contextualSpacing/>
        <w:jc w:val="center"/>
        <w:rPr>
          <w:rFonts w:ascii="Times New Roman" w:eastAsia="Calibri" w:hAnsi="Times New Roman" w:cs="Times New Roman"/>
          <w:b/>
          <w:sz w:val="28"/>
          <w:szCs w:val="28"/>
          <w:lang w:val="uk-UA"/>
        </w:rPr>
      </w:pPr>
      <w:r w:rsidRPr="00CA5AFA">
        <w:rPr>
          <w:rFonts w:ascii="Times New Roman" w:eastAsia="Calibri" w:hAnsi="Times New Roman" w:cs="Times New Roman"/>
          <w:b/>
          <w:sz w:val="28"/>
          <w:szCs w:val="28"/>
          <w:lang w:val="uk-UA"/>
        </w:rPr>
        <w:lastRenderedPageBreak/>
        <w:t>РОЗДІЛ 3</w:t>
      </w:r>
    </w:p>
    <w:p w:rsidR="00AF6F05" w:rsidRPr="00926483" w:rsidRDefault="00AF6F05" w:rsidP="00E94E62">
      <w:pPr>
        <w:spacing w:line="360" w:lineRule="auto"/>
        <w:ind w:firstLine="567"/>
        <w:contextualSpacing/>
        <w:jc w:val="center"/>
        <w:rPr>
          <w:rFonts w:ascii="Times New Roman" w:hAnsi="Times New Roman" w:cs="Times New Roman"/>
          <w:b/>
          <w:sz w:val="28"/>
          <w:szCs w:val="28"/>
          <w:lang w:val="uk-UA"/>
        </w:rPr>
      </w:pPr>
      <w:r w:rsidRPr="00926483">
        <w:rPr>
          <w:rFonts w:ascii="Times New Roman" w:hAnsi="Times New Roman" w:cs="Times New Roman"/>
          <w:b/>
          <w:sz w:val="28"/>
          <w:szCs w:val="28"/>
          <w:lang w:val="uk-UA"/>
        </w:rPr>
        <w:t>Результати та їх обговорення.</w:t>
      </w:r>
    </w:p>
    <w:p w:rsidR="00094D8A" w:rsidRDefault="00094D8A" w:rsidP="00EF7D7D">
      <w:pPr>
        <w:spacing w:line="360" w:lineRule="auto"/>
        <w:ind w:firstLine="567"/>
        <w:contextualSpacing/>
        <w:jc w:val="both"/>
        <w:rPr>
          <w:rFonts w:ascii="Times New Roman" w:hAnsi="Times New Roman" w:cs="Times New Roman"/>
          <w:sz w:val="28"/>
          <w:szCs w:val="28"/>
          <w:lang w:val="uk-UA"/>
        </w:rPr>
      </w:pPr>
    </w:p>
    <w:p w:rsidR="00AF6F05" w:rsidRDefault="00AF6F05"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вивченні характеру перебігу артеріальної гіпертензії було встановлено, що для більшості досліджуваних була характерною помірна та тяжка артеріальна гіпертензія (таб.№2). </w:t>
      </w:r>
    </w:p>
    <w:p w:rsidR="00AF6F05" w:rsidRDefault="00AF6F05"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 Розподіл пацієнтів в залежності від рівня підвищення артеріального тиску</w:t>
      </w:r>
      <w:r w:rsidR="00617290">
        <w:rPr>
          <w:rFonts w:ascii="Times New Roman" w:hAnsi="Times New Roman" w:cs="Times New Roman"/>
          <w:sz w:val="28"/>
          <w:szCs w:val="28"/>
          <w:lang w:val="uk-UA"/>
        </w:rPr>
        <w:t>.</w:t>
      </w:r>
    </w:p>
    <w:tbl>
      <w:tblPr>
        <w:tblStyle w:val="a9"/>
        <w:tblW w:w="0" w:type="auto"/>
        <w:tblLook w:val="04A0" w:firstRow="1" w:lastRow="0" w:firstColumn="1" w:lastColumn="0" w:noHBand="0" w:noVBand="1"/>
      </w:tblPr>
      <w:tblGrid>
        <w:gridCol w:w="675"/>
        <w:gridCol w:w="2515"/>
        <w:gridCol w:w="1595"/>
        <w:gridCol w:w="1595"/>
        <w:gridCol w:w="1595"/>
        <w:gridCol w:w="1596"/>
      </w:tblGrid>
      <w:tr w:rsidR="00793CED" w:rsidTr="00624FEC">
        <w:tc>
          <w:tcPr>
            <w:tcW w:w="67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51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Ступінь гіпертензії</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Г-1 </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Г-2</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Г-3</w:t>
            </w:r>
          </w:p>
        </w:tc>
        <w:tc>
          <w:tcPr>
            <w:tcW w:w="1596"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Г-4</w:t>
            </w:r>
          </w:p>
        </w:tc>
      </w:tr>
      <w:tr w:rsidR="00793CED" w:rsidTr="00624FEC">
        <w:tc>
          <w:tcPr>
            <w:tcW w:w="67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51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М'яка гіпертензія</w:t>
            </w:r>
          </w:p>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(АТ 140-159/90-99 мм рт. ст.)</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 (20%)</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(16,6%)</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(13,3</w:t>
            </w:r>
            <w:r>
              <w:rPr>
                <w:rFonts w:ascii="Times New Roman" w:hAnsi="Times New Roman" w:cs="Times New Roman"/>
                <w:sz w:val="28"/>
                <w:szCs w:val="28"/>
              </w:rPr>
              <w:t>%</w:t>
            </w:r>
            <w:r>
              <w:rPr>
                <w:rFonts w:ascii="Times New Roman" w:hAnsi="Times New Roman" w:cs="Times New Roman"/>
                <w:sz w:val="28"/>
                <w:szCs w:val="28"/>
                <w:lang w:val="uk-UA"/>
              </w:rPr>
              <w:t>)</w:t>
            </w:r>
          </w:p>
        </w:tc>
        <w:tc>
          <w:tcPr>
            <w:tcW w:w="1596"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(10%)</w:t>
            </w:r>
          </w:p>
        </w:tc>
      </w:tr>
      <w:tr w:rsidR="00793CED" w:rsidTr="00624FEC">
        <w:tc>
          <w:tcPr>
            <w:tcW w:w="67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51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Помірна гіпертензія (АТ 160-179/100-109 мм рт. ст.)</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14 (46,7%)</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15 (50%)</w:t>
            </w:r>
          </w:p>
        </w:tc>
        <w:tc>
          <w:tcPr>
            <w:tcW w:w="1595" w:type="dxa"/>
          </w:tcPr>
          <w:p w:rsidR="00793CED" w:rsidRPr="002E76EF" w:rsidRDefault="00793CED" w:rsidP="00EF7D7D">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12 (</w:t>
            </w:r>
            <w:r>
              <w:rPr>
                <w:rFonts w:ascii="Times New Roman" w:hAnsi="Times New Roman" w:cs="Times New Roman"/>
                <w:sz w:val="28"/>
                <w:szCs w:val="28"/>
              </w:rPr>
              <w:t>40%)</w:t>
            </w:r>
          </w:p>
        </w:tc>
        <w:tc>
          <w:tcPr>
            <w:tcW w:w="1596"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 (33,3%)</w:t>
            </w:r>
          </w:p>
        </w:tc>
      </w:tr>
      <w:tr w:rsidR="00793CED" w:rsidTr="00624FEC">
        <w:tc>
          <w:tcPr>
            <w:tcW w:w="67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515" w:type="dxa"/>
          </w:tcPr>
          <w:p w:rsidR="00793CED" w:rsidRDefault="00DD28E5"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Тяжка гіпертензія (АТ </w:t>
            </w:r>
            <w:r>
              <w:rPr>
                <w:rFonts w:ascii="Calibri" w:hAnsi="Calibri" w:cs="Calibri"/>
                <w:sz w:val="28"/>
                <w:szCs w:val="28"/>
                <w:lang w:val="uk-UA"/>
              </w:rPr>
              <w:t>≥</w:t>
            </w:r>
            <w:r>
              <w:rPr>
                <w:rFonts w:ascii="Times New Roman" w:hAnsi="Times New Roman" w:cs="Times New Roman"/>
                <w:sz w:val="28"/>
                <w:szCs w:val="28"/>
                <w:lang w:val="uk-UA"/>
              </w:rPr>
              <w:t>180/</w:t>
            </w:r>
            <w:r>
              <w:rPr>
                <w:rFonts w:ascii="Calibri" w:hAnsi="Calibri" w:cs="Calibri"/>
                <w:sz w:val="28"/>
                <w:szCs w:val="28"/>
                <w:lang w:val="uk-UA"/>
              </w:rPr>
              <w:t>≥</w:t>
            </w:r>
            <w:r w:rsidR="00793CED">
              <w:rPr>
                <w:rFonts w:ascii="Times New Roman" w:hAnsi="Times New Roman" w:cs="Times New Roman"/>
                <w:sz w:val="28"/>
                <w:szCs w:val="28"/>
                <w:lang w:val="uk-UA"/>
              </w:rPr>
              <w:t xml:space="preserve">110 мм рт. ст. </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 (33,3%)</w:t>
            </w:r>
          </w:p>
        </w:tc>
        <w:tc>
          <w:tcPr>
            <w:tcW w:w="1595"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 (33,3%)</w:t>
            </w:r>
          </w:p>
        </w:tc>
        <w:tc>
          <w:tcPr>
            <w:tcW w:w="1595" w:type="dxa"/>
          </w:tcPr>
          <w:p w:rsidR="00793CED" w:rsidRPr="002E76EF" w:rsidRDefault="00793CED" w:rsidP="00EF7D7D">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14 (</w:t>
            </w:r>
            <w:r>
              <w:rPr>
                <w:rFonts w:ascii="Times New Roman" w:hAnsi="Times New Roman" w:cs="Times New Roman"/>
                <w:sz w:val="28"/>
                <w:szCs w:val="28"/>
              </w:rPr>
              <w:t>46</w:t>
            </w:r>
            <w:r>
              <w:rPr>
                <w:rFonts w:ascii="Times New Roman" w:hAnsi="Times New Roman" w:cs="Times New Roman"/>
                <w:sz w:val="28"/>
                <w:szCs w:val="28"/>
                <w:lang w:val="uk-UA"/>
              </w:rPr>
              <w:t>,</w:t>
            </w:r>
            <w:r w:rsidRPr="002E76EF">
              <w:rPr>
                <w:rFonts w:ascii="Times New Roman" w:hAnsi="Times New Roman" w:cs="Times New Roman"/>
                <w:sz w:val="28"/>
                <w:szCs w:val="28"/>
              </w:rPr>
              <w:t>7</w:t>
            </w:r>
            <w:r>
              <w:rPr>
                <w:rFonts w:ascii="Times New Roman" w:hAnsi="Times New Roman" w:cs="Times New Roman"/>
                <w:sz w:val="28"/>
                <w:szCs w:val="28"/>
              </w:rPr>
              <w:t>%)</w:t>
            </w:r>
          </w:p>
        </w:tc>
        <w:tc>
          <w:tcPr>
            <w:tcW w:w="1596" w:type="dxa"/>
          </w:tcPr>
          <w:p w:rsidR="00793CED" w:rsidRDefault="00793CED"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17 (56,6%)</w:t>
            </w:r>
          </w:p>
        </w:tc>
      </w:tr>
    </w:tbl>
    <w:p w:rsidR="00E45D4B" w:rsidRDefault="0040412E"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Примітка </w:t>
      </w:r>
      <w:r w:rsidR="00E45D4B">
        <w:rPr>
          <w:rFonts w:ascii="Times New Roman" w:hAnsi="Times New Roman" w:cs="Times New Roman"/>
          <w:sz w:val="28"/>
          <w:szCs w:val="28"/>
          <w:lang w:val="uk-UA"/>
        </w:rPr>
        <w:t>– в дужках зазначена доля хворих від загальної кількості в групі</w:t>
      </w:r>
      <w:r w:rsidR="002825A2">
        <w:rPr>
          <w:rFonts w:ascii="Times New Roman" w:hAnsi="Times New Roman" w:cs="Times New Roman"/>
          <w:sz w:val="28"/>
          <w:szCs w:val="28"/>
          <w:lang w:val="uk-UA"/>
        </w:rPr>
        <w:t>.</w:t>
      </w:r>
    </w:p>
    <w:p w:rsidR="00617290" w:rsidRDefault="00617290" w:rsidP="00EF7D7D">
      <w:pPr>
        <w:spacing w:line="360" w:lineRule="auto"/>
        <w:ind w:firstLine="567"/>
        <w:contextualSpacing/>
        <w:jc w:val="both"/>
        <w:rPr>
          <w:rFonts w:ascii="Times New Roman" w:hAnsi="Times New Roman" w:cs="Times New Roman"/>
          <w:sz w:val="28"/>
          <w:szCs w:val="28"/>
          <w:lang w:val="uk-UA"/>
        </w:rPr>
      </w:pPr>
    </w:p>
    <w:p w:rsidR="00E45D4B" w:rsidRDefault="00E45D4B"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групи були репрезентативними за ступенем артеріальної гіпертензії, комбінація лізиноприлу та гідрохлортіазиду призначалася переважно хворим з тяжкою артеріальною гіпертензією, а препарат амлодипін – з помірною. </w:t>
      </w:r>
    </w:p>
    <w:p w:rsidR="00E45D4B" w:rsidRDefault="00E45D4B"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пацієнтів, що дотримувалися регулярного антигіпертензивного лікув</w:t>
      </w:r>
      <w:r w:rsidR="00BF15E2">
        <w:rPr>
          <w:rFonts w:ascii="Times New Roman" w:hAnsi="Times New Roman" w:cs="Times New Roman"/>
          <w:sz w:val="28"/>
          <w:szCs w:val="28"/>
          <w:lang w:val="uk-UA"/>
        </w:rPr>
        <w:t>ання на догоспітальному етапі бу</w:t>
      </w:r>
      <w:r>
        <w:rPr>
          <w:rFonts w:ascii="Times New Roman" w:hAnsi="Times New Roman" w:cs="Times New Roman"/>
          <w:sz w:val="28"/>
          <w:szCs w:val="28"/>
          <w:lang w:val="uk-UA"/>
        </w:rPr>
        <w:t xml:space="preserve">ла низькою в усіх досліджуваних групах, однак була вищою серед пацієнтів зі здоровим відношенням до способу життя. Відповідні результати спостерігалися також стосовно щоденного вимірювання артеріального тиску (таб.№3). Зазначене може свідчити як про недостатню інформованість хворих стосовно свого захворювання, методів його лікування та </w:t>
      </w:r>
      <w:r>
        <w:rPr>
          <w:rFonts w:ascii="Times New Roman" w:hAnsi="Times New Roman" w:cs="Times New Roman"/>
          <w:sz w:val="28"/>
          <w:szCs w:val="28"/>
          <w:lang w:val="uk-UA"/>
        </w:rPr>
        <w:lastRenderedPageBreak/>
        <w:t>профілактики вторинних ускладнень, так і про характерологічні особливості пацієнтів, які сприяють недотриманню хворими здорового способу життя та режиму лікування.</w:t>
      </w:r>
    </w:p>
    <w:p w:rsidR="00E45D4B" w:rsidRDefault="00E45D4B"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 Дотримання вимог контролю артеріального тиску у досліджуваних хворих на догоспітальному етапі (згідно анамнестичних даних)*</w:t>
      </w:r>
      <w:r w:rsidR="00D224A2">
        <w:rPr>
          <w:rFonts w:ascii="Times New Roman" w:hAnsi="Times New Roman" w:cs="Times New Roman"/>
          <w:sz w:val="28"/>
          <w:szCs w:val="28"/>
          <w:lang w:val="uk-UA"/>
        </w:rPr>
        <w:t>.</w:t>
      </w:r>
    </w:p>
    <w:tbl>
      <w:tblPr>
        <w:tblStyle w:val="a9"/>
        <w:tblW w:w="0" w:type="auto"/>
        <w:tblLook w:val="04A0" w:firstRow="1" w:lastRow="0" w:firstColumn="1" w:lastColumn="0" w:noHBand="0" w:noVBand="1"/>
      </w:tblPr>
      <w:tblGrid>
        <w:gridCol w:w="534"/>
        <w:gridCol w:w="2656"/>
        <w:gridCol w:w="1595"/>
        <w:gridCol w:w="1595"/>
        <w:gridCol w:w="1595"/>
        <w:gridCol w:w="1596"/>
      </w:tblGrid>
      <w:tr w:rsidR="00B30F50" w:rsidTr="00624FEC">
        <w:tc>
          <w:tcPr>
            <w:tcW w:w="534"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656"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Досліджуваний показник</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Г-2</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Г-3</w:t>
            </w:r>
          </w:p>
        </w:tc>
        <w:tc>
          <w:tcPr>
            <w:tcW w:w="1596"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Г-4</w:t>
            </w:r>
          </w:p>
        </w:tc>
      </w:tr>
      <w:tr w:rsidR="00B30F50" w:rsidTr="00624FEC">
        <w:tc>
          <w:tcPr>
            <w:tcW w:w="534"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656"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Регулярність вимірювання артеріального тиску</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26,7%</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13,3%</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33,3%</w:t>
            </w:r>
          </w:p>
        </w:tc>
        <w:tc>
          <w:tcPr>
            <w:tcW w:w="1596"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16,6%</w:t>
            </w:r>
          </w:p>
        </w:tc>
      </w:tr>
      <w:tr w:rsidR="00B30F50" w:rsidTr="00624FEC">
        <w:tc>
          <w:tcPr>
            <w:tcW w:w="534"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656"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Регулярність прийому антигіпертензивних засобів</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56,7%</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595"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63,3%</w:t>
            </w:r>
          </w:p>
        </w:tc>
        <w:tc>
          <w:tcPr>
            <w:tcW w:w="1596" w:type="dxa"/>
          </w:tcPr>
          <w:p w:rsidR="00B30F50" w:rsidRDefault="00B30F50"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26,7%</w:t>
            </w:r>
          </w:p>
        </w:tc>
      </w:tr>
    </w:tbl>
    <w:p w:rsidR="0050797F" w:rsidRDefault="0050797F"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відсоток хворих від загальної кількості в групі, які вимірюють артеріальний тиск та приймають антигіпертензивні засоби щоденно</w:t>
      </w:r>
      <w:r w:rsidR="005651E9">
        <w:rPr>
          <w:rFonts w:ascii="Times New Roman" w:hAnsi="Times New Roman" w:cs="Times New Roman"/>
          <w:sz w:val="28"/>
          <w:szCs w:val="28"/>
          <w:lang w:val="uk-UA"/>
        </w:rPr>
        <w:t>.</w:t>
      </w:r>
    </w:p>
    <w:p w:rsidR="00446608" w:rsidRDefault="00446608" w:rsidP="00446608">
      <w:pPr>
        <w:spacing w:line="360" w:lineRule="auto"/>
        <w:ind w:firstLine="567"/>
        <w:contextualSpacing/>
        <w:jc w:val="both"/>
        <w:rPr>
          <w:rFonts w:ascii="Times New Roman" w:hAnsi="Times New Roman" w:cs="Times New Roman"/>
          <w:sz w:val="28"/>
          <w:szCs w:val="28"/>
          <w:lang w:val="uk-UA"/>
        </w:rPr>
      </w:pPr>
    </w:p>
    <w:p w:rsidR="0050797F" w:rsidRDefault="0050797F" w:rsidP="00446608">
      <w:pPr>
        <w:spacing w:line="360" w:lineRule="auto"/>
        <w:ind w:firstLine="567"/>
        <w:contextualSpacing/>
        <w:jc w:val="both"/>
        <w:rPr>
          <w:rFonts w:ascii="Times New Roman" w:hAnsi="Times New Roman" w:cs="Times New Roman"/>
          <w:sz w:val="28"/>
          <w:szCs w:val="28"/>
          <w:lang w:val="uk-UA"/>
        </w:rPr>
      </w:pPr>
      <w:r w:rsidRPr="00A1531B">
        <w:rPr>
          <w:rFonts w:ascii="Times New Roman" w:hAnsi="Times New Roman" w:cs="Times New Roman"/>
          <w:sz w:val="28"/>
          <w:szCs w:val="28"/>
          <w:lang w:val="uk-UA"/>
        </w:rPr>
        <w:t>З перших днів лікування всіма хворими було відмічено покращення самопочуття: зменшилися інтенси</w:t>
      </w:r>
      <w:r w:rsidR="00E467B6">
        <w:rPr>
          <w:rFonts w:ascii="Times New Roman" w:hAnsi="Times New Roman" w:cs="Times New Roman"/>
          <w:sz w:val="28"/>
          <w:szCs w:val="28"/>
          <w:lang w:val="uk-UA"/>
        </w:rPr>
        <w:t>вність та частота головного</w:t>
      </w:r>
      <w:r w:rsidR="00D64893">
        <w:rPr>
          <w:rFonts w:ascii="Times New Roman" w:hAnsi="Times New Roman" w:cs="Times New Roman"/>
          <w:sz w:val="28"/>
          <w:szCs w:val="28"/>
          <w:lang w:val="uk-UA"/>
        </w:rPr>
        <w:t xml:space="preserve"> бол</w:t>
      </w:r>
      <w:r w:rsidR="00E467B6">
        <w:rPr>
          <w:rFonts w:ascii="Times New Roman" w:hAnsi="Times New Roman" w:cs="Times New Roman"/>
          <w:sz w:val="28"/>
          <w:szCs w:val="28"/>
          <w:lang w:val="uk-UA"/>
        </w:rPr>
        <w:t>ю</w:t>
      </w:r>
      <w:r w:rsidRPr="00A1531B">
        <w:rPr>
          <w:rFonts w:ascii="Times New Roman" w:hAnsi="Times New Roman" w:cs="Times New Roman"/>
          <w:sz w:val="28"/>
          <w:szCs w:val="28"/>
          <w:lang w:val="uk-UA"/>
        </w:rPr>
        <w:t>, ступінь головокружіння</w:t>
      </w:r>
      <w:r w:rsidR="00D64893">
        <w:rPr>
          <w:rFonts w:ascii="Times New Roman" w:hAnsi="Times New Roman" w:cs="Times New Roman"/>
          <w:sz w:val="28"/>
          <w:szCs w:val="28"/>
          <w:lang w:val="uk-UA"/>
        </w:rPr>
        <w:t xml:space="preserve"> та шуму в голові, частота бол</w:t>
      </w:r>
      <w:r w:rsidR="00E467B6">
        <w:rPr>
          <w:rFonts w:ascii="Times New Roman" w:hAnsi="Times New Roman" w:cs="Times New Roman"/>
          <w:sz w:val="28"/>
          <w:szCs w:val="28"/>
          <w:lang w:val="uk-UA"/>
        </w:rPr>
        <w:t xml:space="preserve">ю </w:t>
      </w:r>
      <w:r w:rsidRPr="00A1531B">
        <w:rPr>
          <w:rFonts w:ascii="Times New Roman" w:hAnsi="Times New Roman" w:cs="Times New Roman"/>
          <w:sz w:val="28"/>
          <w:szCs w:val="28"/>
          <w:lang w:val="uk-UA"/>
        </w:rPr>
        <w:t xml:space="preserve">та </w:t>
      </w:r>
      <w:r>
        <w:rPr>
          <w:rFonts w:ascii="Times New Roman" w:hAnsi="Times New Roman" w:cs="Times New Roman"/>
          <w:sz w:val="28"/>
          <w:szCs w:val="28"/>
          <w:lang w:val="uk-UA"/>
        </w:rPr>
        <w:t>дискомфорту в грудній клітині, покращилося загальне самопочуття хворих. В усіх групах відмічалося зниження цифр середньодобового артеріального тиску (таб. №4).</w:t>
      </w:r>
    </w:p>
    <w:p w:rsidR="001565FE" w:rsidRDefault="001565FE" w:rsidP="00F73C6F">
      <w:pPr>
        <w:spacing w:after="0" w:line="360" w:lineRule="auto"/>
        <w:ind w:right="-5" w:firstLine="567"/>
        <w:jc w:val="both"/>
        <w:rPr>
          <w:rFonts w:ascii="Times New Roman" w:eastAsia="Times New Roman" w:hAnsi="Times New Roman" w:cs="Times New Roman"/>
          <w:color w:val="000000"/>
          <w:sz w:val="28"/>
          <w:szCs w:val="28"/>
          <w:lang w:val="uk-UA" w:eastAsia="ru-RU"/>
        </w:rPr>
      </w:pPr>
    </w:p>
    <w:p w:rsidR="001565FE" w:rsidRDefault="001565FE" w:rsidP="00F73C6F">
      <w:pPr>
        <w:spacing w:after="0" w:line="360" w:lineRule="auto"/>
        <w:ind w:right="-5" w:firstLine="567"/>
        <w:jc w:val="both"/>
        <w:rPr>
          <w:rFonts w:ascii="Times New Roman" w:eastAsia="Times New Roman" w:hAnsi="Times New Roman" w:cs="Times New Roman"/>
          <w:color w:val="000000"/>
          <w:sz w:val="28"/>
          <w:szCs w:val="28"/>
          <w:lang w:val="uk-UA" w:eastAsia="ru-RU"/>
        </w:rPr>
      </w:pPr>
    </w:p>
    <w:p w:rsidR="001565FE" w:rsidRDefault="001565FE" w:rsidP="00F73C6F">
      <w:pPr>
        <w:spacing w:after="0" w:line="360" w:lineRule="auto"/>
        <w:ind w:right="-5" w:firstLine="567"/>
        <w:jc w:val="both"/>
        <w:rPr>
          <w:rFonts w:ascii="Times New Roman" w:eastAsia="Times New Roman" w:hAnsi="Times New Roman" w:cs="Times New Roman"/>
          <w:color w:val="000000"/>
          <w:sz w:val="28"/>
          <w:szCs w:val="28"/>
          <w:lang w:val="uk-UA" w:eastAsia="ru-RU"/>
        </w:rPr>
      </w:pPr>
    </w:p>
    <w:p w:rsidR="001565FE" w:rsidRDefault="001565FE" w:rsidP="00F73C6F">
      <w:pPr>
        <w:spacing w:after="0" w:line="360" w:lineRule="auto"/>
        <w:ind w:right="-5" w:firstLine="567"/>
        <w:jc w:val="both"/>
        <w:rPr>
          <w:rFonts w:ascii="Times New Roman" w:eastAsia="Times New Roman" w:hAnsi="Times New Roman" w:cs="Times New Roman"/>
          <w:color w:val="000000"/>
          <w:sz w:val="28"/>
          <w:szCs w:val="28"/>
          <w:lang w:val="uk-UA" w:eastAsia="ru-RU"/>
        </w:rPr>
      </w:pPr>
    </w:p>
    <w:p w:rsidR="001565FE" w:rsidRDefault="001565FE" w:rsidP="00F73C6F">
      <w:pPr>
        <w:spacing w:after="0" w:line="360" w:lineRule="auto"/>
        <w:ind w:right="-5" w:firstLine="567"/>
        <w:jc w:val="both"/>
        <w:rPr>
          <w:rFonts w:ascii="Times New Roman" w:eastAsia="Times New Roman" w:hAnsi="Times New Roman" w:cs="Times New Roman"/>
          <w:color w:val="000000"/>
          <w:sz w:val="28"/>
          <w:szCs w:val="28"/>
          <w:lang w:val="uk-UA" w:eastAsia="ru-RU"/>
        </w:rPr>
      </w:pPr>
    </w:p>
    <w:p w:rsidR="001565FE" w:rsidRDefault="001565FE" w:rsidP="00F73C6F">
      <w:pPr>
        <w:spacing w:after="0" w:line="360" w:lineRule="auto"/>
        <w:ind w:right="-5" w:firstLine="567"/>
        <w:jc w:val="both"/>
        <w:rPr>
          <w:rFonts w:ascii="Times New Roman" w:eastAsia="Times New Roman" w:hAnsi="Times New Roman" w:cs="Times New Roman"/>
          <w:color w:val="000000"/>
          <w:sz w:val="28"/>
          <w:szCs w:val="28"/>
          <w:lang w:val="uk-UA" w:eastAsia="ru-RU"/>
        </w:rPr>
      </w:pPr>
    </w:p>
    <w:p w:rsidR="001565FE" w:rsidRDefault="001565FE" w:rsidP="00F73C6F">
      <w:pPr>
        <w:spacing w:after="0" w:line="360" w:lineRule="auto"/>
        <w:ind w:right="-5" w:firstLine="567"/>
        <w:jc w:val="both"/>
        <w:rPr>
          <w:rFonts w:ascii="Times New Roman" w:eastAsia="Times New Roman" w:hAnsi="Times New Roman" w:cs="Times New Roman"/>
          <w:color w:val="000000"/>
          <w:sz w:val="28"/>
          <w:szCs w:val="28"/>
          <w:lang w:val="uk-UA" w:eastAsia="ru-RU"/>
        </w:rPr>
      </w:pPr>
    </w:p>
    <w:p w:rsidR="0050797F" w:rsidRPr="00475DEA" w:rsidRDefault="0050797F" w:rsidP="00F73C6F">
      <w:pPr>
        <w:spacing w:after="0" w:line="360" w:lineRule="auto"/>
        <w:ind w:right="-5" w:firstLine="567"/>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8"/>
          <w:szCs w:val="28"/>
          <w:lang w:val="uk-UA" w:eastAsia="ru-RU"/>
        </w:rPr>
        <w:lastRenderedPageBreak/>
        <w:t>Таблиця №4</w:t>
      </w:r>
      <w:r w:rsidRPr="00475DEA">
        <w:rPr>
          <w:rFonts w:ascii="Times New Roman" w:eastAsia="Times New Roman" w:hAnsi="Times New Roman" w:cs="Times New Roman"/>
          <w:color w:val="000000"/>
          <w:sz w:val="28"/>
          <w:szCs w:val="28"/>
          <w:lang w:val="uk-UA" w:eastAsia="ru-RU"/>
        </w:rPr>
        <w:t>. Показники</w:t>
      </w:r>
      <w:r w:rsidRPr="00475DEA">
        <w:rPr>
          <w:rFonts w:ascii="Times New Roman" w:eastAsia="Times New Roman" w:hAnsi="Times New Roman" w:cs="Times New Roman"/>
          <w:sz w:val="28"/>
          <w:szCs w:val="28"/>
          <w:lang w:val="uk-UA" w:eastAsia="ru-RU"/>
        </w:rPr>
        <w:t xml:space="preserve"> середнього добового АТ </w:t>
      </w:r>
      <w:r>
        <w:rPr>
          <w:rFonts w:ascii="Times New Roman" w:eastAsia="Times New Roman" w:hAnsi="Times New Roman" w:cs="Times New Roman"/>
          <w:sz w:val="28"/>
          <w:szCs w:val="28"/>
          <w:lang w:val="uk-UA" w:eastAsia="ru-RU"/>
        </w:rPr>
        <w:t>у хворих на третій</w:t>
      </w:r>
      <w:r w:rsidRPr="00475DEA">
        <w:rPr>
          <w:rFonts w:ascii="Times New Roman" w:eastAsia="Times New Roman" w:hAnsi="Times New Roman" w:cs="Times New Roman"/>
          <w:sz w:val="28"/>
          <w:szCs w:val="28"/>
          <w:lang w:val="uk-UA" w:eastAsia="ru-RU"/>
        </w:rPr>
        <w:t xml:space="preserve"> день лікування</w:t>
      </w:r>
      <w:r w:rsidR="005651E9">
        <w:rPr>
          <w:rFonts w:ascii="Times New Roman" w:eastAsia="Times New Roman" w:hAnsi="Times New Roman" w:cs="Times New Roman"/>
          <w:sz w:val="28"/>
          <w:szCs w:val="28"/>
          <w:lang w:val="uk-UA" w:eastAsia="ru-RU"/>
        </w:rPr>
        <w:t>.</w:t>
      </w:r>
    </w:p>
    <w:tbl>
      <w:tblPr>
        <w:tblW w:w="9696" w:type="dxa"/>
        <w:tblInd w:w="8" w:type="dxa"/>
        <w:tblBorders>
          <w:top w:val="outset" w:sz="6" w:space="0" w:color="006699"/>
          <w:left w:val="outset" w:sz="6" w:space="0" w:color="006699"/>
          <w:bottom w:val="outset" w:sz="6" w:space="0" w:color="006699"/>
          <w:right w:val="outset" w:sz="6" w:space="0" w:color="006699"/>
        </w:tblBorders>
        <w:tblLayout w:type="fixed"/>
        <w:tblCellMar>
          <w:left w:w="0" w:type="dxa"/>
          <w:right w:w="0" w:type="dxa"/>
        </w:tblCellMar>
        <w:tblLook w:val="04A0" w:firstRow="1" w:lastRow="0" w:firstColumn="1" w:lastColumn="0" w:noHBand="0" w:noVBand="1"/>
      </w:tblPr>
      <w:tblGrid>
        <w:gridCol w:w="1153"/>
        <w:gridCol w:w="1144"/>
        <w:gridCol w:w="1731"/>
        <w:gridCol w:w="1641"/>
        <w:gridCol w:w="1939"/>
        <w:gridCol w:w="2088"/>
      </w:tblGrid>
      <w:tr w:rsidR="00D72506" w:rsidRPr="005651E9" w:rsidTr="00D64893">
        <w:trPr>
          <w:trHeight w:val="674"/>
        </w:trPr>
        <w:tc>
          <w:tcPr>
            <w:tcW w:w="1153"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Група хворих</w:t>
            </w:r>
          </w:p>
        </w:tc>
        <w:tc>
          <w:tcPr>
            <w:tcW w:w="1144"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К-ть хворих</w:t>
            </w:r>
          </w:p>
        </w:tc>
        <w:tc>
          <w:tcPr>
            <w:tcW w:w="3372" w:type="dxa"/>
            <w:gridSpan w:val="2"/>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Систолічний АТ, мм рт. ст.</w:t>
            </w:r>
          </w:p>
        </w:tc>
        <w:tc>
          <w:tcPr>
            <w:tcW w:w="4027" w:type="dxa"/>
            <w:gridSpan w:val="2"/>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Діастолічний АТ, мм рт. ст.</w:t>
            </w:r>
          </w:p>
        </w:tc>
      </w:tr>
      <w:tr w:rsidR="00D72506" w:rsidRPr="005651E9" w:rsidTr="00D64893">
        <w:trPr>
          <w:trHeight w:val="345"/>
        </w:trPr>
        <w:tc>
          <w:tcPr>
            <w:tcW w:w="1153"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4"/>
                <w:szCs w:val="24"/>
                <w:lang w:eastAsia="ru-RU"/>
              </w:rPr>
            </w:pPr>
          </w:p>
        </w:tc>
        <w:tc>
          <w:tcPr>
            <w:tcW w:w="1144"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p>
        </w:tc>
        <w:tc>
          <w:tcPr>
            <w:tcW w:w="1731"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До лікування</w:t>
            </w:r>
          </w:p>
        </w:tc>
        <w:tc>
          <w:tcPr>
            <w:tcW w:w="1641"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Через 3 дні</w:t>
            </w:r>
          </w:p>
        </w:tc>
        <w:tc>
          <w:tcPr>
            <w:tcW w:w="1939"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До лікування</w:t>
            </w:r>
          </w:p>
        </w:tc>
        <w:tc>
          <w:tcPr>
            <w:tcW w:w="2088"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Через 3 дні</w:t>
            </w:r>
          </w:p>
        </w:tc>
      </w:tr>
      <w:tr w:rsidR="00D72506" w:rsidRPr="005651E9" w:rsidTr="00D64893">
        <w:trPr>
          <w:trHeight w:val="658"/>
        </w:trPr>
        <w:tc>
          <w:tcPr>
            <w:tcW w:w="1153"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Г-1</w:t>
            </w:r>
          </w:p>
        </w:tc>
        <w:tc>
          <w:tcPr>
            <w:tcW w:w="1144"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30</w:t>
            </w:r>
          </w:p>
        </w:tc>
        <w:tc>
          <w:tcPr>
            <w:tcW w:w="1731" w:type="dxa"/>
            <w:tcBorders>
              <w:top w:val="outset" w:sz="6" w:space="0" w:color="006699"/>
              <w:left w:val="outset" w:sz="6" w:space="0" w:color="006699"/>
              <w:bottom w:val="outset" w:sz="6" w:space="0" w:color="006699"/>
              <w:right w:val="outset" w:sz="6" w:space="0" w:color="006699"/>
            </w:tcBorders>
          </w:tcPr>
          <w:p w:rsidR="00026519" w:rsidRDefault="00026519"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170,5±7,6</w:t>
            </w:r>
          </w:p>
          <w:p w:rsidR="00026519" w:rsidRPr="005651E9" w:rsidRDefault="00026519" w:rsidP="00EF7D7D">
            <w:pPr>
              <w:spacing w:after="0" w:line="360" w:lineRule="auto"/>
              <w:ind w:right="-5"/>
              <w:jc w:val="both"/>
              <w:rPr>
                <w:rFonts w:ascii="Times New Roman" w:eastAsia="Times New Roman" w:hAnsi="Times New Roman" w:cs="Times New Roman"/>
                <w:color w:val="000000" w:themeColor="text1"/>
                <w:sz w:val="28"/>
                <w:szCs w:val="28"/>
                <w:lang w:eastAsia="ru-RU"/>
              </w:rPr>
            </w:pPr>
          </w:p>
        </w:tc>
        <w:tc>
          <w:tcPr>
            <w:tcW w:w="1641"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1</w:t>
            </w:r>
            <w:r w:rsidRPr="005651E9">
              <w:rPr>
                <w:rFonts w:ascii="Times New Roman" w:eastAsia="Times New Roman" w:hAnsi="Times New Roman" w:cs="Times New Roman"/>
                <w:color w:val="000000" w:themeColor="text1"/>
                <w:sz w:val="28"/>
                <w:szCs w:val="28"/>
                <w:lang w:val="uk-UA" w:eastAsia="ru-RU"/>
              </w:rPr>
              <w:t>36</w:t>
            </w:r>
            <w:r w:rsidRPr="005651E9">
              <w:rPr>
                <w:rFonts w:ascii="Times New Roman" w:eastAsia="Times New Roman" w:hAnsi="Times New Roman" w:cs="Times New Roman"/>
                <w:color w:val="000000" w:themeColor="text1"/>
                <w:sz w:val="28"/>
                <w:szCs w:val="28"/>
                <w:lang w:eastAsia="ru-RU"/>
              </w:rPr>
              <w:t>,4 ± 8,1*</w:t>
            </w:r>
          </w:p>
        </w:tc>
        <w:tc>
          <w:tcPr>
            <w:tcW w:w="1939" w:type="dxa"/>
            <w:tcBorders>
              <w:top w:val="outset" w:sz="6" w:space="0" w:color="006699"/>
              <w:left w:val="outset" w:sz="6" w:space="0" w:color="006699"/>
              <w:bottom w:val="outset" w:sz="6" w:space="0" w:color="006699"/>
              <w:right w:val="outset" w:sz="6" w:space="0" w:color="006699"/>
            </w:tcBorders>
          </w:tcPr>
          <w:p w:rsidR="00D72506" w:rsidRPr="005651E9" w:rsidRDefault="00D72506" w:rsidP="00247436">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val="uk-UA" w:eastAsia="ru-RU"/>
              </w:rPr>
              <w:t>82</w:t>
            </w:r>
            <w:r w:rsidRPr="005651E9">
              <w:rPr>
                <w:rFonts w:ascii="Times New Roman" w:eastAsia="Times New Roman" w:hAnsi="Times New Roman" w:cs="Times New Roman"/>
                <w:color w:val="000000" w:themeColor="text1"/>
                <w:sz w:val="28"/>
                <w:szCs w:val="28"/>
                <w:lang w:eastAsia="ru-RU"/>
              </w:rPr>
              <w:t>,6± 5,4</w:t>
            </w:r>
          </w:p>
        </w:tc>
        <w:tc>
          <w:tcPr>
            <w:tcW w:w="2088" w:type="dxa"/>
            <w:tcBorders>
              <w:top w:val="outset" w:sz="6" w:space="0" w:color="006699"/>
              <w:left w:val="outset" w:sz="6" w:space="0" w:color="006699"/>
              <w:bottom w:val="outset" w:sz="6" w:space="0" w:color="006699"/>
              <w:right w:val="outset" w:sz="6" w:space="0" w:color="006699"/>
            </w:tcBorders>
          </w:tcPr>
          <w:p w:rsidR="00885A31" w:rsidRPr="00885A31" w:rsidRDefault="00885A31" w:rsidP="00247436">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64</w:t>
            </w:r>
            <w:r w:rsidRPr="005651E9">
              <w:rPr>
                <w:rFonts w:ascii="Times New Roman" w:eastAsia="Times New Roman" w:hAnsi="Times New Roman" w:cs="Times New Roman"/>
                <w:color w:val="000000" w:themeColor="text1"/>
                <w:sz w:val="28"/>
                <w:szCs w:val="28"/>
                <w:lang w:eastAsia="ru-RU"/>
              </w:rPr>
              <w:t>,2± 3,2*</w:t>
            </w:r>
          </w:p>
        </w:tc>
      </w:tr>
      <w:tr w:rsidR="00D72506" w:rsidRPr="005651E9" w:rsidTr="00D64893">
        <w:trPr>
          <w:trHeight w:val="674"/>
        </w:trPr>
        <w:tc>
          <w:tcPr>
            <w:tcW w:w="1153"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Г-2</w:t>
            </w:r>
          </w:p>
        </w:tc>
        <w:tc>
          <w:tcPr>
            <w:tcW w:w="1144"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30</w:t>
            </w:r>
          </w:p>
        </w:tc>
        <w:tc>
          <w:tcPr>
            <w:tcW w:w="1731" w:type="dxa"/>
            <w:tcBorders>
              <w:top w:val="outset" w:sz="6" w:space="0" w:color="006699"/>
              <w:left w:val="outset" w:sz="6" w:space="0" w:color="006699"/>
              <w:bottom w:val="outset" w:sz="6" w:space="0" w:color="006699"/>
              <w:right w:val="outset" w:sz="6" w:space="0" w:color="006699"/>
            </w:tcBorders>
          </w:tcPr>
          <w:p w:rsidR="00026519" w:rsidRDefault="00026519" w:rsidP="00026519">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175,5±5,6</w:t>
            </w:r>
          </w:p>
          <w:p w:rsidR="00026519" w:rsidRPr="005651E9" w:rsidRDefault="00026519" w:rsidP="00EF7D7D">
            <w:pPr>
              <w:spacing w:after="0" w:line="360" w:lineRule="auto"/>
              <w:ind w:right="-5"/>
              <w:jc w:val="both"/>
              <w:rPr>
                <w:rFonts w:ascii="Times New Roman" w:eastAsia="Times New Roman" w:hAnsi="Times New Roman" w:cs="Times New Roman"/>
                <w:color w:val="000000" w:themeColor="text1"/>
                <w:sz w:val="28"/>
                <w:szCs w:val="28"/>
                <w:lang w:eastAsia="ru-RU"/>
              </w:rPr>
            </w:pPr>
          </w:p>
        </w:tc>
        <w:tc>
          <w:tcPr>
            <w:tcW w:w="1641"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1</w:t>
            </w:r>
            <w:r w:rsidRPr="005651E9">
              <w:rPr>
                <w:rFonts w:ascii="Times New Roman" w:eastAsia="Times New Roman" w:hAnsi="Times New Roman" w:cs="Times New Roman"/>
                <w:color w:val="000000" w:themeColor="text1"/>
                <w:sz w:val="28"/>
                <w:szCs w:val="28"/>
                <w:lang w:val="uk-UA" w:eastAsia="ru-RU"/>
              </w:rPr>
              <w:t>38</w:t>
            </w:r>
            <w:r w:rsidRPr="005651E9">
              <w:rPr>
                <w:rFonts w:ascii="Times New Roman" w:eastAsia="Times New Roman" w:hAnsi="Times New Roman" w:cs="Times New Roman"/>
                <w:color w:val="000000" w:themeColor="text1"/>
                <w:sz w:val="28"/>
                <w:szCs w:val="28"/>
                <w:lang w:eastAsia="ru-RU"/>
              </w:rPr>
              <w:t>,5 ± 4,1*</w:t>
            </w:r>
          </w:p>
        </w:tc>
        <w:tc>
          <w:tcPr>
            <w:tcW w:w="1939" w:type="dxa"/>
            <w:tcBorders>
              <w:top w:val="outset" w:sz="6" w:space="0" w:color="006699"/>
              <w:left w:val="outset" w:sz="6" w:space="0" w:color="006699"/>
              <w:bottom w:val="outset" w:sz="6" w:space="0" w:color="006699"/>
              <w:right w:val="outset" w:sz="6" w:space="0" w:color="006699"/>
            </w:tcBorders>
          </w:tcPr>
          <w:p w:rsidR="00D72506" w:rsidRPr="005651E9" w:rsidRDefault="00D72506" w:rsidP="00247436">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val="uk-UA" w:eastAsia="ru-RU"/>
              </w:rPr>
              <w:t>84</w:t>
            </w:r>
            <w:r w:rsidRPr="005651E9">
              <w:rPr>
                <w:rFonts w:ascii="Times New Roman" w:eastAsia="Times New Roman" w:hAnsi="Times New Roman" w:cs="Times New Roman"/>
                <w:color w:val="000000" w:themeColor="text1"/>
                <w:sz w:val="28"/>
                <w:szCs w:val="28"/>
                <w:lang w:eastAsia="ru-RU"/>
              </w:rPr>
              <w:t>,5± 3,2</w:t>
            </w:r>
          </w:p>
        </w:tc>
        <w:tc>
          <w:tcPr>
            <w:tcW w:w="2088" w:type="dxa"/>
            <w:tcBorders>
              <w:top w:val="outset" w:sz="6" w:space="0" w:color="006699"/>
              <w:left w:val="outset" w:sz="6" w:space="0" w:color="006699"/>
              <w:bottom w:val="outset" w:sz="6" w:space="0" w:color="006699"/>
              <w:right w:val="outset" w:sz="6" w:space="0" w:color="006699"/>
            </w:tcBorders>
          </w:tcPr>
          <w:p w:rsidR="00885A31" w:rsidRDefault="00885A31" w:rsidP="00885A31">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77</w:t>
            </w:r>
            <w:r w:rsidRPr="005651E9">
              <w:rPr>
                <w:rFonts w:ascii="Times New Roman" w:eastAsia="Times New Roman" w:hAnsi="Times New Roman" w:cs="Times New Roman"/>
                <w:color w:val="000000" w:themeColor="text1"/>
                <w:sz w:val="28"/>
                <w:szCs w:val="28"/>
                <w:lang w:eastAsia="ru-RU"/>
              </w:rPr>
              <w:t>,4± 2,2*</w:t>
            </w:r>
          </w:p>
          <w:p w:rsidR="00885A31" w:rsidRPr="00885A31" w:rsidRDefault="00885A31" w:rsidP="00247436">
            <w:pPr>
              <w:spacing w:after="0" w:line="360" w:lineRule="auto"/>
              <w:ind w:right="-5"/>
              <w:jc w:val="both"/>
              <w:rPr>
                <w:rFonts w:ascii="Times New Roman" w:eastAsia="Times New Roman" w:hAnsi="Times New Roman" w:cs="Times New Roman"/>
                <w:color w:val="000000" w:themeColor="text1"/>
                <w:sz w:val="28"/>
                <w:szCs w:val="28"/>
                <w:lang w:val="uk-UA" w:eastAsia="ru-RU"/>
              </w:rPr>
            </w:pPr>
          </w:p>
        </w:tc>
      </w:tr>
      <w:tr w:rsidR="00D72506" w:rsidRPr="005651E9" w:rsidTr="00D64893">
        <w:trPr>
          <w:trHeight w:val="674"/>
        </w:trPr>
        <w:tc>
          <w:tcPr>
            <w:tcW w:w="1153"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Г-3</w:t>
            </w:r>
          </w:p>
        </w:tc>
        <w:tc>
          <w:tcPr>
            <w:tcW w:w="1144"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30</w:t>
            </w:r>
          </w:p>
        </w:tc>
        <w:tc>
          <w:tcPr>
            <w:tcW w:w="1731" w:type="dxa"/>
            <w:tcBorders>
              <w:top w:val="outset" w:sz="6" w:space="0" w:color="006699"/>
              <w:left w:val="outset" w:sz="6" w:space="0" w:color="006699"/>
              <w:bottom w:val="outset" w:sz="6" w:space="0" w:color="006699"/>
              <w:right w:val="outset" w:sz="6" w:space="0" w:color="006699"/>
            </w:tcBorders>
          </w:tcPr>
          <w:p w:rsidR="00026519" w:rsidRPr="005651E9" w:rsidRDefault="00026519"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val="uk-UA" w:eastAsia="ru-RU"/>
              </w:rPr>
              <w:t>176,8±9,0</w:t>
            </w:r>
          </w:p>
        </w:tc>
        <w:tc>
          <w:tcPr>
            <w:tcW w:w="1641"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134,4 ± 4,2*</w:t>
            </w:r>
          </w:p>
        </w:tc>
        <w:tc>
          <w:tcPr>
            <w:tcW w:w="1939" w:type="dxa"/>
            <w:tcBorders>
              <w:top w:val="outset" w:sz="6" w:space="0" w:color="006699"/>
              <w:left w:val="outset" w:sz="6" w:space="0" w:color="006699"/>
              <w:bottom w:val="outset" w:sz="6" w:space="0" w:color="006699"/>
              <w:right w:val="outset" w:sz="6" w:space="0" w:color="006699"/>
            </w:tcBorders>
          </w:tcPr>
          <w:p w:rsidR="00434B72" w:rsidRDefault="00434B72" w:rsidP="00434B72">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80,1</w:t>
            </w:r>
            <w:r w:rsidRPr="005651E9">
              <w:rPr>
                <w:rFonts w:ascii="Times New Roman" w:eastAsia="Times New Roman" w:hAnsi="Times New Roman" w:cs="Times New Roman"/>
                <w:color w:val="000000" w:themeColor="text1"/>
                <w:sz w:val="28"/>
                <w:szCs w:val="28"/>
                <w:lang w:eastAsia="ru-RU"/>
              </w:rPr>
              <w:t xml:space="preserve">± </w:t>
            </w:r>
            <w:r w:rsidRPr="005651E9">
              <w:rPr>
                <w:rFonts w:ascii="Times New Roman" w:eastAsia="Times New Roman" w:hAnsi="Times New Roman" w:cs="Times New Roman"/>
                <w:color w:val="000000" w:themeColor="text1"/>
                <w:sz w:val="28"/>
                <w:szCs w:val="28"/>
                <w:lang w:val="uk-UA" w:eastAsia="ru-RU"/>
              </w:rPr>
              <w:t>2</w:t>
            </w:r>
            <w:r w:rsidRPr="005651E9">
              <w:rPr>
                <w:rFonts w:ascii="Times New Roman" w:eastAsia="Times New Roman" w:hAnsi="Times New Roman" w:cs="Times New Roman"/>
                <w:color w:val="000000" w:themeColor="text1"/>
                <w:sz w:val="28"/>
                <w:szCs w:val="28"/>
                <w:lang w:eastAsia="ru-RU"/>
              </w:rPr>
              <w:t>,5</w:t>
            </w:r>
          </w:p>
          <w:p w:rsidR="00434B72" w:rsidRPr="00434B72" w:rsidRDefault="00434B72" w:rsidP="00247436">
            <w:pPr>
              <w:spacing w:after="0" w:line="360" w:lineRule="auto"/>
              <w:ind w:right="-5"/>
              <w:jc w:val="both"/>
              <w:rPr>
                <w:rFonts w:ascii="Times New Roman" w:eastAsia="Times New Roman" w:hAnsi="Times New Roman" w:cs="Times New Roman"/>
                <w:color w:val="000000" w:themeColor="text1"/>
                <w:sz w:val="28"/>
                <w:szCs w:val="28"/>
                <w:lang w:val="uk-UA" w:eastAsia="ru-RU"/>
              </w:rPr>
            </w:pPr>
          </w:p>
        </w:tc>
        <w:tc>
          <w:tcPr>
            <w:tcW w:w="2088" w:type="dxa"/>
            <w:tcBorders>
              <w:top w:val="outset" w:sz="6" w:space="0" w:color="006699"/>
              <w:left w:val="outset" w:sz="6" w:space="0" w:color="006699"/>
              <w:bottom w:val="outset" w:sz="6" w:space="0" w:color="006699"/>
              <w:right w:val="outset" w:sz="6" w:space="0" w:color="006699"/>
            </w:tcBorders>
          </w:tcPr>
          <w:p w:rsidR="00885A31" w:rsidRPr="00885A31" w:rsidRDefault="00885A31" w:rsidP="00247436">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74,6± 4,1</w:t>
            </w:r>
            <w:r w:rsidRPr="005651E9">
              <w:rPr>
                <w:rFonts w:ascii="Times New Roman" w:eastAsia="Times New Roman" w:hAnsi="Times New Roman" w:cs="Times New Roman"/>
                <w:color w:val="000000" w:themeColor="text1"/>
                <w:sz w:val="28"/>
                <w:szCs w:val="28"/>
                <w:lang w:eastAsia="ru-RU"/>
              </w:rPr>
              <w:t>*</w:t>
            </w:r>
          </w:p>
        </w:tc>
      </w:tr>
      <w:tr w:rsidR="00D72506" w:rsidRPr="005651E9" w:rsidTr="00D64893">
        <w:trPr>
          <w:trHeight w:val="345"/>
        </w:trPr>
        <w:tc>
          <w:tcPr>
            <w:tcW w:w="1153"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Г-4</w:t>
            </w:r>
          </w:p>
        </w:tc>
        <w:tc>
          <w:tcPr>
            <w:tcW w:w="1144"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30</w:t>
            </w:r>
          </w:p>
        </w:tc>
        <w:tc>
          <w:tcPr>
            <w:tcW w:w="1731" w:type="dxa"/>
            <w:tcBorders>
              <w:top w:val="outset" w:sz="6" w:space="0" w:color="006699"/>
              <w:left w:val="outset" w:sz="6" w:space="0" w:color="006699"/>
              <w:bottom w:val="outset" w:sz="6" w:space="0" w:color="006699"/>
              <w:right w:val="outset" w:sz="6" w:space="0" w:color="006699"/>
            </w:tcBorders>
          </w:tcPr>
          <w:p w:rsidR="00026519" w:rsidRDefault="00026519" w:rsidP="00026519">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182,2±7,3</w:t>
            </w:r>
          </w:p>
          <w:p w:rsidR="00026519" w:rsidRPr="005651E9" w:rsidRDefault="00026519" w:rsidP="00EF7D7D">
            <w:pPr>
              <w:spacing w:after="0" w:line="360" w:lineRule="auto"/>
              <w:ind w:right="-5"/>
              <w:jc w:val="both"/>
              <w:rPr>
                <w:rFonts w:ascii="Times New Roman" w:eastAsia="Times New Roman" w:hAnsi="Times New Roman" w:cs="Times New Roman"/>
                <w:color w:val="000000" w:themeColor="text1"/>
                <w:sz w:val="28"/>
                <w:szCs w:val="28"/>
                <w:lang w:eastAsia="ru-RU"/>
              </w:rPr>
            </w:pPr>
          </w:p>
        </w:tc>
        <w:tc>
          <w:tcPr>
            <w:tcW w:w="1641" w:type="dxa"/>
            <w:tcBorders>
              <w:top w:val="outset" w:sz="6" w:space="0" w:color="006699"/>
              <w:left w:val="outset" w:sz="6" w:space="0" w:color="006699"/>
              <w:bottom w:val="outset" w:sz="6" w:space="0" w:color="006699"/>
              <w:right w:val="outset" w:sz="6" w:space="0" w:color="006699"/>
            </w:tcBorders>
          </w:tcPr>
          <w:p w:rsidR="00D72506" w:rsidRPr="005651E9" w:rsidRDefault="00D72506" w:rsidP="00EF7D7D">
            <w:pPr>
              <w:spacing w:after="0" w:line="360" w:lineRule="auto"/>
              <w:ind w:right="-5"/>
              <w:jc w:val="both"/>
              <w:rPr>
                <w:rFonts w:ascii="Times New Roman" w:eastAsia="Times New Roman" w:hAnsi="Times New Roman" w:cs="Times New Roman"/>
                <w:color w:val="000000" w:themeColor="text1"/>
                <w:sz w:val="28"/>
                <w:szCs w:val="28"/>
                <w:lang w:eastAsia="ru-RU"/>
              </w:rPr>
            </w:pPr>
            <w:r w:rsidRPr="005651E9">
              <w:rPr>
                <w:rFonts w:ascii="Times New Roman" w:eastAsia="Times New Roman" w:hAnsi="Times New Roman" w:cs="Times New Roman"/>
                <w:color w:val="000000" w:themeColor="text1"/>
                <w:sz w:val="28"/>
                <w:szCs w:val="28"/>
                <w:lang w:eastAsia="ru-RU"/>
              </w:rPr>
              <w:t>1</w:t>
            </w:r>
            <w:r w:rsidRPr="005651E9">
              <w:rPr>
                <w:rFonts w:ascii="Times New Roman" w:eastAsia="Times New Roman" w:hAnsi="Times New Roman" w:cs="Times New Roman"/>
                <w:color w:val="000000" w:themeColor="text1"/>
                <w:sz w:val="28"/>
                <w:szCs w:val="28"/>
                <w:lang w:val="uk-UA" w:eastAsia="ru-RU"/>
              </w:rPr>
              <w:t>38</w:t>
            </w:r>
            <w:r w:rsidRPr="005651E9">
              <w:rPr>
                <w:rFonts w:ascii="Times New Roman" w:eastAsia="Times New Roman" w:hAnsi="Times New Roman" w:cs="Times New Roman"/>
                <w:color w:val="000000" w:themeColor="text1"/>
                <w:sz w:val="28"/>
                <w:szCs w:val="28"/>
                <w:lang w:eastAsia="ru-RU"/>
              </w:rPr>
              <w:t>,</w:t>
            </w:r>
            <w:r w:rsidRPr="005651E9">
              <w:rPr>
                <w:rFonts w:ascii="Times New Roman" w:eastAsia="Times New Roman" w:hAnsi="Times New Roman" w:cs="Times New Roman"/>
                <w:color w:val="000000" w:themeColor="text1"/>
                <w:sz w:val="28"/>
                <w:szCs w:val="28"/>
                <w:lang w:val="uk-UA" w:eastAsia="ru-RU"/>
              </w:rPr>
              <w:t>0</w:t>
            </w:r>
            <w:r w:rsidRPr="005651E9">
              <w:rPr>
                <w:rFonts w:ascii="Times New Roman" w:eastAsia="Times New Roman" w:hAnsi="Times New Roman" w:cs="Times New Roman"/>
                <w:color w:val="000000" w:themeColor="text1"/>
                <w:sz w:val="28"/>
                <w:szCs w:val="28"/>
                <w:lang w:eastAsia="ru-RU"/>
              </w:rPr>
              <w:t xml:space="preserve"> ± </w:t>
            </w:r>
            <w:r w:rsidRPr="005651E9">
              <w:rPr>
                <w:rFonts w:ascii="Times New Roman" w:eastAsia="Times New Roman" w:hAnsi="Times New Roman" w:cs="Times New Roman"/>
                <w:color w:val="000000" w:themeColor="text1"/>
                <w:sz w:val="28"/>
                <w:szCs w:val="28"/>
                <w:lang w:val="uk-UA" w:eastAsia="ru-RU"/>
              </w:rPr>
              <w:t>5</w:t>
            </w:r>
            <w:r w:rsidRPr="005651E9">
              <w:rPr>
                <w:rFonts w:ascii="Times New Roman" w:eastAsia="Times New Roman" w:hAnsi="Times New Roman" w:cs="Times New Roman"/>
                <w:color w:val="000000" w:themeColor="text1"/>
                <w:sz w:val="28"/>
                <w:szCs w:val="28"/>
                <w:lang w:eastAsia="ru-RU"/>
              </w:rPr>
              <w:t>,</w:t>
            </w:r>
            <w:r w:rsidRPr="005651E9">
              <w:rPr>
                <w:rFonts w:ascii="Times New Roman" w:eastAsia="Times New Roman" w:hAnsi="Times New Roman" w:cs="Times New Roman"/>
                <w:color w:val="000000" w:themeColor="text1"/>
                <w:sz w:val="28"/>
                <w:szCs w:val="28"/>
                <w:lang w:val="uk-UA" w:eastAsia="ru-RU"/>
              </w:rPr>
              <w:t>4</w:t>
            </w:r>
            <w:r w:rsidRPr="005651E9">
              <w:rPr>
                <w:rFonts w:ascii="Times New Roman" w:eastAsia="Times New Roman" w:hAnsi="Times New Roman" w:cs="Times New Roman"/>
                <w:color w:val="000000" w:themeColor="text1"/>
                <w:sz w:val="28"/>
                <w:szCs w:val="28"/>
                <w:lang w:eastAsia="ru-RU"/>
              </w:rPr>
              <w:t>*</w:t>
            </w:r>
          </w:p>
        </w:tc>
        <w:tc>
          <w:tcPr>
            <w:tcW w:w="1939" w:type="dxa"/>
            <w:tcBorders>
              <w:top w:val="outset" w:sz="6" w:space="0" w:color="006699"/>
              <w:left w:val="outset" w:sz="6" w:space="0" w:color="006699"/>
              <w:bottom w:val="outset" w:sz="6" w:space="0" w:color="006699"/>
              <w:right w:val="outset" w:sz="6" w:space="0" w:color="006699"/>
            </w:tcBorders>
          </w:tcPr>
          <w:p w:rsidR="00434B72" w:rsidRPr="00434B72" w:rsidRDefault="00434B72"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85</w:t>
            </w:r>
            <w:r w:rsidRPr="005651E9">
              <w:rPr>
                <w:rFonts w:ascii="Times New Roman" w:eastAsia="Times New Roman" w:hAnsi="Times New Roman" w:cs="Times New Roman"/>
                <w:color w:val="000000" w:themeColor="text1"/>
                <w:sz w:val="28"/>
                <w:szCs w:val="28"/>
                <w:lang w:eastAsia="ru-RU"/>
              </w:rPr>
              <w:t>,4± 3,5</w:t>
            </w:r>
          </w:p>
        </w:tc>
        <w:tc>
          <w:tcPr>
            <w:tcW w:w="2088" w:type="dxa"/>
            <w:tcBorders>
              <w:top w:val="outset" w:sz="6" w:space="0" w:color="006699"/>
              <w:left w:val="outset" w:sz="6" w:space="0" w:color="006699"/>
              <w:bottom w:val="outset" w:sz="6" w:space="0" w:color="006699"/>
              <w:right w:val="outset" w:sz="6" w:space="0" w:color="006699"/>
            </w:tcBorders>
          </w:tcPr>
          <w:p w:rsidR="00885A31" w:rsidRDefault="00885A31" w:rsidP="00885A31">
            <w:pPr>
              <w:spacing w:after="0" w:line="360" w:lineRule="auto"/>
              <w:ind w:right="-5"/>
              <w:jc w:val="both"/>
              <w:rPr>
                <w:rFonts w:ascii="Times New Roman" w:eastAsia="Times New Roman" w:hAnsi="Times New Roman" w:cs="Times New Roman"/>
                <w:color w:val="000000" w:themeColor="text1"/>
                <w:sz w:val="28"/>
                <w:szCs w:val="28"/>
                <w:lang w:val="uk-UA" w:eastAsia="ru-RU"/>
              </w:rPr>
            </w:pPr>
            <w:r w:rsidRPr="005651E9">
              <w:rPr>
                <w:rFonts w:ascii="Times New Roman" w:eastAsia="Times New Roman" w:hAnsi="Times New Roman" w:cs="Times New Roman"/>
                <w:color w:val="000000" w:themeColor="text1"/>
                <w:sz w:val="28"/>
                <w:szCs w:val="28"/>
                <w:lang w:val="uk-UA" w:eastAsia="ru-RU"/>
              </w:rPr>
              <w:t>8</w:t>
            </w:r>
            <w:r w:rsidRPr="005651E9">
              <w:rPr>
                <w:rFonts w:ascii="Times New Roman" w:eastAsia="Times New Roman" w:hAnsi="Times New Roman" w:cs="Times New Roman"/>
                <w:color w:val="000000" w:themeColor="text1"/>
                <w:sz w:val="28"/>
                <w:szCs w:val="28"/>
                <w:lang w:eastAsia="ru-RU"/>
              </w:rPr>
              <w:t>0,3± 7,6</w:t>
            </w:r>
            <w:r w:rsidR="00884B09" w:rsidRPr="005651E9">
              <w:rPr>
                <w:rFonts w:ascii="Times New Roman" w:eastAsia="Times New Roman" w:hAnsi="Times New Roman" w:cs="Times New Roman"/>
                <w:color w:val="000000" w:themeColor="text1"/>
                <w:sz w:val="28"/>
                <w:szCs w:val="28"/>
                <w:lang w:eastAsia="ru-RU"/>
              </w:rPr>
              <w:t>*</w:t>
            </w:r>
          </w:p>
          <w:p w:rsidR="00885A31" w:rsidRPr="00885A31" w:rsidRDefault="00885A31" w:rsidP="00EF7D7D">
            <w:pPr>
              <w:spacing w:after="0" w:line="360" w:lineRule="auto"/>
              <w:ind w:right="-5"/>
              <w:jc w:val="both"/>
              <w:rPr>
                <w:rFonts w:ascii="Times New Roman" w:eastAsia="Times New Roman" w:hAnsi="Times New Roman" w:cs="Times New Roman"/>
                <w:color w:val="000000" w:themeColor="text1"/>
                <w:sz w:val="28"/>
                <w:szCs w:val="28"/>
                <w:lang w:val="uk-UA" w:eastAsia="ru-RU"/>
              </w:rPr>
            </w:pPr>
          </w:p>
        </w:tc>
      </w:tr>
    </w:tbl>
    <w:p w:rsidR="002E2627" w:rsidRDefault="002E2627" w:rsidP="005651E9">
      <w:pPr>
        <w:spacing w:line="360" w:lineRule="auto"/>
        <w:ind w:firstLine="567"/>
        <w:contextualSpacing/>
        <w:jc w:val="both"/>
        <w:rPr>
          <w:rFonts w:ascii="Times New Roman" w:hAnsi="Times New Roman" w:cs="Times New Roman"/>
          <w:sz w:val="28"/>
          <w:szCs w:val="28"/>
          <w:lang w:val="uk-UA"/>
        </w:rPr>
      </w:pPr>
      <w:r w:rsidRPr="00507EDE">
        <w:rPr>
          <w:rFonts w:ascii="Times New Roman" w:hAnsi="Times New Roman" w:cs="Times New Roman"/>
          <w:sz w:val="28"/>
          <w:szCs w:val="28"/>
          <w:lang w:val="uk-UA"/>
        </w:rPr>
        <w:t>Примітка: *- різниця між даними до та після трьох дні</w:t>
      </w:r>
      <w:r>
        <w:rPr>
          <w:rFonts w:ascii="Times New Roman" w:hAnsi="Times New Roman" w:cs="Times New Roman"/>
          <w:sz w:val="28"/>
          <w:szCs w:val="28"/>
          <w:lang w:val="uk-UA"/>
        </w:rPr>
        <w:t>в від початку лікування р&lt;0,05</w:t>
      </w:r>
      <w:r w:rsidR="005651E9">
        <w:rPr>
          <w:rFonts w:ascii="Times New Roman" w:hAnsi="Times New Roman" w:cs="Times New Roman"/>
          <w:sz w:val="28"/>
          <w:szCs w:val="28"/>
          <w:lang w:val="uk-UA"/>
        </w:rPr>
        <w:t>.</w:t>
      </w:r>
    </w:p>
    <w:p w:rsidR="00C02A0B" w:rsidRDefault="002E2627"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випливає з таблиці №4 достовірне зниження середньодобового як систолічного, так і діастолічного артеріаль</w:t>
      </w:r>
      <w:r w:rsidR="007F5364">
        <w:rPr>
          <w:rFonts w:ascii="Times New Roman" w:hAnsi="Times New Roman" w:cs="Times New Roman"/>
          <w:sz w:val="28"/>
          <w:szCs w:val="28"/>
          <w:lang w:val="uk-UA"/>
        </w:rPr>
        <w:t>ного тиску було відмічено в усіх</w:t>
      </w:r>
      <w:r>
        <w:rPr>
          <w:rFonts w:ascii="Times New Roman" w:hAnsi="Times New Roman" w:cs="Times New Roman"/>
          <w:sz w:val="28"/>
          <w:szCs w:val="28"/>
          <w:lang w:val="uk-UA"/>
        </w:rPr>
        <w:t xml:space="preserve"> групах пацієнтів. Разом з цим, кількість хворих в яких не вдалося досягнути нормалізації артеріального тиску склала в Г-1 3 особи (10%), в Г-2 8 осіб (26,7%), в Г-3 2 пацієнти (6,7%), в Г-4 8 осіб (23,3%). При визначенні відмінностей </w:t>
      </w:r>
      <w:r w:rsidR="0009687E">
        <w:rPr>
          <w:rFonts w:ascii="Times New Roman" w:hAnsi="Times New Roman" w:cs="Times New Roman"/>
          <w:sz w:val="28"/>
          <w:szCs w:val="28"/>
          <w:lang w:val="uk-UA"/>
        </w:rPr>
        <w:t>даного</w:t>
      </w:r>
      <w:r>
        <w:rPr>
          <w:rFonts w:ascii="Times New Roman" w:hAnsi="Times New Roman" w:cs="Times New Roman"/>
          <w:sz w:val="28"/>
          <w:szCs w:val="28"/>
          <w:lang w:val="uk-UA"/>
        </w:rPr>
        <w:t xml:space="preserve"> показника між групами Г-1 та Г-2, а також Г-3 та Г-4 з розрахунком критерію</w:t>
      </w:r>
      <w:r w:rsidRPr="00020A13">
        <w:rPr>
          <w:rFonts w:ascii="Times New Roman" w:hAnsi="Times New Roman" w:cs="Times New Roman"/>
          <w:sz w:val="28"/>
          <w:szCs w:val="28"/>
          <w:lang w:val="uk-UA"/>
        </w:rPr>
        <w:t xml:space="preserve"> χ2 Пірсона</w:t>
      </w:r>
      <w:r>
        <w:rPr>
          <w:rFonts w:ascii="Times New Roman" w:hAnsi="Times New Roman" w:cs="Times New Roman"/>
          <w:sz w:val="28"/>
          <w:szCs w:val="28"/>
          <w:lang w:val="uk-UA"/>
        </w:rPr>
        <w:t xml:space="preserve"> встановлено, що вони є достовірними (</w:t>
      </w:r>
      <w:r>
        <w:rPr>
          <w:rFonts w:ascii="Times New Roman" w:hAnsi="Times New Roman" w:cs="Times New Roman"/>
          <w:sz w:val="28"/>
          <w:szCs w:val="28"/>
        </w:rPr>
        <w:t>p</w:t>
      </w:r>
      <w:r w:rsidR="002E2982">
        <w:rPr>
          <w:rFonts w:ascii="Calibri" w:hAnsi="Calibri" w:cs="Calibri"/>
          <w:sz w:val="28"/>
          <w:szCs w:val="28"/>
        </w:rPr>
        <w:t>˂</w:t>
      </w:r>
      <w:r>
        <w:rPr>
          <w:rFonts w:ascii="Times New Roman" w:hAnsi="Times New Roman" w:cs="Times New Roman"/>
          <w:sz w:val="28"/>
          <w:szCs w:val="28"/>
        </w:rPr>
        <w:t>0</w:t>
      </w:r>
      <w:r w:rsidRPr="00A44EF1">
        <w:rPr>
          <w:rFonts w:ascii="Times New Roman" w:hAnsi="Times New Roman" w:cs="Times New Roman"/>
          <w:sz w:val="28"/>
          <w:szCs w:val="28"/>
        </w:rPr>
        <w:t>,05)</w:t>
      </w:r>
      <w:r>
        <w:rPr>
          <w:rFonts w:ascii="Times New Roman" w:hAnsi="Times New Roman" w:cs="Times New Roman"/>
          <w:sz w:val="28"/>
          <w:szCs w:val="28"/>
          <w:lang w:val="uk-UA"/>
        </w:rPr>
        <w:t xml:space="preserve">. Зазначене може свідчити про нижчу ефективність застосованих лікарських засобів у пацієнтів, що недотримуються основних вимог здорового способу життя. З урахуванням того, що ці пацієнти мають додатковий (хоч і модифікований) ризик гострих серцево-судинних ускладнень та потребують якнайшвидшої нормалізації артеріального тиску, даний факт слід враховувати при виборі індивідуального дозування антигіпертензивних препаратів. </w:t>
      </w:r>
      <w:r w:rsidRPr="00896940">
        <w:rPr>
          <w:rFonts w:ascii="Times New Roman" w:hAnsi="Times New Roman" w:cs="Times New Roman"/>
          <w:sz w:val="28"/>
          <w:szCs w:val="28"/>
          <w:lang w:val="uk-UA"/>
        </w:rPr>
        <w:t>До 7-10 дня артеріальний тиск було</w:t>
      </w:r>
      <w:r w:rsidR="00C02A0B">
        <w:rPr>
          <w:rFonts w:ascii="Times New Roman" w:hAnsi="Times New Roman" w:cs="Times New Roman"/>
          <w:sz w:val="28"/>
          <w:szCs w:val="28"/>
          <w:lang w:val="uk-UA"/>
        </w:rPr>
        <w:t xml:space="preserve"> </w:t>
      </w:r>
      <w:r w:rsidR="00C02A0B" w:rsidRPr="00896940">
        <w:rPr>
          <w:rFonts w:ascii="Times New Roman" w:hAnsi="Times New Roman" w:cs="Times New Roman"/>
          <w:sz w:val="28"/>
          <w:szCs w:val="28"/>
          <w:lang w:val="uk-UA"/>
        </w:rPr>
        <w:t>стабілізовано в</w:t>
      </w:r>
      <w:r w:rsidR="00C02A0B">
        <w:rPr>
          <w:rFonts w:ascii="Times New Roman" w:hAnsi="Times New Roman" w:cs="Times New Roman"/>
          <w:sz w:val="28"/>
          <w:szCs w:val="28"/>
          <w:lang w:val="uk-UA"/>
        </w:rPr>
        <w:t xml:space="preserve"> межах нормальних значень </w:t>
      </w:r>
      <w:r w:rsidR="00C02A0B">
        <w:rPr>
          <w:rFonts w:ascii="Times New Roman" w:hAnsi="Times New Roman" w:cs="Times New Roman"/>
          <w:sz w:val="28"/>
          <w:szCs w:val="28"/>
          <w:lang w:val="uk-UA"/>
        </w:rPr>
        <w:lastRenderedPageBreak/>
        <w:t>абсолютної більшості</w:t>
      </w:r>
      <w:r w:rsidR="00C02A0B" w:rsidRPr="00896940">
        <w:rPr>
          <w:rFonts w:ascii="Times New Roman" w:hAnsi="Times New Roman" w:cs="Times New Roman"/>
          <w:sz w:val="28"/>
          <w:szCs w:val="28"/>
          <w:lang w:val="uk-UA"/>
        </w:rPr>
        <w:t xml:space="preserve"> пацієнтів</w:t>
      </w:r>
      <w:r w:rsidR="00C02A0B">
        <w:rPr>
          <w:rFonts w:ascii="Times New Roman" w:hAnsi="Times New Roman" w:cs="Times New Roman"/>
          <w:sz w:val="28"/>
          <w:szCs w:val="28"/>
          <w:lang w:val="uk-UA"/>
        </w:rPr>
        <w:t xml:space="preserve"> всіх груп</w:t>
      </w:r>
      <w:r w:rsidR="00C02A0B" w:rsidRPr="00896940">
        <w:rPr>
          <w:rFonts w:ascii="Times New Roman" w:hAnsi="Times New Roman" w:cs="Times New Roman"/>
          <w:sz w:val="28"/>
          <w:szCs w:val="28"/>
          <w:lang w:val="uk-UA"/>
        </w:rPr>
        <w:t xml:space="preserve">, при цьому </w:t>
      </w:r>
      <w:r w:rsidR="00C02A0B">
        <w:rPr>
          <w:rFonts w:ascii="Times New Roman" w:hAnsi="Times New Roman" w:cs="Times New Roman"/>
          <w:sz w:val="28"/>
          <w:szCs w:val="28"/>
          <w:lang w:val="uk-UA"/>
        </w:rPr>
        <w:t>с</w:t>
      </w:r>
      <w:r w:rsidR="00C02A0B" w:rsidRPr="00896940">
        <w:rPr>
          <w:rFonts w:ascii="Times New Roman" w:hAnsi="Times New Roman" w:cs="Times New Roman"/>
          <w:sz w:val="28"/>
          <w:szCs w:val="28"/>
          <w:lang w:val="uk-UA"/>
        </w:rPr>
        <w:t>ередня підсумкова добова доза амлодипіну склала 7,5±1,5 мг, гідрохлортіазиду 13,4±2,8 мг, лізиноприлу 15,5±7,6 мг.</w:t>
      </w:r>
    </w:p>
    <w:p w:rsidR="00C02A0B" w:rsidRDefault="00C02A0B"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Згідно протоколу надання медичної допомоги хворим на артеріальну гіпертензію поряд зі стабілізацією артеріального тиску у межах нормальних значень характеристикою</w:t>
      </w:r>
      <w:r w:rsidRPr="00624148">
        <w:rPr>
          <w:rFonts w:ascii="Times New Roman" w:hAnsi="Times New Roman" w:cs="Times New Roman"/>
          <w:sz w:val="28"/>
          <w:szCs w:val="28"/>
          <w:lang w:val="uk-UA"/>
        </w:rPr>
        <w:t xml:space="preserve"> кінцевого очікуваного результату лікування</w:t>
      </w:r>
      <w:r>
        <w:rPr>
          <w:rFonts w:ascii="Times New Roman" w:hAnsi="Times New Roman" w:cs="Times New Roman"/>
          <w:sz w:val="28"/>
          <w:szCs w:val="28"/>
          <w:lang w:val="uk-UA"/>
        </w:rPr>
        <w:t xml:space="preserve"> є зменшення вираженості скарг хворих з боку серцево-судинної системи та покращення якості їх життя. Нами проводилося визначення цього показника двічі протягом перебування хворих у стаціонарі, результати представлені у таблицях №5, №6 та №7.</w:t>
      </w:r>
    </w:p>
    <w:p w:rsidR="00C02A0B" w:rsidRDefault="00C02A0B"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 5. Якість життя хворих в перші 3 дні від початку лікування</w:t>
      </w:r>
      <w:r w:rsidR="00EC3714">
        <w:rPr>
          <w:rFonts w:ascii="Times New Roman" w:hAnsi="Times New Roman" w:cs="Times New Roman"/>
          <w:sz w:val="28"/>
          <w:szCs w:val="28"/>
          <w:lang w:val="uk-UA"/>
        </w:rPr>
        <w:t>.</w:t>
      </w:r>
    </w:p>
    <w:tbl>
      <w:tblPr>
        <w:tblStyle w:val="a9"/>
        <w:tblW w:w="0" w:type="auto"/>
        <w:tblLook w:val="04A0" w:firstRow="1" w:lastRow="0" w:firstColumn="1" w:lastColumn="0" w:noHBand="0" w:noVBand="1"/>
      </w:tblPr>
      <w:tblGrid>
        <w:gridCol w:w="534"/>
        <w:gridCol w:w="2656"/>
        <w:gridCol w:w="1595"/>
        <w:gridCol w:w="1595"/>
        <w:gridCol w:w="1595"/>
        <w:gridCol w:w="1596"/>
      </w:tblGrid>
      <w:tr w:rsidR="00885146"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656"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1595"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595"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Г-2</w:t>
            </w:r>
          </w:p>
        </w:tc>
        <w:tc>
          <w:tcPr>
            <w:tcW w:w="1595"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Г-3</w:t>
            </w:r>
          </w:p>
        </w:tc>
        <w:tc>
          <w:tcPr>
            <w:tcW w:w="1596"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Г-4</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PF</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54,5±5,6</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42,6±6,2</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50,1±6,1</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49,8±4,6</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RF</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56,4±7,0</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46,4±7,4</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49,4±5,3</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43,7±5,6</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BP</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47,6±4,1</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33,0±5,1</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51,1±6,0</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40,0±4,1</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GH</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60,1±4,4</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44,4±6,8</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54,6±5,1</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53,5±6,8</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VT</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53,3±5,1</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41,6±7,8</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48,5±4,8</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50,0±5,2</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SF</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55,7±4,7</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33,4±7,5</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52,2±6,2</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38,4±4,7</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RE</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63,9±5,8</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49,5±6,8</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61,0±7,1</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57,4±7,0</w:t>
            </w:r>
          </w:p>
        </w:tc>
      </w:tr>
      <w:tr w:rsidR="00885146" w:rsidRPr="00B84454" w:rsidTr="00624FEC">
        <w:tc>
          <w:tcPr>
            <w:tcW w:w="534" w:type="dxa"/>
          </w:tcPr>
          <w:p w:rsidR="00885146" w:rsidRDefault="00885146"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65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MH</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58,7±6,3</w:t>
            </w:r>
          </w:p>
        </w:tc>
        <w:tc>
          <w:tcPr>
            <w:tcW w:w="1595" w:type="dxa"/>
          </w:tcPr>
          <w:p w:rsidR="00885146" w:rsidRPr="00D52161" w:rsidRDefault="00885146" w:rsidP="00EF7D7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84454">
              <w:rPr>
                <w:rFonts w:ascii="Times New Roman" w:hAnsi="Times New Roman" w:cs="Times New Roman"/>
                <w:sz w:val="28"/>
                <w:szCs w:val="28"/>
              </w:rPr>
              <w:t>7,4±4,4</w:t>
            </w:r>
          </w:p>
        </w:tc>
        <w:tc>
          <w:tcPr>
            <w:tcW w:w="1595"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54,7±5,5</w:t>
            </w:r>
          </w:p>
        </w:tc>
        <w:tc>
          <w:tcPr>
            <w:tcW w:w="1596" w:type="dxa"/>
          </w:tcPr>
          <w:p w:rsidR="00885146" w:rsidRPr="00B84454" w:rsidRDefault="00885146"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45,0±5,6</w:t>
            </w:r>
          </w:p>
        </w:tc>
      </w:tr>
    </w:tbl>
    <w:p w:rsidR="00641A16" w:rsidRDefault="00641A16" w:rsidP="00EF7D7D">
      <w:pPr>
        <w:spacing w:line="360" w:lineRule="auto"/>
        <w:contextualSpacing/>
        <w:jc w:val="both"/>
        <w:rPr>
          <w:rFonts w:ascii="Times New Roman" w:hAnsi="Times New Roman" w:cs="Times New Roman"/>
          <w:sz w:val="28"/>
          <w:szCs w:val="28"/>
          <w:lang w:val="uk-UA"/>
        </w:rPr>
      </w:pPr>
    </w:p>
    <w:p w:rsidR="003D0EE2" w:rsidRDefault="003D0EE2" w:rsidP="00EF7D7D">
      <w:pPr>
        <w:spacing w:line="360" w:lineRule="auto"/>
        <w:ind w:firstLine="567"/>
        <w:contextualSpacing/>
        <w:jc w:val="both"/>
        <w:rPr>
          <w:rFonts w:ascii="Times New Roman" w:hAnsi="Times New Roman" w:cs="Times New Roman"/>
          <w:sz w:val="28"/>
          <w:szCs w:val="28"/>
          <w:lang w:val="uk-UA"/>
        </w:rPr>
      </w:pPr>
    </w:p>
    <w:p w:rsidR="003D0EE2" w:rsidRDefault="003D0EE2" w:rsidP="00EF7D7D">
      <w:pPr>
        <w:spacing w:line="360" w:lineRule="auto"/>
        <w:ind w:firstLine="567"/>
        <w:contextualSpacing/>
        <w:jc w:val="both"/>
        <w:rPr>
          <w:rFonts w:ascii="Times New Roman" w:hAnsi="Times New Roman" w:cs="Times New Roman"/>
          <w:sz w:val="28"/>
          <w:szCs w:val="28"/>
          <w:lang w:val="uk-UA"/>
        </w:rPr>
      </w:pPr>
    </w:p>
    <w:p w:rsidR="003D0EE2" w:rsidRDefault="003D0EE2" w:rsidP="00EF7D7D">
      <w:pPr>
        <w:spacing w:line="360" w:lineRule="auto"/>
        <w:ind w:firstLine="567"/>
        <w:contextualSpacing/>
        <w:jc w:val="both"/>
        <w:rPr>
          <w:rFonts w:ascii="Times New Roman" w:hAnsi="Times New Roman" w:cs="Times New Roman"/>
          <w:sz w:val="28"/>
          <w:szCs w:val="28"/>
          <w:lang w:val="uk-UA"/>
        </w:rPr>
      </w:pPr>
    </w:p>
    <w:p w:rsidR="003D0EE2" w:rsidRDefault="003D0EE2" w:rsidP="00EF7D7D">
      <w:pPr>
        <w:spacing w:line="360" w:lineRule="auto"/>
        <w:ind w:firstLine="567"/>
        <w:contextualSpacing/>
        <w:jc w:val="both"/>
        <w:rPr>
          <w:rFonts w:ascii="Times New Roman" w:hAnsi="Times New Roman" w:cs="Times New Roman"/>
          <w:sz w:val="28"/>
          <w:szCs w:val="28"/>
          <w:lang w:val="uk-UA"/>
        </w:rPr>
      </w:pPr>
    </w:p>
    <w:p w:rsidR="003D0EE2" w:rsidRDefault="003D0EE2" w:rsidP="00EF7D7D">
      <w:pPr>
        <w:spacing w:line="360" w:lineRule="auto"/>
        <w:ind w:firstLine="567"/>
        <w:contextualSpacing/>
        <w:jc w:val="both"/>
        <w:rPr>
          <w:rFonts w:ascii="Times New Roman" w:hAnsi="Times New Roman" w:cs="Times New Roman"/>
          <w:sz w:val="28"/>
          <w:szCs w:val="28"/>
          <w:lang w:val="uk-UA"/>
        </w:rPr>
      </w:pPr>
    </w:p>
    <w:p w:rsidR="003D0EE2" w:rsidRDefault="003D0EE2" w:rsidP="00EF7D7D">
      <w:pPr>
        <w:spacing w:line="360" w:lineRule="auto"/>
        <w:ind w:firstLine="567"/>
        <w:contextualSpacing/>
        <w:jc w:val="both"/>
        <w:rPr>
          <w:rFonts w:ascii="Times New Roman" w:hAnsi="Times New Roman" w:cs="Times New Roman"/>
          <w:sz w:val="28"/>
          <w:szCs w:val="28"/>
          <w:lang w:val="uk-UA"/>
        </w:rPr>
      </w:pPr>
    </w:p>
    <w:p w:rsidR="003D0EE2" w:rsidRDefault="003D0EE2" w:rsidP="00EF7D7D">
      <w:pPr>
        <w:spacing w:line="360" w:lineRule="auto"/>
        <w:ind w:firstLine="567"/>
        <w:contextualSpacing/>
        <w:jc w:val="both"/>
        <w:rPr>
          <w:rFonts w:ascii="Times New Roman" w:hAnsi="Times New Roman" w:cs="Times New Roman"/>
          <w:sz w:val="28"/>
          <w:szCs w:val="28"/>
          <w:lang w:val="uk-UA"/>
        </w:rPr>
      </w:pPr>
    </w:p>
    <w:p w:rsidR="00896A37" w:rsidRPr="00665295" w:rsidRDefault="00896A37" w:rsidP="00EF7D7D">
      <w:pPr>
        <w:spacing w:line="360" w:lineRule="auto"/>
        <w:ind w:firstLine="567"/>
        <w:contextualSpacing/>
        <w:jc w:val="both"/>
        <w:rPr>
          <w:rFonts w:ascii="Times New Roman" w:hAnsi="Times New Roman" w:cs="Times New Roman"/>
          <w:sz w:val="28"/>
          <w:szCs w:val="28"/>
        </w:rPr>
      </w:pPr>
    </w:p>
    <w:p w:rsidR="00896A37" w:rsidRPr="00665295" w:rsidRDefault="00896A37" w:rsidP="00EF7D7D">
      <w:pPr>
        <w:spacing w:line="360" w:lineRule="auto"/>
        <w:ind w:firstLine="567"/>
        <w:contextualSpacing/>
        <w:jc w:val="both"/>
        <w:rPr>
          <w:rFonts w:ascii="Times New Roman" w:hAnsi="Times New Roman" w:cs="Times New Roman"/>
          <w:sz w:val="28"/>
          <w:szCs w:val="28"/>
        </w:rPr>
      </w:pPr>
    </w:p>
    <w:p w:rsidR="00641A16" w:rsidRDefault="00641A16"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№6. Якість життя хворих на артеріальну гіпертензію в динаміці лікування амлодипіном</w:t>
      </w:r>
      <w:r w:rsidR="002C33AE">
        <w:rPr>
          <w:rFonts w:ascii="Times New Roman" w:hAnsi="Times New Roman" w:cs="Times New Roman"/>
          <w:sz w:val="28"/>
          <w:szCs w:val="28"/>
          <w:lang w:val="uk-UA"/>
        </w:rPr>
        <w:t>.</w:t>
      </w:r>
    </w:p>
    <w:tbl>
      <w:tblPr>
        <w:tblStyle w:val="a9"/>
        <w:tblW w:w="0" w:type="auto"/>
        <w:tblLook w:val="04A0" w:firstRow="1" w:lastRow="0" w:firstColumn="1" w:lastColumn="0" w:noHBand="0" w:noVBand="1"/>
      </w:tblPr>
      <w:tblGrid>
        <w:gridCol w:w="675"/>
        <w:gridCol w:w="2515"/>
        <w:gridCol w:w="1595"/>
        <w:gridCol w:w="1595"/>
        <w:gridCol w:w="1595"/>
        <w:gridCol w:w="1596"/>
      </w:tblGrid>
      <w:tr w:rsidR="002C33AE" w:rsidTr="00624FEC">
        <w:tc>
          <w:tcPr>
            <w:tcW w:w="675" w:type="dxa"/>
            <w:vMerge w:val="restart"/>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515" w:type="dxa"/>
            <w:vMerge w:val="restart"/>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3190" w:type="dxa"/>
            <w:gridSpan w:val="2"/>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3191" w:type="dxa"/>
            <w:gridSpan w:val="2"/>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Г-2</w:t>
            </w:r>
          </w:p>
        </w:tc>
      </w:tr>
      <w:tr w:rsidR="002C33AE" w:rsidTr="00624FEC">
        <w:tc>
          <w:tcPr>
            <w:tcW w:w="675" w:type="dxa"/>
            <w:vMerge/>
          </w:tcPr>
          <w:p w:rsidR="002C33AE" w:rsidRDefault="002C33AE" w:rsidP="00EF7D7D">
            <w:pPr>
              <w:spacing w:line="360" w:lineRule="auto"/>
              <w:contextualSpacing/>
              <w:jc w:val="both"/>
              <w:rPr>
                <w:rFonts w:ascii="Times New Roman" w:hAnsi="Times New Roman" w:cs="Times New Roman"/>
                <w:sz w:val="28"/>
                <w:szCs w:val="28"/>
                <w:lang w:val="uk-UA"/>
              </w:rPr>
            </w:pPr>
          </w:p>
        </w:tc>
        <w:tc>
          <w:tcPr>
            <w:tcW w:w="2515" w:type="dxa"/>
            <w:vMerge/>
          </w:tcPr>
          <w:p w:rsidR="002C33AE" w:rsidRDefault="002C33AE" w:rsidP="00EF7D7D">
            <w:pPr>
              <w:spacing w:line="360" w:lineRule="auto"/>
              <w:contextualSpacing/>
              <w:jc w:val="both"/>
              <w:rPr>
                <w:rFonts w:ascii="Times New Roman" w:hAnsi="Times New Roman" w:cs="Times New Roman"/>
                <w:sz w:val="28"/>
                <w:szCs w:val="28"/>
                <w:lang w:val="uk-UA"/>
              </w:rPr>
            </w:pPr>
          </w:p>
        </w:tc>
        <w:tc>
          <w:tcPr>
            <w:tcW w:w="159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1-3 день</w:t>
            </w:r>
          </w:p>
        </w:tc>
        <w:tc>
          <w:tcPr>
            <w:tcW w:w="159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 10 дня</w:t>
            </w:r>
          </w:p>
        </w:tc>
        <w:tc>
          <w:tcPr>
            <w:tcW w:w="1595" w:type="dxa"/>
          </w:tcPr>
          <w:p w:rsidR="002C33AE" w:rsidRDefault="002C33AE" w:rsidP="00EF7D7D">
            <w:pPr>
              <w:spacing w:line="360" w:lineRule="auto"/>
              <w:contextualSpacing/>
              <w:jc w:val="both"/>
              <w:rPr>
                <w:rFonts w:ascii="Times New Roman" w:hAnsi="Times New Roman" w:cs="Times New Roman"/>
                <w:sz w:val="28"/>
                <w:szCs w:val="28"/>
                <w:lang w:val="uk-UA"/>
              </w:rPr>
            </w:pPr>
            <w:r w:rsidRPr="00B57EB8">
              <w:rPr>
                <w:rFonts w:ascii="Times New Roman" w:hAnsi="Times New Roman" w:cs="Times New Roman"/>
                <w:sz w:val="28"/>
                <w:szCs w:val="28"/>
                <w:lang w:val="uk-UA"/>
              </w:rPr>
              <w:t>1-3 день</w:t>
            </w:r>
          </w:p>
        </w:tc>
        <w:tc>
          <w:tcPr>
            <w:tcW w:w="1596"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w:t>
            </w:r>
            <w:r w:rsidRPr="00B57EB8">
              <w:rPr>
                <w:rFonts w:ascii="Times New Roman" w:hAnsi="Times New Roman" w:cs="Times New Roman"/>
                <w:sz w:val="28"/>
                <w:szCs w:val="28"/>
                <w:lang w:val="uk-UA"/>
              </w:rPr>
              <w:t>10 дня</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PF</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5</w:t>
            </w:r>
            <w:r w:rsidRPr="00B84454">
              <w:rPr>
                <w:rFonts w:ascii="Times New Roman" w:hAnsi="Times New Roman" w:cs="Times New Roman"/>
                <w:sz w:val="28"/>
                <w:szCs w:val="28"/>
              </w:rPr>
              <w:t>4,5±5,</w:t>
            </w:r>
            <w:r w:rsidRPr="00B84454">
              <w:rPr>
                <w:rFonts w:ascii="Times New Roman" w:hAnsi="Times New Roman" w:cs="Times New Roman"/>
                <w:sz w:val="28"/>
                <w:szCs w:val="28"/>
                <w:lang w:val="uk-UA"/>
              </w:rPr>
              <w:t>6</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8</w:t>
            </w:r>
            <w:r w:rsidRPr="00B84454">
              <w:rPr>
                <w:rFonts w:ascii="Times New Roman" w:hAnsi="Times New Roman" w:cs="Times New Roman"/>
                <w:sz w:val="28"/>
                <w:szCs w:val="28"/>
              </w:rPr>
              <w:t>6,6±6,6*</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w:t>
            </w:r>
            <w:r w:rsidRPr="00B84454">
              <w:rPr>
                <w:rFonts w:ascii="Times New Roman" w:hAnsi="Times New Roman" w:cs="Times New Roman"/>
                <w:sz w:val="28"/>
                <w:szCs w:val="28"/>
                <w:lang w:val="uk-UA"/>
              </w:rPr>
              <w:t>2</w:t>
            </w:r>
            <w:r w:rsidRPr="00B84454">
              <w:rPr>
                <w:rFonts w:ascii="Times New Roman" w:hAnsi="Times New Roman" w:cs="Times New Roman"/>
                <w:sz w:val="28"/>
                <w:szCs w:val="28"/>
              </w:rPr>
              <w:t>,6±6,2</w:t>
            </w:r>
          </w:p>
        </w:tc>
        <w:tc>
          <w:tcPr>
            <w:tcW w:w="1596"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6</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,4±4,0*</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RF</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5</w:t>
            </w:r>
            <w:r w:rsidRPr="00B84454">
              <w:rPr>
                <w:rFonts w:ascii="Times New Roman" w:hAnsi="Times New Roman" w:cs="Times New Roman"/>
                <w:sz w:val="28"/>
                <w:szCs w:val="28"/>
              </w:rPr>
              <w:t>6,4±</w:t>
            </w:r>
            <w:r w:rsidRPr="00B84454">
              <w:rPr>
                <w:rFonts w:ascii="Times New Roman" w:hAnsi="Times New Roman" w:cs="Times New Roman"/>
                <w:sz w:val="28"/>
                <w:szCs w:val="28"/>
                <w:lang w:val="uk-UA"/>
              </w:rPr>
              <w:t>7,0</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8</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,0±3,6*</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w:t>
            </w:r>
            <w:r w:rsidRPr="00B84454">
              <w:rPr>
                <w:rFonts w:ascii="Times New Roman" w:hAnsi="Times New Roman" w:cs="Times New Roman"/>
                <w:sz w:val="28"/>
                <w:szCs w:val="28"/>
                <w:lang w:val="uk-UA"/>
              </w:rPr>
              <w:t>6</w:t>
            </w:r>
            <w:r w:rsidRPr="00B84454">
              <w:rPr>
                <w:rFonts w:ascii="Times New Roman" w:hAnsi="Times New Roman" w:cs="Times New Roman"/>
                <w:sz w:val="28"/>
                <w:szCs w:val="28"/>
              </w:rPr>
              <w:t>,4±7,4</w:t>
            </w:r>
          </w:p>
        </w:tc>
        <w:tc>
          <w:tcPr>
            <w:tcW w:w="1596"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7</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,0±6,2*</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BP</w:t>
            </w:r>
          </w:p>
        </w:tc>
        <w:tc>
          <w:tcPr>
            <w:tcW w:w="1595" w:type="dxa"/>
          </w:tcPr>
          <w:p w:rsidR="002C33AE" w:rsidRPr="00B84454"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4</w:t>
            </w:r>
            <w:r w:rsidRPr="00B84454">
              <w:rPr>
                <w:rFonts w:ascii="Times New Roman" w:hAnsi="Times New Roman" w:cs="Times New Roman"/>
                <w:sz w:val="28"/>
                <w:szCs w:val="28"/>
              </w:rPr>
              <w:t>7,6±</w:t>
            </w:r>
            <w:r w:rsidRPr="00B84454">
              <w:rPr>
                <w:rFonts w:ascii="Times New Roman" w:hAnsi="Times New Roman" w:cs="Times New Roman"/>
                <w:sz w:val="28"/>
                <w:szCs w:val="28"/>
                <w:lang w:val="uk-UA"/>
              </w:rPr>
              <w:t>4,1</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w:t>
            </w:r>
            <w:r w:rsidRPr="00B84454">
              <w:rPr>
                <w:rFonts w:ascii="Times New Roman" w:hAnsi="Times New Roman" w:cs="Times New Roman"/>
                <w:sz w:val="28"/>
                <w:szCs w:val="28"/>
              </w:rPr>
              <w:t>8,0±5,2*</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3</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,0±5,1</w:t>
            </w:r>
          </w:p>
        </w:tc>
        <w:tc>
          <w:tcPr>
            <w:tcW w:w="1596"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6</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,2±8,2*</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GH</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60</w:t>
            </w:r>
            <w:r w:rsidRPr="00B84454">
              <w:rPr>
                <w:rFonts w:ascii="Times New Roman" w:hAnsi="Times New Roman" w:cs="Times New Roman"/>
                <w:sz w:val="28"/>
                <w:szCs w:val="28"/>
              </w:rPr>
              <w:t>,1±</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8</w:t>
            </w:r>
            <w:r w:rsidRPr="00B84454">
              <w:rPr>
                <w:rFonts w:ascii="Times New Roman" w:hAnsi="Times New Roman" w:cs="Times New Roman"/>
                <w:sz w:val="28"/>
                <w:szCs w:val="28"/>
              </w:rPr>
              <w:t>2,5±</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,2*</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44</w:t>
            </w:r>
            <w:r w:rsidRPr="00B84454">
              <w:rPr>
                <w:rFonts w:ascii="Times New Roman" w:hAnsi="Times New Roman" w:cs="Times New Roman"/>
                <w:sz w:val="28"/>
                <w:szCs w:val="28"/>
              </w:rPr>
              <w:t>,4±6,8</w:t>
            </w:r>
          </w:p>
        </w:tc>
        <w:tc>
          <w:tcPr>
            <w:tcW w:w="1596" w:type="dxa"/>
          </w:tcPr>
          <w:p w:rsidR="002C33AE" w:rsidRPr="00754AA2"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rPr>
              <w:t>6</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,5±5,8</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VT</w:t>
            </w:r>
          </w:p>
        </w:tc>
        <w:tc>
          <w:tcPr>
            <w:tcW w:w="1595" w:type="dxa"/>
          </w:tcPr>
          <w:p w:rsidR="002C33AE" w:rsidRPr="00B84454"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w:t>
            </w:r>
            <w:r w:rsidRPr="00B84454">
              <w:rPr>
                <w:rFonts w:ascii="Times New Roman" w:hAnsi="Times New Roman" w:cs="Times New Roman"/>
                <w:sz w:val="28"/>
                <w:szCs w:val="28"/>
              </w:rPr>
              <w:t>3,3±</w:t>
            </w:r>
            <w:r w:rsidRPr="00B84454">
              <w:rPr>
                <w:rFonts w:ascii="Times New Roman" w:hAnsi="Times New Roman" w:cs="Times New Roman"/>
                <w:sz w:val="28"/>
                <w:szCs w:val="28"/>
                <w:lang w:val="uk-UA"/>
              </w:rPr>
              <w:t>5,1</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w:t>
            </w:r>
            <w:r w:rsidRPr="00B84454">
              <w:rPr>
                <w:rFonts w:ascii="Times New Roman" w:hAnsi="Times New Roman" w:cs="Times New Roman"/>
                <w:sz w:val="28"/>
                <w:szCs w:val="28"/>
              </w:rPr>
              <w:t>4,3±4,6*</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w:t>
            </w:r>
            <w:r w:rsidRPr="00B84454">
              <w:rPr>
                <w:rFonts w:ascii="Times New Roman" w:hAnsi="Times New Roman" w:cs="Times New Roman"/>
                <w:sz w:val="28"/>
                <w:szCs w:val="28"/>
                <w:lang w:val="uk-UA"/>
              </w:rPr>
              <w:t>1</w:t>
            </w:r>
            <w:r w:rsidRPr="00B84454">
              <w:rPr>
                <w:rFonts w:ascii="Times New Roman" w:hAnsi="Times New Roman" w:cs="Times New Roman"/>
                <w:sz w:val="28"/>
                <w:szCs w:val="28"/>
              </w:rPr>
              <w:t>,6±7,8</w:t>
            </w:r>
          </w:p>
        </w:tc>
        <w:tc>
          <w:tcPr>
            <w:tcW w:w="1596"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7</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,8±6,4*</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SF</w:t>
            </w:r>
          </w:p>
        </w:tc>
        <w:tc>
          <w:tcPr>
            <w:tcW w:w="1595" w:type="dxa"/>
          </w:tcPr>
          <w:p w:rsidR="002C33AE" w:rsidRPr="00B84454"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w:t>
            </w:r>
            <w:r w:rsidRPr="00B84454">
              <w:rPr>
                <w:rFonts w:ascii="Times New Roman" w:hAnsi="Times New Roman" w:cs="Times New Roman"/>
                <w:sz w:val="28"/>
                <w:szCs w:val="28"/>
              </w:rPr>
              <w:t>5,7±4,</w:t>
            </w:r>
            <w:r w:rsidRPr="00B84454">
              <w:rPr>
                <w:rFonts w:ascii="Times New Roman" w:hAnsi="Times New Roman" w:cs="Times New Roman"/>
                <w:sz w:val="28"/>
                <w:szCs w:val="28"/>
                <w:lang w:val="uk-UA"/>
              </w:rPr>
              <w:t>7</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8</w:t>
            </w:r>
            <w:r w:rsidRPr="00B84454">
              <w:rPr>
                <w:rFonts w:ascii="Times New Roman" w:hAnsi="Times New Roman" w:cs="Times New Roman"/>
                <w:sz w:val="28"/>
                <w:szCs w:val="28"/>
              </w:rPr>
              <w:t>3,4±6,5*</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33</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±7,5</w:t>
            </w:r>
          </w:p>
        </w:tc>
        <w:tc>
          <w:tcPr>
            <w:tcW w:w="1596" w:type="dxa"/>
          </w:tcPr>
          <w:p w:rsidR="002C33AE" w:rsidRPr="00754AA2"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rPr>
              <w:t>6</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,6±5,2</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RE</w:t>
            </w:r>
          </w:p>
        </w:tc>
        <w:tc>
          <w:tcPr>
            <w:tcW w:w="1595" w:type="dxa"/>
          </w:tcPr>
          <w:p w:rsidR="002C33AE" w:rsidRPr="00B84454"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6</w:t>
            </w:r>
            <w:r w:rsidRPr="00B84454">
              <w:rPr>
                <w:rFonts w:ascii="Times New Roman" w:hAnsi="Times New Roman" w:cs="Times New Roman"/>
                <w:sz w:val="28"/>
                <w:szCs w:val="28"/>
              </w:rPr>
              <w:t>3,9±5,</w:t>
            </w:r>
            <w:r w:rsidRPr="00B84454">
              <w:rPr>
                <w:rFonts w:ascii="Times New Roman" w:hAnsi="Times New Roman" w:cs="Times New Roman"/>
                <w:sz w:val="28"/>
                <w:szCs w:val="28"/>
                <w:lang w:val="uk-UA"/>
              </w:rPr>
              <w:t>8</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8</w:t>
            </w:r>
            <w:r w:rsidRPr="00B84454">
              <w:rPr>
                <w:rFonts w:ascii="Times New Roman" w:hAnsi="Times New Roman" w:cs="Times New Roman"/>
                <w:sz w:val="28"/>
                <w:szCs w:val="28"/>
              </w:rPr>
              <w:t>0,5±4,8*</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4</w:t>
            </w:r>
            <w:r w:rsidRPr="00B84454">
              <w:rPr>
                <w:rFonts w:ascii="Times New Roman" w:hAnsi="Times New Roman" w:cs="Times New Roman"/>
                <w:sz w:val="28"/>
                <w:szCs w:val="28"/>
                <w:lang w:val="uk-UA"/>
              </w:rPr>
              <w:t>9</w:t>
            </w:r>
            <w:r w:rsidRPr="00B84454">
              <w:rPr>
                <w:rFonts w:ascii="Times New Roman" w:hAnsi="Times New Roman" w:cs="Times New Roman"/>
                <w:sz w:val="28"/>
                <w:szCs w:val="28"/>
              </w:rPr>
              <w:t>,5±6,8</w:t>
            </w:r>
          </w:p>
        </w:tc>
        <w:tc>
          <w:tcPr>
            <w:tcW w:w="1596" w:type="dxa"/>
          </w:tcPr>
          <w:p w:rsidR="002C33AE" w:rsidRPr="00754AA2"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rPr>
              <w:t>5</w:t>
            </w:r>
            <w:r w:rsidRPr="00B84454">
              <w:rPr>
                <w:rFonts w:ascii="Times New Roman" w:hAnsi="Times New Roman" w:cs="Times New Roman"/>
                <w:sz w:val="28"/>
                <w:szCs w:val="28"/>
                <w:lang w:val="uk-UA"/>
              </w:rPr>
              <w:t>9</w:t>
            </w:r>
            <w:r w:rsidRPr="00B84454">
              <w:rPr>
                <w:rFonts w:ascii="Times New Roman" w:hAnsi="Times New Roman" w:cs="Times New Roman"/>
                <w:sz w:val="28"/>
                <w:szCs w:val="28"/>
              </w:rPr>
              <w:t>,6±4,5</w:t>
            </w:r>
          </w:p>
        </w:tc>
      </w:tr>
      <w:tr w:rsidR="002C33AE" w:rsidRPr="00B84454" w:rsidTr="00624FEC">
        <w:tc>
          <w:tcPr>
            <w:tcW w:w="675" w:type="dxa"/>
          </w:tcPr>
          <w:p w:rsidR="002C33AE" w:rsidRDefault="002C33AE"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515" w:type="dxa"/>
          </w:tcPr>
          <w:p w:rsidR="002C33AE" w:rsidRPr="00B57EB8" w:rsidRDefault="002C33AE"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MH</w:t>
            </w:r>
          </w:p>
        </w:tc>
        <w:tc>
          <w:tcPr>
            <w:tcW w:w="1595" w:type="dxa"/>
          </w:tcPr>
          <w:p w:rsidR="002C33AE" w:rsidRPr="00B84454" w:rsidRDefault="002C33AE"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w:t>
            </w:r>
            <w:r w:rsidRPr="00B84454">
              <w:rPr>
                <w:rFonts w:ascii="Times New Roman" w:hAnsi="Times New Roman" w:cs="Times New Roman"/>
                <w:sz w:val="28"/>
                <w:szCs w:val="28"/>
              </w:rPr>
              <w:t>8,7±6,</w:t>
            </w:r>
            <w:r w:rsidRPr="00B84454">
              <w:rPr>
                <w:rFonts w:ascii="Times New Roman" w:hAnsi="Times New Roman" w:cs="Times New Roman"/>
                <w:sz w:val="28"/>
                <w:szCs w:val="28"/>
                <w:lang w:val="uk-UA"/>
              </w:rPr>
              <w:t>3</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w:t>
            </w:r>
            <w:r w:rsidRPr="00B84454">
              <w:rPr>
                <w:rFonts w:ascii="Times New Roman" w:hAnsi="Times New Roman" w:cs="Times New Roman"/>
                <w:sz w:val="28"/>
                <w:szCs w:val="28"/>
              </w:rPr>
              <w:t>8,3±5,6*</w:t>
            </w:r>
          </w:p>
        </w:tc>
        <w:tc>
          <w:tcPr>
            <w:tcW w:w="1595" w:type="dxa"/>
          </w:tcPr>
          <w:p w:rsidR="002C33AE" w:rsidRPr="00B84454" w:rsidRDefault="002C33AE" w:rsidP="00EF7D7D">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,4±4,4</w:t>
            </w:r>
          </w:p>
        </w:tc>
        <w:tc>
          <w:tcPr>
            <w:tcW w:w="1596" w:type="dxa"/>
          </w:tcPr>
          <w:p w:rsidR="002C33AE" w:rsidRPr="00B84454" w:rsidRDefault="002C33AE"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7</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,2±8,6*</w:t>
            </w:r>
          </w:p>
        </w:tc>
      </w:tr>
    </w:tbl>
    <w:p w:rsidR="00C9455B" w:rsidRDefault="00C9455B" w:rsidP="00287D0F">
      <w:pPr>
        <w:spacing w:line="360" w:lineRule="auto"/>
        <w:contextualSpacing/>
        <w:jc w:val="both"/>
        <w:rPr>
          <w:rFonts w:ascii="Times New Roman" w:hAnsi="Times New Roman" w:cs="Times New Roman"/>
          <w:sz w:val="28"/>
          <w:szCs w:val="28"/>
          <w:lang w:val="uk-UA"/>
        </w:rPr>
      </w:pPr>
      <w:r w:rsidRPr="00700FA8">
        <w:rPr>
          <w:rFonts w:ascii="Times New Roman" w:hAnsi="Times New Roman" w:cs="Times New Roman"/>
          <w:sz w:val="28"/>
          <w:szCs w:val="28"/>
          <w:lang w:val="uk-UA"/>
        </w:rPr>
        <w:t>Примітка: *- різниця між даними до та після курсу лікува</w:t>
      </w:r>
      <w:r w:rsidR="00D55C96">
        <w:rPr>
          <w:rFonts w:ascii="Times New Roman" w:hAnsi="Times New Roman" w:cs="Times New Roman"/>
          <w:sz w:val="28"/>
          <w:szCs w:val="28"/>
          <w:lang w:val="uk-UA"/>
        </w:rPr>
        <w:t>ння</w:t>
      </w:r>
      <w:r w:rsidR="003A25E5">
        <w:rPr>
          <w:rFonts w:ascii="Times New Roman" w:hAnsi="Times New Roman" w:cs="Times New Roman"/>
          <w:sz w:val="28"/>
          <w:szCs w:val="28"/>
          <w:lang w:val="uk-UA"/>
        </w:rPr>
        <w:t xml:space="preserve"> у групі Г-1 та Г-2</w:t>
      </w:r>
      <w:r w:rsidR="008602C7">
        <w:rPr>
          <w:rFonts w:ascii="Times New Roman" w:hAnsi="Times New Roman" w:cs="Times New Roman"/>
          <w:sz w:val="28"/>
          <w:szCs w:val="28"/>
          <w:lang w:val="uk-UA"/>
        </w:rPr>
        <w:t>,</w:t>
      </w:r>
      <w:r w:rsidR="003A25E5">
        <w:rPr>
          <w:rFonts w:ascii="Times New Roman" w:hAnsi="Times New Roman" w:cs="Times New Roman"/>
          <w:sz w:val="28"/>
          <w:szCs w:val="28"/>
          <w:lang w:val="uk-UA"/>
        </w:rPr>
        <w:t xml:space="preserve"> </w:t>
      </w:r>
      <w:r w:rsidRPr="00700FA8">
        <w:rPr>
          <w:rFonts w:ascii="Times New Roman" w:hAnsi="Times New Roman" w:cs="Times New Roman"/>
          <w:sz w:val="28"/>
          <w:szCs w:val="28"/>
          <w:lang w:val="uk-UA"/>
        </w:rPr>
        <w:t>р&lt;0,05</w:t>
      </w:r>
      <w:r w:rsidR="00D55C96">
        <w:rPr>
          <w:rFonts w:ascii="Times New Roman" w:hAnsi="Times New Roman" w:cs="Times New Roman"/>
          <w:sz w:val="28"/>
          <w:szCs w:val="28"/>
          <w:lang w:val="uk-UA"/>
        </w:rPr>
        <w:t>.</w:t>
      </w:r>
    </w:p>
    <w:p w:rsidR="00C9455B" w:rsidRDefault="00C9455B"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№7. </w:t>
      </w:r>
      <w:r w:rsidRPr="00EF186D">
        <w:rPr>
          <w:rFonts w:ascii="Times New Roman" w:hAnsi="Times New Roman" w:cs="Times New Roman"/>
          <w:sz w:val="28"/>
          <w:szCs w:val="28"/>
          <w:lang w:val="uk-UA"/>
        </w:rPr>
        <w:t>Якість життя хворих на артеріальну гіпертензію, що приймали в якості антигіп</w:t>
      </w:r>
      <w:r>
        <w:rPr>
          <w:rFonts w:ascii="Times New Roman" w:hAnsi="Times New Roman" w:cs="Times New Roman"/>
          <w:sz w:val="28"/>
          <w:szCs w:val="28"/>
          <w:lang w:val="uk-UA"/>
        </w:rPr>
        <w:t>ертензивного лікування комбінацію лізиноприлу та гідрохлортіазиду</w:t>
      </w:r>
      <w:r w:rsidR="00FE36C3">
        <w:rPr>
          <w:rFonts w:ascii="Times New Roman" w:hAnsi="Times New Roman" w:cs="Times New Roman"/>
          <w:sz w:val="28"/>
          <w:szCs w:val="28"/>
          <w:lang w:val="uk-UA"/>
        </w:rPr>
        <w:t>.</w:t>
      </w:r>
    </w:p>
    <w:tbl>
      <w:tblPr>
        <w:tblStyle w:val="a9"/>
        <w:tblW w:w="0" w:type="auto"/>
        <w:tblLook w:val="04A0" w:firstRow="1" w:lastRow="0" w:firstColumn="1" w:lastColumn="0" w:noHBand="0" w:noVBand="1"/>
      </w:tblPr>
      <w:tblGrid>
        <w:gridCol w:w="675"/>
        <w:gridCol w:w="2515"/>
        <w:gridCol w:w="1595"/>
        <w:gridCol w:w="1595"/>
        <w:gridCol w:w="1595"/>
        <w:gridCol w:w="1596"/>
      </w:tblGrid>
      <w:tr w:rsidR="00FE36C3" w:rsidTr="00624FEC">
        <w:tc>
          <w:tcPr>
            <w:tcW w:w="675" w:type="dxa"/>
            <w:vMerge w:val="restart"/>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515" w:type="dxa"/>
            <w:vMerge w:val="restart"/>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3190" w:type="dxa"/>
            <w:gridSpan w:val="2"/>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Г-3</w:t>
            </w:r>
          </w:p>
        </w:tc>
        <w:tc>
          <w:tcPr>
            <w:tcW w:w="3191" w:type="dxa"/>
            <w:gridSpan w:val="2"/>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Г-4</w:t>
            </w:r>
          </w:p>
        </w:tc>
      </w:tr>
      <w:tr w:rsidR="00FE36C3" w:rsidTr="00624FEC">
        <w:tc>
          <w:tcPr>
            <w:tcW w:w="675" w:type="dxa"/>
            <w:vMerge/>
          </w:tcPr>
          <w:p w:rsidR="00FE36C3" w:rsidRDefault="00FE36C3" w:rsidP="00EF7D7D">
            <w:pPr>
              <w:spacing w:line="360" w:lineRule="auto"/>
              <w:contextualSpacing/>
              <w:jc w:val="both"/>
              <w:rPr>
                <w:rFonts w:ascii="Times New Roman" w:hAnsi="Times New Roman" w:cs="Times New Roman"/>
                <w:sz w:val="28"/>
                <w:szCs w:val="28"/>
                <w:lang w:val="uk-UA"/>
              </w:rPr>
            </w:pPr>
          </w:p>
        </w:tc>
        <w:tc>
          <w:tcPr>
            <w:tcW w:w="2515" w:type="dxa"/>
            <w:vMerge/>
          </w:tcPr>
          <w:p w:rsidR="00FE36C3" w:rsidRDefault="00FE36C3" w:rsidP="00EF7D7D">
            <w:pPr>
              <w:spacing w:line="360" w:lineRule="auto"/>
              <w:contextualSpacing/>
              <w:jc w:val="both"/>
              <w:rPr>
                <w:rFonts w:ascii="Times New Roman" w:hAnsi="Times New Roman" w:cs="Times New Roman"/>
                <w:sz w:val="28"/>
                <w:szCs w:val="28"/>
                <w:lang w:val="uk-UA"/>
              </w:rPr>
            </w:pPr>
          </w:p>
        </w:tc>
        <w:tc>
          <w:tcPr>
            <w:tcW w:w="159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1-3 день</w:t>
            </w:r>
          </w:p>
        </w:tc>
        <w:tc>
          <w:tcPr>
            <w:tcW w:w="159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 10 дня</w:t>
            </w:r>
          </w:p>
        </w:tc>
        <w:tc>
          <w:tcPr>
            <w:tcW w:w="1595" w:type="dxa"/>
          </w:tcPr>
          <w:p w:rsidR="00FE36C3" w:rsidRDefault="00FE36C3" w:rsidP="00EF7D7D">
            <w:pPr>
              <w:spacing w:line="360" w:lineRule="auto"/>
              <w:contextualSpacing/>
              <w:jc w:val="both"/>
              <w:rPr>
                <w:rFonts w:ascii="Times New Roman" w:hAnsi="Times New Roman" w:cs="Times New Roman"/>
                <w:sz w:val="28"/>
                <w:szCs w:val="28"/>
                <w:lang w:val="uk-UA"/>
              </w:rPr>
            </w:pPr>
            <w:r w:rsidRPr="00B57EB8">
              <w:rPr>
                <w:rFonts w:ascii="Times New Roman" w:hAnsi="Times New Roman" w:cs="Times New Roman"/>
                <w:sz w:val="28"/>
                <w:szCs w:val="28"/>
                <w:lang w:val="uk-UA"/>
              </w:rPr>
              <w:t>1-3 день</w:t>
            </w:r>
          </w:p>
        </w:tc>
        <w:tc>
          <w:tcPr>
            <w:tcW w:w="1596"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w:t>
            </w:r>
            <w:r w:rsidRPr="00B57EB8">
              <w:rPr>
                <w:rFonts w:ascii="Times New Roman" w:hAnsi="Times New Roman" w:cs="Times New Roman"/>
                <w:sz w:val="28"/>
                <w:szCs w:val="28"/>
                <w:lang w:val="uk-UA"/>
              </w:rPr>
              <w:t>10 дня</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PF</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50</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1</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1</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82</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,6*</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49</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p>
        </w:tc>
        <w:tc>
          <w:tcPr>
            <w:tcW w:w="1596"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72</w:t>
            </w:r>
            <w:r w:rsidRPr="00B84454">
              <w:rPr>
                <w:rFonts w:ascii="Times New Roman" w:hAnsi="Times New Roman" w:cs="Times New Roman"/>
                <w:sz w:val="28"/>
                <w:szCs w:val="28"/>
              </w:rPr>
              <w:t>,4±</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1</w:t>
            </w:r>
            <w:r w:rsidRPr="00B84454">
              <w:rPr>
                <w:rFonts w:ascii="Times New Roman" w:hAnsi="Times New Roman" w:cs="Times New Roman"/>
                <w:sz w:val="28"/>
                <w:szCs w:val="28"/>
              </w:rPr>
              <w:t>*</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RF</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49</w:t>
            </w:r>
            <w:r w:rsidRPr="00B84454">
              <w:rPr>
                <w:rFonts w:ascii="Times New Roman" w:hAnsi="Times New Roman" w:cs="Times New Roman"/>
                <w:sz w:val="28"/>
                <w:szCs w:val="28"/>
              </w:rPr>
              <w:t>,4±</w:t>
            </w:r>
            <w:r w:rsidRPr="00B84454">
              <w:rPr>
                <w:rFonts w:ascii="Times New Roman" w:hAnsi="Times New Roman" w:cs="Times New Roman"/>
                <w:sz w:val="28"/>
                <w:szCs w:val="28"/>
                <w:lang w:val="uk-UA"/>
              </w:rPr>
              <w:t>5,3</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8</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1</w:t>
            </w:r>
            <w:r w:rsidRPr="00B84454">
              <w:rPr>
                <w:rFonts w:ascii="Times New Roman" w:hAnsi="Times New Roman" w:cs="Times New Roman"/>
                <w:sz w:val="28"/>
                <w:szCs w:val="28"/>
              </w:rPr>
              <w:t>*</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rPr>
              <w:t>4</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p>
        </w:tc>
        <w:tc>
          <w:tcPr>
            <w:tcW w:w="1596"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rPr>
              <w:t>7</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2</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BP</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51,1</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6,0</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0</w:t>
            </w:r>
            <w:r w:rsidRPr="00B84454">
              <w:rPr>
                <w:rFonts w:ascii="Times New Roman" w:hAnsi="Times New Roman" w:cs="Times New Roman"/>
                <w:sz w:val="28"/>
                <w:szCs w:val="28"/>
              </w:rPr>
              <w:t>*</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40</w:t>
            </w:r>
            <w:r w:rsidRPr="00B84454">
              <w:rPr>
                <w:rFonts w:ascii="Times New Roman" w:hAnsi="Times New Roman" w:cs="Times New Roman"/>
                <w:sz w:val="28"/>
                <w:szCs w:val="28"/>
              </w:rPr>
              <w:t>,0±</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,1</w:t>
            </w:r>
          </w:p>
        </w:tc>
        <w:tc>
          <w:tcPr>
            <w:tcW w:w="1596"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73</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9</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GH</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54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1</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85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53</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r w:rsidRPr="00B84454">
              <w:rPr>
                <w:rFonts w:ascii="Times New Roman" w:hAnsi="Times New Roman" w:cs="Times New Roman"/>
                <w:sz w:val="28"/>
                <w:szCs w:val="28"/>
              </w:rPr>
              <w:t>,8</w:t>
            </w:r>
          </w:p>
        </w:tc>
        <w:tc>
          <w:tcPr>
            <w:tcW w:w="1596" w:type="dxa"/>
          </w:tcPr>
          <w:p w:rsidR="00FE36C3" w:rsidRPr="00AA4D91"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rPr>
              <w:t>6</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,5±</w:t>
            </w:r>
            <w:r w:rsidRPr="00B84454">
              <w:rPr>
                <w:rFonts w:ascii="Times New Roman" w:hAnsi="Times New Roman" w:cs="Times New Roman"/>
                <w:sz w:val="28"/>
                <w:szCs w:val="28"/>
                <w:lang w:val="uk-UA"/>
              </w:rPr>
              <w:t>6</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0</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VT</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48</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4,8</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79</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50</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0</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2</w:t>
            </w:r>
          </w:p>
        </w:tc>
        <w:tc>
          <w:tcPr>
            <w:tcW w:w="1596" w:type="dxa"/>
          </w:tcPr>
          <w:p w:rsidR="00FE36C3" w:rsidRPr="00AA4D91"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63</w:t>
            </w:r>
            <w:r w:rsidRPr="00B84454">
              <w:rPr>
                <w:rFonts w:ascii="Times New Roman" w:hAnsi="Times New Roman" w:cs="Times New Roman"/>
                <w:sz w:val="28"/>
                <w:szCs w:val="28"/>
              </w:rPr>
              <w:t>,8±6,</w:t>
            </w:r>
            <w:r w:rsidRPr="00B84454">
              <w:rPr>
                <w:rFonts w:ascii="Times New Roman" w:hAnsi="Times New Roman" w:cs="Times New Roman"/>
                <w:sz w:val="28"/>
                <w:szCs w:val="28"/>
                <w:lang w:val="uk-UA"/>
              </w:rPr>
              <w:t>2</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SF</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52</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2</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2</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85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2</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8</w:t>
            </w:r>
            <w:r w:rsidRPr="00B84454">
              <w:rPr>
                <w:rFonts w:ascii="Times New Roman" w:hAnsi="Times New Roman" w:cs="Times New Roman"/>
                <w:sz w:val="28"/>
                <w:szCs w:val="28"/>
              </w:rPr>
              <w:t>*</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38</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7</w:t>
            </w:r>
          </w:p>
        </w:tc>
        <w:tc>
          <w:tcPr>
            <w:tcW w:w="1596"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70</w:t>
            </w:r>
            <w:r w:rsidRPr="00B84454">
              <w:rPr>
                <w:rFonts w:ascii="Times New Roman" w:hAnsi="Times New Roman" w:cs="Times New Roman"/>
                <w:sz w:val="28"/>
                <w:szCs w:val="28"/>
              </w:rPr>
              <w:t>,6±</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0</w:t>
            </w:r>
            <w:r w:rsidRPr="00B84454">
              <w:rPr>
                <w:rFonts w:ascii="Times New Roman" w:hAnsi="Times New Roman" w:cs="Times New Roman"/>
                <w:sz w:val="28"/>
                <w:szCs w:val="28"/>
              </w:rPr>
              <w:t>*</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RE</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61</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0</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1</w:t>
            </w:r>
          </w:p>
        </w:tc>
        <w:tc>
          <w:tcPr>
            <w:tcW w:w="1595" w:type="dxa"/>
          </w:tcPr>
          <w:p w:rsidR="00FE36C3" w:rsidRPr="001E2C23" w:rsidRDefault="00FE36C3" w:rsidP="00EF7D7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3</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0</w:t>
            </w:r>
          </w:p>
        </w:tc>
        <w:tc>
          <w:tcPr>
            <w:tcW w:w="1596" w:type="dxa"/>
          </w:tcPr>
          <w:p w:rsidR="00FE36C3" w:rsidRPr="00AA4D91"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69</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p>
        </w:tc>
      </w:tr>
      <w:tr w:rsidR="00FE36C3" w:rsidTr="00624FEC">
        <w:tc>
          <w:tcPr>
            <w:tcW w:w="675" w:type="dxa"/>
          </w:tcPr>
          <w:p w:rsidR="00FE36C3" w:rsidRDefault="00FE36C3" w:rsidP="00EF7D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515" w:type="dxa"/>
          </w:tcPr>
          <w:p w:rsidR="00FE36C3" w:rsidRPr="00B57EB8" w:rsidRDefault="00FE36C3" w:rsidP="00EF7D7D">
            <w:pPr>
              <w:spacing w:line="360" w:lineRule="auto"/>
              <w:jc w:val="both"/>
              <w:rPr>
                <w:rFonts w:ascii="Times New Roman" w:hAnsi="Times New Roman" w:cs="Times New Roman"/>
                <w:sz w:val="28"/>
                <w:szCs w:val="28"/>
              </w:rPr>
            </w:pPr>
            <w:r w:rsidRPr="00B57EB8">
              <w:rPr>
                <w:rFonts w:ascii="Times New Roman" w:hAnsi="Times New Roman" w:cs="Times New Roman"/>
                <w:sz w:val="28"/>
                <w:szCs w:val="28"/>
              </w:rPr>
              <w:t>MH</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54</w:t>
            </w:r>
            <w:r w:rsidRPr="00B84454">
              <w:rPr>
                <w:rFonts w:ascii="Times New Roman" w:hAnsi="Times New Roman" w:cs="Times New Roman"/>
                <w:sz w:val="28"/>
                <w:szCs w:val="28"/>
              </w:rPr>
              <w:t>,7±</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p>
        </w:tc>
        <w:tc>
          <w:tcPr>
            <w:tcW w:w="1595" w:type="dxa"/>
          </w:tcPr>
          <w:p w:rsidR="00FE36C3" w:rsidRPr="00B84454" w:rsidRDefault="00FE36C3" w:rsidP="00EF7D7D">
            <w:pPr>
              <w:spacing w:line="360" w:lineRule="auto"/>
              <w:jc w:val="both"/>
              <w:rPr>
                <w:rFonts w:ascii="Times New Roman" w:hAnsi="Times New Roman" w:cs="Times New Roman"/>
                <w:sz w:val="28"/>
                <w:szCs w:val="28"/>
              </w:rPr>
            </w:pPr>
            <w:r w:rsidRPr="00B84454">
              <w:rPr>
                <w:rFonts w:ascii="Times New Roman" w:hAnsi="Times New Roman" w:cs="Times New Roman"/>
                <w:sz w:val="28"/>
                <w:szCs w:val="28"/>
                <w:lang w:val="uk-UA"/>
              </w:rPr>
              <w:t>77</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4</w:t>
            </w:r>
            <w:r w:rsidRPr="00B84454">
              <w:rPr>
                <w:rFonts w:ascii="Times New Roman" w:hAnsi="Times New Roman" w:cs="Times New Roman"/>
                <w:sz w:val="28"/>
                <w:szCs w:val="28"/>
              </w:rPr>
              <w:t>,6*</w:t>
            </w:r>
          </w:p>
        </w:tc>
        <w:tc>
          <w:tcPr>
            <w:tcW w:w="1595" w:type="dxa"/>
          </w:tcPr>
          <w:p w:rsidR="00FE36C3" w:rsidRPr="00B84454"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rPr>
              <w:t>4</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0</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5</w:t>
            </w:r>
            <w:r w:rsidRPr="00B84454">
              <w:rPr>
                <w:rFonts w:ascii="Times New Roman" w:hAnsi="Times New Roman" w:cs="Times New Roman"/>
                <w:sz w:val="28"/>
                <w:szCs w:val="28"/>
              </w:rPr>
              <w:t>,</w:t>
            </w:r>
            <w:r w:rsidRPr="00B84454">
              <w:rPr>
                <w:rFonts w:ascii="Times New Roman" w:hAnsi="Times New Roman" w:cs="Times New Roman"/>
                <w:sz w:val="28"/>
                <w:szCs w:val="28"/>
                <w:lang w:val="uk-UA"/>
              </w:rPr>
              <w:t>6</w:t>
            </w:r>
          </w:p>
        </w:tc>
        <w:tc>
          <w:tcPr>
            <w:tcW w:w="1596" w:type="dxa"/>
          </w:tcPr>
          <w:p w:rsidR="00FE36C3" w:rsidRPr="00AA4D91" w:rsidRDefault="00FE36C3" w:rsidP="00EF7D7D">
            <w:pPr>
              <w:spacing w:line="360" w:lineRule="auto"/>
              <w:jc w:val="both"/>
              <w:rPr>
                <w:rFonts w:ascii="Times New Roman" w:hAnsi="Times New Roman" w:cs="Times New Roman"/>
                <w:sz w:val="28"/>
                <w:szCs w:val="28"/>
                <w:lang w:val="uk-UA"/>
              </w:rPr>
            </w:pPr>
            <w:r w:rsidRPr="00B84454">
              <w:rPr>
                <w:rFonts w:ascii="Times New Roman" w:hAnsi="Times New Roman" w:cs="Times New Roman"/>
                <w:sz w:val="28"/>
                <w:szCs w:val="28"/>
                <w:lang w:val="uk-UA"/>
              </w:rPr>
              <w:t>63</w:t>
            </w:r>
            <w:r w:rsidRPr="00B84454">
              <w:rPr>
                <w:rFonts w:ascii="Times New Roman" w:hAnsi="Times New Roman" w:cs="Times New Roman"/>
                <w:sz w:val="28"/>
                <w:szCs w:val="28"/>
              </w:rPr>
              <w:t>,2±</w:t>
            </w:r>
            <w:r w:rsidRPr="00B84454">
              <w:rPr>
                <w:rFonts w:ascii="Times New Roman" w:hAnsi="Times New Roman" w:cs="Times New Roman"/>
                <w:sz w:val="28"/>
                <w:szCs w:val="28"/>
                <w:lang w:val="uk-UA"/>
              </w:rPr>
              <w:t>7</w:t>
            </w:r>
            <w:r w:rsidRPr="00B84454">
              <w:rPr>
                <w:rFonts w:ascii="Times New Roman" w:hAnsi="Times New Roman" w:cs="Times New Roman"/>
                <w:sz w:val="28"/>
                <w:szCs w:val="28"/>
              </w:rPr>
              <w:t>,6</w:t>
            </w:r>
          </w:p>
        </w:tc>
      </w:tr>
    </w:tbl>
    <w:p w:rsidR="00017731" w:rsidRDefault="00017731" w:rsidP="00EF7D7D">
      <w:pPr>
        <w:spacing w:line="360" w:lineRule="auto"/>
        <w:ind w:firstLine="567"/>
        <w:contextualSpacing/>
        <w:jc w:val="both"/>
        <w:rPr>
          <w:rFonts w:ascii="Times New Roman" w:hAnsi="Times New Roman" w:cs="Times New Roman"/>
          <w:sz w:val="28"/>
          <w:szCs w:val="28"/>
          <w:lang w:val="uk-UA"/>
        </w:rPr>
      </w:pPr>
      <w:r w:rsidRPr="00700FA8">
        <w:rPr>
          <w:rFonts w:ascii="Times New Roman" w:hAnsi="Times New Roman" w:cs="Times New Roman"/>
          <w:sz w:val="28"/>
          <w:szCs w:val="28"/>
          <w:lang w:val="uk-UA"/>
        </w:rPr>
        <w:lastRenderedPageBreak/>
        <w:t>Примітка: *- різниця між дан</w:t>
      </w:r>
      <w:r w:rsidR="00D55C96">
        <w:rPr>
          <w:rFonts w:ascii="Times New Roman" w:hAnsi="Times New Roman" w:cs="Times New Roman"/>
          <w:sz w:val="28"/>
          <w:szCs w:val="28"/>
          <w:lang w:val="uk-UA"/>
        </w:rPr>
        <w:t>ими до та після курсу лікування</w:t>
      </w:r>
      <w:r w:rsidRPr="00700FA8">
        <w:rPr>
          <w:rFonts w:ascii="Times New Roman" w:hAnsi="Times New Roman" w:cs="Times New Roman"/>
          <w:sz w:val="28"/>
          <w:szCs w:val="28"/>
          <w:lang w:val="uk-UA"/>
        </w:rPr>
        <w:t xml:space="preserve"> </w:t>
      </w:r>
      <w:r w:rsidR="00C50BB7">
        <w:rPr>
          <w:rFonts w:ascii="Times New Roman" w:hAnsi="Times New Roman" w:cs="Times New Roman"/>
          <w:sz w:val="28"/>
          <w:szCs w:val="28"/>
          <w:lang w:val="uk-UA"/>
        </w:rPr>
        <w:t>у групі Г-3 та Г-4</w:t>
      </w:r>
      <w:r w:rsidR="008602C7">
        <w:rPr>
          <w:rFonts w:ascii="Times New Roman" w:hAnsi="Times New Roman" w:cs="Times New Roman"/>
          <w:sz w:val="28"/>
          <w:szCs w:val="28"/>
          <w:lang w:val="uk-UA"/>
        </w:rPr>
        <w:t>,</w:t>
      </w:r>
      <w:r w:rsidRPr="00700FA8">
        <w:rPr>
          <w:rFonts w:ascii="Times New Roman" w:hAnsi="Times New Roman" w:cs="Times New Roman"/>
          <w:sz w:val="28"/>
          <w:szCs w:val="28"/>
          <w:lang w:val="uk-UA"/>
        </w:rPr>
        <w:t>р&lt;0,05</w:t>
      </w:r>
      <w:r w:rsidR="00D55C96">
        <w:rPr>
          <w:rFonts w:ascii="Times New Roman" w:hAnsi="Times New Roman" w:cs="Times New Roman"/>
          <w:sz w:val="28"/>
          <w:szCs w:val="28"/>
          <w:lang w:val="uk-UA"/>
        </w:rPr>
        <w:t>.</w:t>
      </w:r>
    </w:p>
    <w:p w:rsidR="00017731" w:rsidRDefault="00017731"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Нами встановлено, що за наявності некоригованого артеріального тиску, а також в періоді становленння та стабілізації артеріального тиску у перші дні лікування, коли хворих найчастіше т</w:t>
      </w:r>
      <w:r w:rsidR="00D52161">
        <w:rPr>
          <w:rFonts w:ascii="Times New Roman" w:hAnsi="Times New Roman" w:cs="Times New Roman"/>
          <w:sz w:val="28"/>
          <w:szCs w:val="28"/>
          <w:lang w:val="uk-UA"/>
        </w:rPr>
        <w:t xml:space="preserve">урбують скарги кардіального та </w:t>
      </w:r>
      <w:r>
        <w:rPr>
          <w:rFonts w:ascii="Times New Roman" w:hAnsi="Times New Roman" w:cs="Times New Roman"/>
          <w:sz w:val="28"/>
          <w:szCs w:val="28"/>
          <w:lang w:val="uk-UA"/>
        </w:rPr>
        <w:t xml:space="preserve">астеноневротичного характеру, якість життя була низькою в усіх досліджуваних групах (таб.№5). Зазначене стосується показників як фізичного, так і психоемоційного функціонування. При порівнянні даних, отриманих від пацієнтів, що дотримуються та не дотримуються основних вимог здорового способу життя достовірна різниця виявлена при оцінці психологічного здоров'я (між групами Г-1 та Г-2). Зазначене може свідчити про переважання у останніх поганого настрою, депресії, тривоги, оскільки даний показник є відображенням загальної оцінки позитивних емоцій. При порівнянні різниці між іншими критеріями якості життя </w:t>
      </w:r>
      <w:r w:rsidRPr="00636F33">
        <w:rPr>
          <w:rFonts w:ascii="Times New Roman" w:hAnsi="Times New Roman" w:cs="Times New Roman"/>
          <w:sz w:val="28"/>
          <w:szCs w:val="28"/>
          <w:lang w:val="uk-UA"/>
        </w:rPr>
        <w:t xml:space="preserve">достовірних відмінностей </w:t>
      </w:r>
      <w:r>
        <w:rPr>
          <w:rFonts w:ascii="Times New Roman" w:hAnsi="Times New Roman" w:cs="Times New Roman"/>
          <w:sz w:val="28"/>
          <w:szCs w:val="28"/>
          <w:lang w:val="uk-UA"/>
        </w:rPr>
        <w:t>не встановлено, що може свідчити, на нашу думку, про важливість підвищеного артеріального тиску у погіршенні якості життя хворих. Зазначене підтве</w:t>
      </w:r>
      <w:r w:rsidR="00E467B6">
        <w:rPr>
          <w:rFonts w:ascii="Times New Roman" w:hAnsi="Times New Roman" w:cs="Times New Roman"/>
          <w:sz w:val="28"/>
          <w:szCs w:val="28"/>
          <w:lang w:val="uk-UA"/>
        </w:rPr>
        <w:t>рджується даними, отриманими при</w:t>
      </w:r>
      <w:r>
        <w:rPr>
          <w:rFonts w:ascii="Times New Roman" w:hAnsi="Times New Roman" w:cs="Times New Roman"/>
          <w:sz w:val="28"/>
          <w:szCs w:val="28"/>
          <w:lang w:val="uk-UA"/>
        </w:rPr>
        <w:t xml:space="preserve"> порівнянні показників, що характеризують цю характеристику в динаміці лікування. В усіх досліджуваних групах відмічали покращення як фізичної, так і психоемоційної складової якості життя. </w:t>
      </w:r>
    </w:p>
    <w:p w:rsidR="00152113" w:rsidRPr="00257C73" w:rsidRDefault="00152113"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Внаслідок лікування нами відмічено вплив основних характеристик, що визначають здоровий спосіб життя на покращення якості життя хворих. Зокрема, якщо в Г-1 достовірно покращувалися показники за всіма 8 шкалами, в Г-3 за 7 шкалами, то в Г-2 за 5 шкалами, а в Г-4 лише за чотирма</w:t>
      </w:r>
      <w:r w:rsidRPr="006760E2">
        <w:rPr>
          <w:rFonts w:ascii="Times New Roman" w:hAnsi="Times New Roman" w:cs="Times New Roman"/>
          <w:sz w:val="28"/>
          <w:szCs w:val="28"/>
        </w:rPr>
        <w:t xml:space="preserve"> (</w:t>
      </w:r>
      <w:r>
        <w:rPr>
          <w:rFonts w:ascii="Times New Roman" w:hAnsi="Times New Roman" w:cs="Times New Roman"/>
          <w:sz w:val="28"/>
          <w:szCs w:val="28"/>
          <w:lang w:val="uk-UA"/>
        </w:rPr>
        <w:t>таб.</w:t>
      </w:r>
      <w:r w:rsidR="001C6979">
        <w:rPr>
          <w:rFonts w:ascii="Times New Roman" w:hAnsi="Times New Roman" w:cs="Times New Roman"/>
          <w:sz w:val="28"/>
          <w:szCs w:val="28"/>
          <w:lang w:val="uk-UA"/>
        </w:rPr>
        <w:t xml:space="preserve"> </w:t>
      </w:r>
      <w:r>
        <w:rPr>
          <w:rFonts w:ascii="Times New Roman" w:hAnsi="Times New Roman" w:cs="Times New Roman"/>
          <w:sz w:val="28"/>
          <w:szCs w:val="28"/>
          <w:lang w:val="uk-UA"/>
        </w:rPr>
        <w:t>№6 та №7)</w:t>
      </w:r>
      <w:r w:rsidRPr="006760E2">
        <w:rPr>
          <w:rFonts w:ascii="Times New Roman" w:hAnsi="Times New Roman" w:cs="Times New Roman"/>
          <w:sz w:val="28"/>
          <w:szCs w:val="28"/>
        </w:rPr>
        <w:t xml:space="preserve"> </w:t>
      </w:r>
      <w:r>
        <w:rPr>
          <w:rFonts w:ascii="Times New Roman" w:hAnsi="Times New Roman" w:cs="Times New Roman"/>
          <w:sz w:val="28"/>
          <w:szCs w:val="28"/>
          <w:lang w:val="uk-UA"/>
        </w:rPr>
        <w:t xml:space="preserve">. У пацієнтів, що не дотримуються основних вимог здорового способу життя не вдалося покращити якість життя за показниками загального стану здоров'я та рольового емоційного функціонування, відмічалася лише тенденція до їх покращення. Це стосується як тих хворих, хто приймав в якості антигіпертензивного лікування амлодипін, так і тих кому було призначено комбіноване лікування лізиноприлом та гідрохлортіазидом. Зазначене може свідчити про підвищену резитстентність до захворювання, знижені перспективи </w:t>
      </w:r>
      <w:r>
        <w:rPr>
          <w:rFonts w:ascii="Times New Roman" w:hAnsi="Times New Roman" w:cs="Times New Roman"/>
          <w:sz w:val="28"/>
          <w:szCs w:val="28"/>
          <w:lang w:val="uk-UA"/>
        </w:rPr>
        <w:lastRenderedPageBreak/>
        <w:t xml:space="preserve">лікування, </w:t>
      </w:r>
      <w:r w:rsidRPr="006760E2">
        <w:rPr>
          <w:rFonts w:ascii="Times New Roman" w:hAnsi="Times New Roman" w:cs="Times New Roman"/>
          <w:sz w:val="28"/>
          <w:szCs w:val="28"/>
          <w:lang w:val="uk-UA"/>
        </w:rPr>
        <w:t xml:space="preserve">емоційний стан </w:t>
      </w:r>
      <w:r>
        <w:rPr>
          <w:rFonts w:ascii="Times New Roman" w:hAnsi="Times New Roman" w:cs="Times New Roman"/>
          <w:sz w:val="28"/>
          <w:szCs w:val="28"/>
          <w:lang w:val="uk-UA"/>
        </w:rPr>
        <w:t xml:space="preserve">вказаного контингенту осіб в більшій мірі </w:t>
      </w:r>
      <w:r w:rsidRPr="006760E2">
        <w:rPr>
          <w:rFonts w:ascii="Times New Roman" w:hAnsi="Times New Roman" w:cs="Times New Roman"/>
          <w:sz w:val="28"/>
          <w:szCs w:val="28"/>
          <w:lang w:val="uk-UA"/>
        </w:rPr>
        <w:t>перешкоджає виконанню роботи або іншої повсякденної діяльності, включаючи більші витрати часу на їх виконання, зменшення обсягу виконаної роботи, зниження її якості</w:t>
      </w:r>
      <w:r>
        <w:rPr>
          <w:rFonts w:ascii="Times New Roman" w:hAnsi="Times New Roman" w:cs="Times New Roman"/>
          <w:sz w:val="28"/>
          <w:szCs w:val="28"/>
          <w:lang w:val="uk-UA"/>
        </w:rPr>
        <w:t>.</w:t>
      </w:r>
    </w:p>
    <w:p w:rsidR="00C45E7F" w:rsidRDefault="00152113" w:rsidP="00C45E7F">
      <w:pPr>
        <w:spacing w:line="360" w:lineRule="auto"/>
        <w:ind w:firstLine="567"/>
        <w:contextualSpacing/>
        <w:jc w:val="both"/>
        <w:rPr>
          <w:rFonts w:ascii="Times New Roman" w:hAnsi="Times New Roman" w:cs="Times New Roman"/>
          <w:sz w:val="28"/>
          <w:szCs w:val="28"/>
          <w:lang w:val="uk-UA"/>
        </w:rPr>
      </w:pPr>
      <w:r w:rsidRPr="00257C73">
        <w:rPr>
          <w:rFonts w:ascii="Times New Roman" w:hAnsi="Times New Roman" w:cs="Times New Roman"/>
          <w:sz w:val="28"/>
          <w:szCs w:val="28"/>
          <w:lang w:val="uk-UA"/>
        </w:rPr>
        <w:t>Таким чином, нами показано, що антигіпертензивне лікування амлодипіном, лізиноприлом та гідрохлортіазидом є ефективним в усіх групах пацієнтів, однак у пацієнтів, що дотримуються основних вимог здорового способу життя воно супроводжується більш вираженим покращенням його якості.</w:t>
      </w:r>
      <w:r>
        <w:rPr>
          <w:rFonts w:ascii="Times New Roman" w:hAnsi="Times New Roman" w:cs="Times New Roman"/>
          <w:sz w:val="28"/>
          <w:szCs w:val="28"/>
          <w:lang w:val="uk-UA"/>
        </w:rPr>
        <w:t xml:space="preserve"> Всім хворим з підвищеним артеріальним тиском слід рекомендувати відмову</w:t>
      </w:r>
      <w:r w:rsidRPr="006024DB">
        <w:rPr>
          <w:rFonts w:ascii="Times New Roman" w:hAnsi="Times New Roman" w:cs="Times New Roman"/>
          <w:sz w:val="28"/>
          <w:szCs w:val="28"/>
          <w:lang w:val="uk-UA"/>
        </w:rPr>
        <w:t xml:space="preserve"> від шкідливих звичок (паління та надмі</w:t>
      </w:r>
      <w:r>
        <w:rPr>
          <w:rFonts w:ascii="Times New Roman" w:hAnsi="Times New Roman" w:cs="Times New Roman"/>
          <w:sz w:val="28"/>
          <w:szCs w:val="28"/>
          <w:lang w:val="uk-UA"/>
        </w:rPr>
        <w:t>рне вживання алкоголю), достатню</w:t>
      </w:r>
      <w:r w:rsidRPr="006024DB">
        <w:rPr>
          <w:rFonts w:ascii="Times New Roman" w:hAnsi="Times New Roman" w:cs="Times New Roman"/>
          <w:sz w:val="28"/>
          <w:szCs w:val="28"/>
          <w:lang w:val="uk-UA"/>
        </w:rPr>
        <w:t xml:space="preserve"> фізична активність з максимальним обмеженням</w:t>
      </w:r>
      <w:r>
        <w:rPr>
          <w:rFonts w:ascii="Times New Roman" w:hAnsi="Times New Roman" w:cs="Times New Roman"/>
          <w:sz w:val="28"/>
          <w:szCs w:val="28"/>
          <w:lang w:val="uk-UA"/>
        </w:rPr>
        <w:t xml:space="preserve"> ізометричних навантажень, дієту</w:t>
      </w:r>
      <w:r w:rsidRPr="006024DB">
        <w:rPr>
          <w:rFonts w:ascii="Times New Roman" w:hAnsi="Times New Roman" w:cs="Times New Roman"/>
          <w:sz w:val="28"/>
          <w:szCs w:val="28"/>
          <w:lang w:val="uk-UA"/>
        </w:rPr>
        <w:t xml:space="preserve"> з обмеженням кухонної солі, низьким вмістом насичених жирів, холестерину, великою кількістю фруктів та овочів, знежиреними молочними продуктами, раціоном, збагаченим харчовими волокнами, магнієм, калієм та кальцієм з достатнім вмістом білка, контроль маси тіла у межах нормальних значень.</w:t>
      </w: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96668F" w:rsidRDefault="0096668F" w:rsidP="00C45E7F">
      <w:pPr>
        <w:spacing w:line="360" w:lineRule="auto"/>
        <w:ind w:firstLine="567"/>
        <w:contextualSpacing/>
        <w:jc w:val="center"/>
        <w:rPr>
          <w:rFonts w:ascii="Times New Roman" w:hAnsi="Times New Roman" w:cs="Times New Roman"/>
          <w:b/>
          <w:sz w:val="28"/>
          <w:szCs w:val="28"/>
          <w:lang w:val="uk-UA"/>
        </w:rPr>
      </w:pPr>
    </w:p>
    <w:p w:rsidR="00152956" w:rsidRPr="00C45E7F" w:rsidRDefault="00152956" w:rsidP="001A6C07">
      <w:pPr>
        <w:spacing w:line="360" w:lineRule="auto"/>
        <w:contextualSpacing/>
        <w:jc w:val="center"/>
        <w:rPr>
          <w:rFonts w:ascii="Times New Roman" w:hAnsi="Times New Roman" w:cs="Times New Roman"/>
          <w:sz w:val="28"/>
          <w:szCs w:val="28"/>
          <w:lang w:val="uk-UA"/>
        </w:rPr>
      </w:pPr>
      <w:r w:rsidRPr="00152956">
        <w:rPr>
          <w:rFonts w:ascii="Times New Roman" w:hAnsi="Times New Roman" w:cs="Times New Roman"/>
          <w:b/>
          <w:sz w:val="28"/>
          <w:szCs w:val="28"/>
          <w:lang w:val="uk-UA"/>
        </w:rPr>
        <w:lastRenderedPageBreak/>
        <w:t>РОЗДІЛ 4</w:t>
      </w:r>
    </w:p>
    <w:p w:rsidR="00332924" w:rsidRPr="00152956" w:rsidRDefault="00332924" w:rsidP="00624FEC">
      <w:pPr>
        <w:spacing w:line="360" w:lineRule="auto"/>
        <w:ind w:firstLine="567"/>
        <w:contextualSpacing/>
        <w:jc w:val="center"/>
        <w:rPr>
          <w:rFonts w:ascii="Times New Roman" w:hAnsi="Times New Roman" w:cs="Times New Roman"/>
          <w:sz w:val="28"/>
          <w:szCs w:val="28"/>
          <w:lang w:val="uk-UA"/>
        </w:rPr>
      </w:pPr>
      <w:r w:rsidRPr="00F96714">
        <w:rPr>
          <w:rFonts w:ascii="Times New Roman" w:hAnsi="Times New Roman" w:cs="Times New Roman"/>
          <w:b/>
          <w:sz w:val="28"/>
          <w:szCs w:val="28"/>
          <w:lang w:val="uk-UA"/>
        </w:rPr>
        <w:t>ВИСНОВКИ</w:t>
      </w:r>
      <w:r w:rsidR="00A60548">
        <w:rPr>
          <w:rFonts w:ascii="Times New Roman" w:hAnsi="Times New Roman" w:cs="Times New Roman"/>
          <w:b/>
          <w:sz w:val="28"/>
          <w:szCs w:val="28"/>
          <w:lang w:val="uk-UA"/>
        </w:rPr>
        <w:t xml:space="preserve"> ТА</w:t>
      </w:r>
      <w:r w:rsidR="00C7231B">
        <w:rPr>
          <w:rFonts w:ascii="Times New Roman" w:hAnsi="Times New Roman" w:cs="Times New Roman"/>
          <w:b/>
          <w:sz w:val="28"/>
          <w:szCs w:val="28"/>
          <w:lang w:val="uk-UA"/>
        </w:rPr>
        <w:t xml:space="preserve"> ПРАКТИЧНІ </w:t>
      </w:r>
      <w:r w:rsidR="00A60548">
        <w:rPr>
          <w:rFonts w:ascii="Times New Roman" w:hAnsi="Times New Roman" w:cs="Times New Roman"/>
          <w:b/>
          <w:sz w:val="28"/>
          <w:szCs w:val="28"/>
          <w:lang w:val="uk-UA"/>
        </w:rPr>
        <w:t xml:space="preserve"> РЕКОМЕНДАЦІЇ</w:t>
      </w:r>
    </w:p>
    <w:p w:rsidR="00247436" w:rsidRPr="00665295" w:rsidRDefault="00247436" w:rsidP="00106C7D">
      <w:pPr>
        <w:spacing w:line="360" w:lineRule="auto"/>
        <w:ind w:firstLine="567"/>
        <w:contextualSpacing/>
        <w:jc w:val="center"/>
        <w:rPr>
          <w:rFonts w:ascii="Times New Roman" w:hAnsi="Times New Roman" w:cs="Times New Roman"/>
          <w:sz w:val="28"/>
          <w:szCs w:val="28"/>
        </w:rPr>
      </w:pPr>
    </w:p>
    <w:p w:rsidR="00332924" w:rsidRDefault="00106C7D" w:rsidP="00106C7D">
      <w:pPr>
        <w:spacing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247436" w:rsidRPr="00665295" w:rsidRDefault="00247436" w:rsidP="00EF7D7D">
      <w:pPr>
        <w:spacing w:after="0" w:line="360" w:lineRule="auto"/>
        <w:ind w:firstLine="567"/>
        <w:contextualSpacing/>
        <w:jc w:val="both"/>
        <w:rPr>
          <w:rFonts w:ascii="Times New Roman" w:hAnsi="Times New Roman" w:cs="Times New Roman"/>
          <w:sz w:val="28"/>
          <w:szCs w:val="28"/>
        </w:rPr>
      </w:pPr>
    </w:p>
    <w:p w:rsidR="00332924" w:rsidRDefault="00332924" w:rsidP="00EF7D7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Для пацієнтів, що не дотримуються основних вимог здорового способу життя в більшій мірі є характерними нерегулярність прийому антигіпертензивних засобів та недостатня частота вимірювання артеріального тиску.</w:t>
      </w:r>
    </w:p>
    <w:p w:rsidR="00332924" w:rsidRDefault="00332924" w:rsidP="00EF7D7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415C6">
        <w:rPr>
          <w:rFonts w:ascii="Times New Roman" w:hAnsi="Times New Roman" w:cs="Times New Roman"/>
          <w:sz w:val="28"/>
          <w:szCs w:val="28"/>
          <w:lang w:val="uk-UA"/>
        </w:rPr>
        <w:t xml:space="preserve">Лікування амлодипіном та комбінацією лізиноприлу </w:t>
      </w:r>
      <w:r>
        <w:rPr>
          <w:rFonts w:ascii="Times New Roman" w:hAnsi="Times New Roman" w:cs="Times New Roman"/>
          <w:sz w:val="28"/>
          <w:szCs w:val="28"/>
          <w:lang w:val="uk-UA"/>
        </w:rPr>
        <w:t xml:space="preserve">з гідрохлортіазидом супроводжувалося нормалізацією артеріального тиску, коротшим був </w:t>
      </w:r>
      <w:r w:rsidRPr="004415C6">
        <w:rPr>
          <w:rFonts w:ascii="Times New Roman" w:hAnsi="Times New Roman" w:cs="Times New Roman"/>
          <w:sz w:val="28"/>
          <w:szCs w:val="28"/>
          <w:lang w:val="uk-UA"/>
        </w:rPr>
        <w:t>період за який нормалізувався артеріальний тиск</w:t>
      </w:r>
      <w:r>
        <w:rPr>
          <w:rFonts w:ascii="Times New Roman" w:hAnsi="Times New Roman" w:cs="Times New Roman"/>
          <w:sz w:val="28"/>
          <w:szCs w:val="28"/>
          <w:lang w:val="uk-UA"/>
        </w:rPr>
        <w:t xml:space="preserve"> у тих пацієнтів, які дотримувалися здорового способу життя.</w:t>
      </w:r>
    </w:p>
    <w:p w:rsidR="00332924" w:rsidRDefault="00A3527E"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332924">
        <w:rPr>
          <w:rFonts w:ascii="Times New Roman" w:hAnsi="Times New Roman" w:cs="Times New Roman"/>
          <w:sz w:val="28"/>
          <w:szCs w:val="28"/>
          <w:lang w:val="uk-UA"/>
        </w:rPr>
        <w:t>. А</w:t>
      </w:r>
      <w:r w:rsidR="00332924" w:rsidRPr="004415C6">
        <w:rPr>
          <w:rFonts w:ascii="Times New Roman" w:hAnsi="Times New Roman" w:cs="Times New Roman"/>
          <w:sz w:val="28"/>
          <w:szCs w:val="28"/>
          <w:lang w:val="uk-UA"/>
        </w:rPr>
        <w:t>нтигіпертензивне лікування амлодипіном, ліз</w:t>
      </w:r>
      <w:r w:rsidR="00332924">
        <w:rPr>
          <w:rFonts w:ascii="Times New Roman" w:hAnsi="Times New Roman" w:cs="Times New Roman"/>
          <w:sz w:val="28"/>
          <w:szCs w:val="28"/>
          <w:lang w:val="uk-UA"/>
        </w:rPr>
        <w:t>иноприлом та гідрохлортіазидом було</w:t>
      </w:r>
      <w:r w:rsidR="00332924" w:rsidRPr="004415C6">
        <w:rPr>
          <w:rFonts w:ascii="Times New Roman" w:hAnsi="Times New Roman" w:cs="Times New Roman"/>
          <w:sz w:val="28"/>
          <w:szCs w:val="28"/>
          <w:lang w:val="uk-UA"/>
        </w:rPr>
        <w:t xml:space="preserve"> ефективним в усіх групах пацієнтів, од</w:t>
      </w:r>
      <w:r w:rsidR="00332924">
        <w:rPr>
          <w:rFonts w:ascii="Times New Roman" w:hAnsi="Times New Roman" w:cs="Times New Roman"/>
          <w:sz w:val="28"/>
          <w:szCs w:val="28"/>
          <w:lang w:val="uk-UA"/>
        </w:rPr>
        <w:t>нак у пацієнтів, що дотримувалися</w:t>
      </w:r>
      <w:r w:rsidR="00332924" w:rsidRPr="004415C6">
        <w:rPr>
          <w:rFonts w:ascii="Times New Roman" w:hAnsi="Times New Roman" w:cs="Times New Roman"/>
          <w:sz w:val="28"/>
          <w:szCs w:val="28"/>
          <w:lang w:val="uk-UA"/>
        </w:rPr>
        <w:t xml:space="preserve"> основних вимог здорового </w:t>
      </w:r>
      <w:r w:rsidR="00332924">
        <w:rPr>
          <w:rFonts w:ascii="Times New Roman" w:hAnsi="Times New Roman" w:cs="Times New Roman"/>
          <w:sz w:val="28"/>
          <w:szCs w:val="28"/>
          <w:lang w:val="uk-UA"/>
        </w:rPr>
        <w:t>способу життя воно супроводжувало</w:t>
      </w:r>
      <w:r w:rsidR="00332924" w:rsidRPr="004415C6">
        <w:rPr>
          <w:rFonts w:ascii="Times New Roman" w:hAnsi="Times New Roman" w:cs="Times New Roman"/>
          <w:sz w:val="28"/>
          <w:szCs w:val="28"/>
          <w:lang w:val="uk-UA"/>
        </w:rPr>
        <w:t>ся більш вираженим покращенням його якості.</w:t>
      </w:r>
      <w:r w:rsidR="00332924">
        <w:rPr>
          <w:rFonts w:ascii="Times New Roman" w:hAnsi="Times New Roman" w:cs="Times New Roman"/>
          <w:sz w:val="28"/>
          <w:szCs w:val="28"/>
          <w:lang w:val="uk-UA"/>
        </w:rPr>
        <w:t xml:space="preserve"> </w:t>
      </w:r>
    </w:p>
    <w:p w:rsidR="00D80948" w:rsidRPr="00665295" w:rsidRDefault="00A3527E" w:rsidP="00711583">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В усіх групах на початку лікування відмічалися низькі показники, що характеризують якість життя пацієнтів, достовірної різниці між даними в різних групах за переважною більшістю шкал виявлено не було. Лише при оцінці психологічного здоров'я виявлено нижчий індекс за цим показником у групі хворих, що недотри</w:t>
      </w:r>
      <w:r w:rsidR="00711583">
        <w:rPr>
          <w:rFonts w:ascii="Times New Roman" w:hAnsi="Times New Roman" w:cs="Times New Roman"/>
          <w:sz w:val="28"/>
          <w:szCs w:val="28"/>
          <w:lang w:val="uk-UA"/>
        </w:rPr>
        <w:t>муються здорового способу життя.</w:t>
      </w:r>
    </w:p>
    <w:p w:rsidR="00247436" w:rsidRPr="00665295" w:rsidRDefault="00247436" w:rsidP="001A5C82">
      <w:pPr>
        <w:spacing w:line="360" w:lineRule="auto"/>
        <w:contextualSpacing/>
        <w:jc w:val="center"/>
        <w:rPr>
          <w:rFonts w:ascii="Times New Roman" w:hAnsi="Times New Roman" w:cs="Times New Roman"/>
          <w:sz w:val="28"/>
          <w:szCs w:val="28"/>
          <w:lang w:val="uk-UA"/>
        </w:rPr>
      </w:pPr>
    </w:p>
    <w:p w:rsidR="00247436" w:rsidRPr="00665295" w:rsidRDefault="00247436" w:rsidP="001A5C82">
      <w:pPr>
        <w:spacing w:line="360" w:lineRule="auto"/>
        <w:contextualSpacing/>
        <w:jc w:val="center"/>
        <w:rPr>
          <w:rFonts w:ascii="Times New Roman" w:hAnsi="Times New Roman" w:cs="Times New Roman"/>
          <w:sz w:val="28"/>
          <w:szCs w:val="28"/>
          <w:lang w:val="uk-UA"/>
        </w:rPr>
      </w:pPr>
    </w:p>
    <w:p w:rsidR="00247436" w:rsidRPr="00665295" w:rsidRDefault="00247436" w:rsidP="001A5C82">
      <w:pPr>
        <w:spacing w:line="360" w:lineRule="auto"/>
        <w:contextualSpacing/>
        <w:jc w:val="center"/>
        <w:rPr>
          <w:rFonts w:ascii="Times New Roman" w:hAnsi="Times New Roman" w:cs="Times New Roman"/>
          <w:sz w:val="28"/>
          <w:szCs w:val="28"/>
          <w:lang w:val="uk-UA"/>
        </w:rPr>
      </w:pPr>
    </w:p>
    <w:p w:rsidR="00A27E3E" w:rsidRDefault="00A27E3E" w:rsidP="00A27E3E">
      <w:pPr>
        <w:spacing w:line="360" w:lineRule="auto"/>
        <w:contextualSpacing/>
        <w:rPr>
          <w:rFonts w:ascii="Times New Roman" w:hAnsi="Times New Roman" w:cs="Times New Roman"/>
          <w:sz w:val="28"/>
          <w:szCs w:val="28"/>
          <w:lang w:val="uk-UA"/>
        </w:rPr>
      </w:pPr>
    </w:p>
    <w:p w:rsidR="00711583" w:rsidRDefault="00711583" w:rsidP="00A27E3E">
      <w:pPr>
        <w:spacing w:line="360" w:lineRule="auto"/>
        <w:contextualSpacing/>
        <w:jc w:val="center"/>
        <w:rPr>
          <w:rFonts w:ascii="Times New Roman" w:hAnsi="Times New Roman" w:cs="Times New Roman"/>
          <w:sz w:val="28"/>
          <w:szCs w:val="28"/>
          <w:lang w:val="uk-UA"/>
        </w:rPr>
      </w:pPr>
    </w:p>
    <w:p w:rsidR="00711583" w:rsidRDefault="00711583" w:rsidP="00A27E3E">
      <w:pPr>
        <w:spacing w:line="360" w:lineRule="auto"/>
        <w:contextualSpacing/>
        <w:jc w:val="center"/>
        <w:rPr>
          <w:rFonts w:ascii="Times New Roman" w:hAnsi="Times New Roman" w:cs="Times New Roman"/>
          <w:sz w:val="28"/>
          <w:szCs w:val="28"/>
          <w:lang w:val="uk-UA"/>
        </w:rPr>
      </w:pPr>
    </w:p>
    <w:p w:rsidR="00C45E01" w:rsidRDefault="00C45E01" w:rsidP="001A6C07">
      <w:pPr>
        <w:spacing w:line="360" w:lineRule="auto"/>
        <w:contextualSpacing/>
        <w:jc w:val="center"/>
        <w:rPr>
          <w:rFonts w:ascii="Times New Roman" w:hAnsi="Times New Roman" w:cs="Times New Roman"/>
          <w:sz w:val="28"/>
          <w:szCs w:val="28"/>
          <w:lang w:val="uk-UA"/>
        </w:rPr>
      </w:pPr>
    </w:p>
    <w:p w:rsidR="00C45E01" w:rsidRDefault="00C45E01" w:rsidP="001A6C07">
      <w:pPr>
        <w:spacing w:line="360" w:lineRule="auto"/>
        <w:contextualSpacing/>
        <w:jc w:val="center"/>
        <w:rPr>
          <w:rFonts w:ascii="Times New Roman" w:hAnsi="Times New Roman" w:cs="Times New Roman"/>
          <w:sz w:val="28"/>
          <w:szCs w:val="28"/>
          <w:lang w:val="uk-UA"/>
        </w:rPr>
      </w:pPr>
    </w:p>
    <w:p w:rsidR="00DA1F29" w:rsidRPr="00106C7D" w:rsidRDefault="00DA1F29" w:rsidP="001A6C07">
      <w:pPr>
        <w:spacing w:line="360" w:lineRule="auto"/>
        <w:contextualSpacing/>
        <w:jc w:val="center"/>
        <w:rPr>
          <w:rFonts w:ascii="Times New Roman" w:hAnsi="Times New Roman" w:cs="Times New Roman"/>
          <w:sz w:val="28"/>
          <w:szCs w:val="28"/>
          <w:lang w:val="uk-UA"/>
        </w:rPr>
      </w:pPr>
      <w:r w:rsidRPr="00106C7D">
        <w:rPr>
          <w:rFonts w:ascii="Times New Roman" w:hAnsi="Times New Roman" w:cs="Times New Roman"/>
          <w:sz w:val="28"/>
          <w:szCs w:val="28"/>
          <w:lang w:val="uk-UA"/>
        </w:rPr>
        <w:lastRenderedPageBreak/>
        <w:t>ПРАКТИЧНІ РЕКОМЕНДАЦІЇ</w:t>
      </w:r>
    </w:p>
    <w:p w:rsidR="00DA1F29" w:rsidRDefault="00DA1F29" w:rsidP="00EF7D7D">
      <w:pPr>
        <w:spacing w:line="360" w:lineRule="auto"/>
        <w:ind w:firstLine="567"/>
        <w:contextualSpacing/>
        <w:jc w:val="both"/>
        <w:rPr>
          <w:rFonts w:ascii="Times New Roman" w:hAnsi="Times New Roman" w:cs="Times New Roman"/>
          <w:sz w:val="28"/>
          <w:szCs w:val="28"/>
          <w:lang w:val="uk-UA"/>
        </w:rPr>
      </w:pPr>
    </w:p>
    <w:p w:rsidR="00DA1F29" w:rsidRDefault="00DA1F29"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У хворих на артеріальну гіпертензію проводити індивідуалізацію терапевтичних підходів </w:t>
      </w:r>
      <w:r w:rsidRPr="00186CDE">
        <w:rPr>
          <w:rFonts w:ascii="Times New Roman" w:hAnsi="Times New Roman" w:cs="Times New Roman"/>
          <w:sz w:val="28"/>
          <w:szCs w:val="28"/>
          <w:lang w:val="uk-UA"/>
        </w:rPr>
        <w:t>залежно від наявності ризик-факторів серцево-судинних ускладнень</w:t>
      </w:r>
      <w:r>
        <w:rPr>
          <w:rFonts w:ascii="Times New Roman" w:hAnsi="Times New Roman" w:cs="Times New Roman"/>
          <w:sz w:val="28"/>
          <w:szCs w:val="28"/>
          <w:lang w:val="uk-UA"/>
        </w:rPr>
        <w:t>.</w:t>
      </w:r>
    </w:p>
    <w:p w:rsidR="00DA1F29" w:rsidRDefault="00DA1F29"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2510DA">
        <w:t xml:space="preserve"> </w:t>
      </w:r>
      <w:r>
        <w:rPr>
          <w:rFonts w:ascii="Times New Roman" w:hAnsi="Times New Roman" w:cs="Times New Roman"/>
          <w:sz w:val="28"/>
          <w:szCs w:val="28"/>
          <w:lang w:val="uk-UA"/>
        </w:rPr>
        <w:t>Проводити роз'яснювальну роботу серед населення по підвищенню  рівня</w:t>
      </w:r>
      <w:r w:rsidRPr="002510DA">
        <w:rPr>
          <w:rFonts w:ascii="Times New Roman" w:hAnsi="Times New Roman" w:cs="Times New Roman"/>
          <w:sz w:val="28"/>
          <w:szCs w:val="28"/>
          <w:lang w:val="uk-UA"/>
        </w:rPr>
        <w:t xml:space="preserve"> обізнаності з питань запобігання, </w:t>
      </w:r>
      <w:r>
        <w:rPr>
          <w:rFonts w:ascii="Times New Roman" w:hAnsi="Times New Roman" w:cs="Times New Roman"/>
          <w:sz w:val="28"/>
          <w:szCs w:val="28"/>
          <w:lang w:val="uk-UA"/>
        </w:rPr>
        <w:t xml:space="preserve"> </w:t>
      </w:r>
      <w:r w:rsidRPr="002510DA">
        <w:rPr>
          <w:rFonts w:ascii="Times New Roman" w:hAnsi="Times New Roman" w:cs="Times New Roman"/>
          <w:sz w:val="28"/>
          <w:szCs w:val="28"/>
          <w:lang w:val="uk-UA"/>
        </w:rPr>
        <w:t>діагностики та лікування артеріальної гіпертензії</w:t>
      </w:r>
      <w:r>
        <w:rPr>
          <w:rFonts w:ascii="Times New Roman" w:hAnsi="Times New Roman" w:cs="Times New Roman"/>
          <w:sz w:val="28"/>
          <w:szCs w:val="28"/>
          <w:lang w:val="uk-UA"/>
        </w:rPr>
        <w:t>.</w:t>
      </w:r>
    </w:p>
    <w:p w:rsidR="00DA1F29" w:rsidRDefault="00DA1F29" w:rsidP="00EF7D7D">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2510DA">
        <w:rPr>
          <w:rFonts w:ascii="Times New Roman" w:hAnsi="Times New Roman" w:cs="Times New Roman"/>
          <w:sz w:val="28"/>
          <w:szCs w:val="28"/>
          <w:lang w:val="uk-UA"/>
        </w:rPr>
        <w:t>Рекомендувати таким п</w:t>
      </w:r>
      <w:r>
        <w:rPr>
          <w:rFonts w:ascii="Times New Roman" w:hAnsi="Times New Roman" w:cs="Times New Roman"/>
          <w:sz w:val="28"/>
          <w:szCs w:val="28"/>
          <w:lang w:val="uk-UA"/>
        </w:rPr>
        <w:t>ацієнтам з метою профілактики артеріальної гіпертензії</w:t>
      </w:r>
      <w:r w:rsidRPr="002510DA">
        <w:rPr>
          <w:rFonts w:ascii="Times New Roman" w:hAnsi="Times New Roman" w:cs="Times New Roman"/>
          <w:sz w:val="28"/>
          <w:szCs w:val="28"/>
          <w:lang w:val="uk-UA"/>
        </w:rPr>
        <w:t xml:space="preserve"> уникати шкідливих звичок (паління та надмірне вживання алкоголю), дотримуватися достатн</w:t>
      </w:r>
      <w:r w:rsidR="00F96714">
        <w:rPr>
          <w:rFonts w:ascii="Times New Roman" w:hAnsi="Times New Roman" w:cs="Times New Roman"/>
          <w:sz w:val="28"/>
          <w:szCs w:val="28"/>
          <w:lang w:val="uk-UA"/>
        </w:rPr>
        <w:t>ь</w:t>
      </w:r>
      <w:r w:rsidRPr="002510DA">
        <w:rPr>
          <w:rFonts w:ascii="Times New Roman" w:hAnsi="Times New Roman" w:cs="Times New Roman"/>
          <w:sz w:val="28"/>
          <w:szCs w:val="28"/>
          <w:lang w:val="uk-UA"/>
        </w:rPr>
        <w:t>ої фізичної активності з максимальним обмеженням ізометричних навантажень, дієти з обмеженням кухонної солі, низьким вмістом насичених жирів, холестерину, великою кількістю фруктів та овочів, знежиреними молочними продуктами, раціоном, збагаченим харчовими волокнами, магнієм, калієм та кальцієм з достатнім вмістом білка, проводити контроль маси тіла у межах нормальних значень.</w:t>
      </w:r>
    </w:p>
    <w:p w:rsidR="00EF7D7D" w:rsidRDefault="00EF7D7D" w:rsidP="00EF7D7D">
      <w:pPr>
        <w:spacing w:line="360" w:lineRule="auto"/>
        <w:ind w:firstLine="567"/>
        <w:contextualSpacing/>
        <w:jc w:val="both"/>
        <w:rPr>
          <w:rFonts w:ascii="Times New Roman" w:hAnsi="Times New Roman" w:cs="Times New Roman"/>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F5C28" w:rsidRDefault="009F5C28" w:rsidP="00EF7D7D">
      <w:pPr>
        <w:spacing w:line="360" w:lineRule="auto"/>
        <w:ind w:firstLine="567"/>
        <w:contextualSpacing/>
        <w:jc w:val="both"/>
        <w:rPr>
          <w:rFonts w:ascii="Times New Roman" w:hAnsi="Times New Roman" w:cs="Times New Roman"/>
          <w:b/>
          <w:sz w:val="28"/>
          <w:szCs w:val="28"/>
          <w:lang w:val="uk-UA"/>
        </w:rPr>
      </w:pPr>
    </w:p>
    <w:p w:rsidR="00965E09" w:rsidRDefault="00965E09" w:rsidP="00853CD2">
      <w:pPr>
        <w:spacing w:line="360" w:lineRule="auto"/>
        <w:contextualSpacing/>
        <w:jc w:val="center"/>
        <w:rPr>
          <w:rFonts w:ascii="Times New Roman" w:hAnsi="Times New Roman" w:cs="Times New Roman"/>
          <w:b/>
          <w:sz w:val="28"/>
          <w:szCs w:val="28"/>
          <w:lang w:val="uk-UA"/>
        </w:rPr>
      </w:pPr>
    </w:p>
    <w:p w:rsidR="00965E09" w:rsidRDefault="00965E09" w:rsidP="00853CD2">
      <w:pPr>
        <w:spacing w:line="360" w:lineRule="auto"/>
        <w:contextualSpacing/>
        <w:jc w:val="center"/>
        <w:rPr>
          <w:rFonts w:ascii="Times New Roman" w:hAnsi="Times New Roman" w:cs="Times New Roman"/>
          <w:b/>
          <w:sz w:val="28"/>
          <w:szCs w:val="28"/>
          <w:lang w:val="uk-UA"/>
        </w:rPr>
      </w:pPr>
    </w:p>
    <w:p w:rsidR="00EF7D7D" w:rsidRPr="008B56F3" w:rsidRDefault="00E41D97" w:rsidP="00853CD2">
      <w:pPr>
        <w:spacing w:line="360" w:lineRule="auto"/>
        <w:contextualSpacing/>
        <w:jc w:val="center"/>
        <w:rPr>
          <w:rFonts w:ascii="Times New Roman" w:hAnsi="Times New Roman" w:cs="Times New Roman"/>
          <w:b/>
          <w:sz w:val="28"/>
          <w:szCs w:val="28"/>
          <w:lang w:val="uk-UA"/>
        </w:rPr>
      </w:pPr>
      <w:r w:rsidRPr="008B56F3">
        <w:rPr>
          <w:rFonts w:ascii="Times New Roman" w:hAnsi="Times New Roman" w:cs="Times New Roman"/>
          <w:b/>
          <w:sz w:val="28"/>
          <w:szCs w:val="28"/>
          <w:lang w:val="uk-UA"/>
        </w:rPr>
        <w:lastRenderedPageBreak/>
        <w:t>СПИСОК ЛІТЕРАТАРИ</w:t>
      </w:r>
    </w:p>
    <w:p w:rsidR="005F062D" w:rsidRPr="008B56F3" w:rsidRDefault="007A1E62" w:rsidP="008B56F3">
      <w:pPr>
        <w:spacing w:line="360" w:lineRule="auto"/>
        <w:ind w:firstLine="567"/>
        <w:contextualSpacing/>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1.</w:t>
      </w:r>
      <w:r w:rsidR="005F062D" w:rsidRPr="008B56F3">
        <w:rPr>
          <w:rFonts w:ascii="Times New Roman" w:hAnsi="Times New Roman" w:cs="Times New Roman"/>
          <w:sz w:val="28"/>
          <w:szCs w:val="28"/>
          <w:lang w:val="uk-UA"/>
        </w:rPr>
        <w:t>Амосова Е.Н. Клинич</w:t>
      </w:r>
      <w:r w:rsidR="007334EF">
        <w:rPr>
          <w:rFonts w:ascii="Times New Roman" w:hAnsi="Times New Roman" w:cs="Times New Roman"/>
          <w:sz w:val="28"/>
          <w:szCs w:val="28"/>
          <w:lang w:val="uk-UA"/>
        </w:rPr>
        <w:t>еская кардиология. – К.: Здоровь</w:t>
      </w:r>
      <w:r w:rsidR="005F062D" w:rsidRPr="008B56F3">
        <w:rPr>
          <w:rFonts w:ascii="Times New Roman" w:hAnsi="Times New Roman" w:cs="Times New Roman"/>
          <w:sz w:val="28"/>
          <w:szCs w:val="28"/>
          <w:lang w:val="uk-UA"/>
        </w:rPr>
        <w:t>я, 2002. – Т.ІІ. – С.989.</w:t>
      </w:r>
    </w:p>
    <w:p w:rsidR="00D041EF" w:rsidRPr="008B56F3" w:rsidRDefault="007A1E62" w:rsidP="008B56F3">
      <w:pPr>
        <w:autoSpaceDE w:val="0"/>
        <w:autoSpaceDN w:val="0"/>
        <w:adjustRightInd w:val="0"/>
        <w:spacing w:after="0" w:line="360" w:lineRule="auto"/>
        <w:ind w:firstLine="567"/>
        <w:jc w:val="both"/>
        <w:rPr>
          <w:rFonts w:ascii="Times New Roman" w:hAnsi="Times New Roman" w:cs="Times New Roman"/>
          <w:sz w:val="28"/>
          <w:szCs w:val="28"/>
          <w:lang w:val="uk-UA"/>
        </w:rPr>
      </w:pPr>
      <w:r w:rsidRPr="008B56F3">
        <w:rPr>
          <w:rFonts w:ascii="Times New Roman" w:hAnsi="Times New Roman" w:cs="Times New Roman"/>
          <w:sz w:val="28"/>
          <w:szCs w:val="28"/>
        </w:rPr>
        <w:t>2.</w:t>
      </w:r>
      <w:r w:rsidR="00D041EF" w:rsidRPr="008B56F3">
        <w:rPr>
          <w:rFonts w:ascii="Times New Roman" w:hAnsi="Times New Roman" w:cs="Times New Roman"/>
          <w:sz w:val="28"/>
          <w:szCs w:val="28"/>
        </w:rPr>
        <w:t>Аничкова Д.А.</w:t>
      </w:r>
      <w:r w:rsidR="00D041EF" w:rsidRPr="008B56F3">
        <w:rPr>
          <w:rFonts w:ascii="Times New Roman" w:hAnsi="Times New Roman" w:cs="Times New Roman"/>
          <w:sz w:val="28"/>
          <w:szCs w:val="28"/>
          <w:lang w:val="uk-UA"/>
        </w:rPr>
        <w:t xml:space="preserve"> </w:t>
      </w:r>
      <w:r w:rsidR="00D041EF" w:rsidRPr="008B56F3">
        <w:rPr>
          <w:rFonts w:ascii="Times New Roman" w:hAnsi="Times New Roman" w:cs="Times New Roman"/>
          <w:sz w:val="28"/>
          <w:szCs w:val="28"/>
        </w:rPr>
        <w:t>Артер</w:t>
      </w:r>
      <w:r w:rsidR="00D041EF" w:rsidRPr="008B56F3">
        <w:rPr>
          <w:rFonts w:ascii="Times New Roman" w:hAnsi="Times New Roman" w:cs="Times New Roman"/>
          <w:sz w:val="28"/>
          <w:szCs w:val="28"/>
          <w:lang w:val="uk-UA"/>
        </w:rPr>
        <w:t>и</w:t>
      </w:r>
      <w:r w:rsidR="00D041EF" w:rsidRPr="008B56F3">
        <w:rPr>
          <w:rFonts w:ascii="Times New Roman" w:hAnsi="Times New Roman" w:cs="Times New Roman"/>
          <w:sz w:val="28"/>
          <w:szCs w:val="28"/>
        </w:rPr>
        <w:t>альная гипертензия/ под ред. Вальтера Зидека; пер. с нем. М. : ГЕОТАР- Медиа</w:t>
      </w:r>
      <w:r w:rsidR="00D041EF" w:rsidRPr="008B56F3">
        <w:rPr>
          <w:rFonts w:ascii="Times New Roman" w:hAnsi="Times New Roman" w:cs="Times New Roman"/>
          <w:sz w:val="28"/>
          <w:szCs w:val="28"/>
          <w:lang w:val="uk-UA"/>
        </w:rPr>
        <w:t>.-</w:t>
      </w:r>
      <w:r w:rsidR="00D041EF" w:rsidRPr="008B56F3">
        <w:rPr>
          <w:rFonts w:ascii="Times New Roman" w:hAnsi="Times New Roman" w:cs="Times New Roman"/>
          <w:sz w:val="28"/>
          <w:szCs w:val="28"/>
        </w:rPr>
        <w:t>2009.-</w:t>
      </w:r>
      <w:r w:rsidR="00D041EF" w:rsidRPr="008B56F3">
        <w:rPr>
          <w:rFonts w:ascii="Times New Roman" w:hAnsi="Times New Roman" w:cs="Times New Roman"/>
          <w:sz w:val="28"/>
          <w:szCs w:val="28"/>
          <w:lang w:val="uk-UA"/>
        </w:rPr>
        <w:t>С.</w:t>
      </w:r>
      <w:r w:rsidR="00D041EF" w:rsidRPr="008B56F3">
        <w:rPr>
          <w:rFonts w:ascii="Times New Roman" w:hAnsi="Times New Roman" w:cs="Times New Roman"/>
          <w:sz w:val="28"/>
          <w:szCs w:val="28"/>
        </w:rPr>
        <w:t>208.</w:t>
      </w:r>
    </w:p>
    <w:p w:rsidR="00D041EF" w:rsidRPr="008B56F3" w:rsidRDefault="007A1E62" w:rsidP="008B56F3">
      <w:pPr>
        <w:spacing w:line="360" w:lineRule="auto"/>
        <w:ind w:firstLine="567"/>
        <w:contextualSpacing/>
        <w:jc w:val="both"/>
        <w:rPr>
          <w:rFonts w:ascii="Times New Roman" w:hAnsi="Times New Roman" w:cs="Times New Roman"/>
          <w:sz w:val="28"/>
          <w:szCs w:val="28"/>
          <w:lang w:val="uk-UA" w:eastAsia="ru-RU"/>
        </w:rPr>
      </w:pPr>
      <w:r w:rsidRPr="008B56F3">
        <w:rPr>
          <w:rFonts w:ascii="Times New Roman" w:hAnsi="Times New Roman" w:cs="Times New Roman"/>
          <w:sz w:val="28"/>
          <w:szCs w:val="28"/>
          <w:lang w:val="uk-UA"/>
        </w:rPr>
        <w:t>3.</w:t>
      </w:r>
      <w:r w:rsidR="00D041EF" w:rsidRPr="008B56F3">
        <w:rPr>
          <w:rFonts w:ascii="Times New Roman" w:hAnsi="Times New Roman" w:cs="Times New Roman"/>
          <w:sz w:val="28"/>
          <w:szCs w:val="28"/>
          <w:lang w:val="uk-UA" w:eastAsia="ru-RU"/>
        </w:rPr>
        <w:t>Аронов Д.М. Лечение и профилактика атеросклероза – М.: Триада Х</w:t>
      </w:r>
      <w:r w:rsidR="00D041EF" w:rsidRPr="008B56F3">
        <w:rPr>
          <w:rFonts w:ascii="Times New Roman" w:hAnsi="Times New Roman" w:cs="Times New Roman"/>
          <w:sz w:val="28"/>
          <w:szCs w:val="28"/>
          <w:lang w:val="uk-UA"/>
        </w:rPr>
        <w:t>.-</w:t>
      </w:r>
      <w:r w:rsidR="00D041EF" w:rsidRPr="008B56F3">
        <w:rPr>
          <w:rFonts w:ascii="Times New Roman" w:hAnsi="Times New Roman" w:cs="Times New Roman"/>
          <w:sz w:val="28"/>
          <w:szCs w:val="28"/>
          <w:lang w:val="uk-UA" w:eastAsia="ru-RU"/>
        </w:rPr>
        <w:t>2000. –</w:t>
      </w:r>
      <w:r w:rsidR="00D041EF" w:rsidRPr="008B56F3">
        <w:rPr>
          <w:rFonts w:ascii="Times New Roman" w:hAnsi="Times New Roman" w:cs="Times New Roman"/>
          <w:sz w:val="28"/>
          <w:szCs w:val="28"/>
          <w:lang w:val="uk-UA"/>
        </w:rPr>
        <w:t>С.411</w:t>
      </w:r>
      <w:r w:rsidR="00D041EF" w:rsidRPr="008B56F3">
        <w:rPr>
          <w:rFonts w:ascii="Times New Roman" w:hAnsi="Times New Roman" w:cs="Times New Roman"/>
          <w:sz w:val="28"/>
          <w:szCs w:val="28"/>
          <w:lang w:val="uk-UA" w:eastAsia="ru-RU"/>
        </w:rPr>
        <w:t>.</w:t>
      </w:r>
    </w:p>
    <w:p w:rsidR="001C236B" w:rsidRPr="008B56F3" w:rsidRDefault="007A1E62" w:rsidP="008B56F3">
      <w:pPr>
        <w:autoSpaceDE w:val="0"/>
        <w:autoSpaceDN w:val="0"/>
        <w:adjustRightInd w:val="0"/>
        <w:spacing w:after="0" w:line="360" w:lineRule="auto"/>
        <w:ind w:firstLine="567"/>
        <w:jc w:val="both"/>
        <w:rPr>
          <w:rFonts w:ascii="Times New Roman" w:hAnsi="Times New Roman" w:cs="Times New Roman"/>
          <w:color w:val="000000"/>
          <w:sz w:val="28"/>
          <w:szCs w:val="28"/>
        </w:rPr>
      </w:pPr>
      <w:r w:rsidRPr="008B56F3">
        <w:rPr>
          <w:rFonts w:ascii="Times New Roman" w:hAnsi="Times New Roman" w:cs="Times New Roman"/>
          <w:color w:val="000000"/>
          <w:sz w:val="28"/>
          <w:szCs w:val="28"/>
        </w:rPr>
        <w:t>4.</w:t>
      </w:r>
      <w:r w:rsidR="001C236B" w:rsidRPr="008B56F3">
        <w:rPr>
          <w:rFonts w:ascii="Times New Roman" w:hAnsi="Times New Roman" w:cs="Times New Roman"/>
          <w:color w:val="000000"/>
          <w:sz w:val="28"/>
          <w:szCs w:val="28"/>
        </w:rPr>
        <w:t>Бабий Л.Н.</w:t>
      </w:r>
      <w:r w:rsidR="001C236B" w:rsidRPr="008B56F3">
        <w:rPr>
          <w:rFonts w:ascii="Times New Roman" w:hAnsi="Times New Roman" w:cs="Times New Roman"/>
          <w:color w:val="000000"/>
          <w:sz w:val="28"/>
          <w:szCs w:val="28"/>
          <w:lang w:val="uk-UA"/>
        </w:rPr>
        <w:t xml:space="preserve"> </w:t>
      </w:r>
      <w:r w:rsidR="001C236B" w:rsidRPr="008B56F3">
        <w:rPr>
          <w:rFonts w:ascii="Times New Roman" w:hAnsi="Times New Roman" w:cs="Times New Roman"/>
          <w:color w:val="000000"/>
          <w:sz w:val="28"/>
          <w:szCs w:val="28"/>
        </w:rPr>
        <w:t>Еще раз о вреде курения</w:t>
      </w:r>
      <w:r w:rsidR="001C236B" w:rsidRPr="008B56F3">
        <w:rPr>
          <w:rFonts w:ascii="Times New Roman" w:hAnsi="Times New Roman" w:cs="Times New Roman"/>
          <w:color w:val="000000"/>
          <w:sz w:val="28"/>
          <w:szCs w:val="28"/>
          <w:lang w:val="uk-UA"/>
        </w:rPr>
        <w:t>/</w:t>
      </w:r>
      <w:r w:rsidR="001C236B" w:rsidRPr="008B56F3">
        <w:rPr>
          <w:rFonts w:ascii="Times New Roman" w:hAnsi="Times New Roman" w:cs="Times New Roman"/>
          <w:color w:val="000000"/>
          <w:sz w:val="28"/>
          <w:szCs w:val="28"/>
        </w:rPr>
        <w:t xml:space="preserve"> Л.Н. Бабий</w:t>
      </w:r>
      <w:r w:rsidR="001C236B" w:rsidRPr="008B56F3">
        <w:rPr>
          <w:rFonts w:ascii="Times New Roman" w:hAnsi="Times New Roman" w:cs="Times New Roman"/>
          <w:color w:val="000000"/>
          <w:sz w:val="28"/>
          <w:szCs w:val="28"/>
          <w:lang w:val="uk-UA"/>
        </w:rPr>
        <w:t xml:space="preserve"> </w:t>
      </w:r>
      <w:r w:rsidR="001C236B" w:rsidRPr="008B56F3">
        <w:rPr>
          <w:rFonts w:ascii="Times New Roman" w:hAnsi="Times New Roman" w:cs="Times New Roman"/>
          <w:color w:val="000000"/>
          <w:sz w:val="28"/>
          <w:szCs w:val="28"/>
        </w:rPr>
        <w:t>//Здоровья Украины.-2012.-№17.</w:t>
      </w:r>
      <w:r w:rsidR="001C236B" w:rsidRPr="008B56F3">
        <w:rPr>
          <w:rFonts w:ascii="Times New Roman" w:hAnsi="Times New Roman" w:cs="Times New Roman"/>
          <w:color w:val="000000"/>
          <w:sz w:val="28"/>
          <w:szCs w:val="28"/>
          <w:lang w:val="uk-UA"/>
        </w:rPr>
        <w:t>-С.</w:t>
      </w:r>
      <w:r w:rsidR="001C236B" w:rsidRPr="008B56F3">
        <w:rPr>
          <w:rFonts w:ascii="Times New Roman" w:hAnsi="Times New Roman" w:cs="Times New Roman"/>
          <w:color w:val="000000"/>
          <w:sz w:val="28"/>
          <w:szCs w:val="28"/>
        </w:rPr>
        <w:t>49.</w:t>
      </w:r>
    </w:p>
    <w:p w:rsidR="005F062D" w:rsidRPr="008B56F3" w:rsidRDefault="007A1E62" w:rsidP="008B56F3">
      <w:pPr>
        <w:autoSpaceDE w:val="0"/>
        <w:autoSpaceDN w:val="0"/>
        <w:adjustRightInd w:val="0"/>
        <w:spacing w:after="0" w:line="360" w:lineRule="auto"/>
        <w:ind w:firstLine="708"/>
        <w:jc w:val="both"/>
        <w:rPr>
          <w:rFonts w:ascii="Times New Roman" w:eastAsia="TimesNewRoman" w:hAnsi="Times New Roman" w:cs="Times New Roman"/>
          <w:sz w:val="28"/>
          <w:szCs w:val="28"/>
          <w:lang w:val="uk-UA"/>
        </w:rPr>
      </w:pPr>
      <w:r w:rsidRPr="008B56F3">
        <w:rPr>
          <w:rFonts w:ascii="Times New Roman" w:eastAsia="TimesNewRoman" w:hAnsi="Times New Roman" w:cs="Times New Roman"/>
          <w:sz w:val="28"/>
          <w:szCs w:val="28"/>
          <w:lang w:val="uk-UA"/>
        </w:rPr>
        <w:t>5.</w:t>
      </w:r>
      <w:r w:rsidR="005F062D" w:rsidRPr="008B56F3">
        <w:rPr>
          <w:rFonts w:ascii="Times New Roman" w:eastAsia="TimesNewRoman" w:hAnsi="Times New Roman" w:cs="Times New Roman"/>
          <w:sz w:val="28"/>
          <w:szCs w:val="28"/>
          <w:lang w:val="uk-UA"/>
        </w:rPr>
        <w:t>Барна О.М. Лікування артеріальної гіпертензії – диференційовані підходи в особливих групах./ О.М. Барна //Академія превентивної медицини. - 2006.-№5.</w:t>
      </w:r>
    </w:p>
    <w:p w:rsidR="005F062D" w:rsidRPr="008B56F3" w:rsidRDefault="007A1E62" w:rsidP="008B56F3">
      <w:pPr>
        <w:spacing w:after="0" w:line="360" w:lineRule="auto"/>
        <w:ind w:firstLine="708"/>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6.</w:t>
      </w:r>
      <w:r w:rsidR="005F062D" w:rsidRPr="008B56F3">
        <w:rPr>
          <w:rFonts w:ascii="Times New Roman" w:hAnsi="Times New Roman" w:cs="Times New Roman"/>
          <w:sz w:val="28"/>
          <w:szCs w:val="28"/>
          <w:lang w:val="uk-UA"/>
        </w:rPr>
        <w:t>Белялов Ф.І. Алкоголь і профілактика серцево-с</w:t>
      </w:r>
      <w:r w:rsidR="005E1B19">
        <w:rPr>
          <w:rFonts w:ascii="Times New Roman" w:hAnsi="Times New Roman" w:cs="Times New Roman"/>
          <w:sz w:val="28"/>
          <w:szCs w:val="28"/>
          <w:lang w:val="uk-UA"/>
        </w:rPr>
        <w:t xml:space="preserve">удинних захворювань/ </w:t>
      </w:r>
      <w:r w:rsidR="005F062D" w:rsidRPr="008B56F3">
        <w:rPr>
          <w:rFonts w:ascii="Times New Roman" w:hAnsi="Times New Roman" w:cs="Times New Roman"/>
          <w:sz w:val="28"/>
          <w:szCs w:val="28"/>
          <w:lang w:val="uk-UA"/>
        </w:rPr>
        <w:t>Ф.І. Белялов //Кардіологія.</w:t>
      </w:r>
      <w:r w:rsidR="009C42D4">
        <w:rPr>
          <w:rFonts w:ascii="Times New Roman" w:hAnsi="Times New Roman" w:cs="Times New Roman"/>
          <w:sz w:val="28"/>
          <w:szCs w:val="28"/>
          <w:lang w:val="uk-UA"/>
        </w:rPr>
        <w:t xml:space="preserve"> </w:t>
      </w:r>
      <w:r w:rsidR="005F062D" w:rsidRPr="008B56F3">
        <w:rPr>
          <w:rFonts w:ascii="Times New Roman" w:hAnsi="Times New Roman" w:cs="Times New Roman"/>
          <w:sz w:val="28"/>
          <w:szCs w:val="28"/>
          <w:lang w:val="uk-UA"/>
        </w:rPr>
        <w:t>- 2004.-№ 4.-С.74-82.</w:t>
      </w:r>
    </w:p>
    <w:p w:rsidR="00C27848" w:rsidRPr="008B56F3" w:rsidRDefault="007A1E62" w:rsidP="008B56F3">
      <w:pPr>
        <w:spacing w:after="0" w:line="360" w:lineRule="auto"/>
        <w:ind w:firstLine="709"/>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7.</w:t>
      </w:r>
      <w:r w:rsidR="0048689C" w:rsidRPr="008B56F3">
        <w:rPr>
          <w:rFonts w:ascii="Times New Roman" w:hAnsi="Times New Roman" w:cs="Times New Roman"/>
          <w:sz w:val="28"/>
          <w:szCs w:val="28"/>
          <w:lang w:val="uk-UA"/>
        </w:rPr>
        <w:t xml:space="preserve">Губская </w:t>
      </w:r>
      <w:r w:rsidR="0048689C" w:rsidRPr="008B56F3">
        <w:rPr>
          <w:rFonts w:ascii="Times New Roman" w:hAnsi="Times New Roman" w:cs="Times New Roman"/>
          <w:sz w:val="28"/>
          <w:szCs w:val="28"/>
        </w:rPr>
        <w:t>Е.Д. Значение пищевых волокон</w:t>
      </w:r>
      <w:r w:rsidR="0048689C" w:rsidRPr="008B56F3">
        <w:rPr>
          <w:rFonts w:ascii="Times New Roman" w:hAnsi="Times New Roman" w:cs="Times New Roman"/>
          <w:sz w:val="28"/>
          <w:szCs w:val="28"/>
          <w:lang w:val="uk-UA"/>
        </w:rPr>
        <w:t xml:space="preserve"> в построении пирамиды здорового питания современного человека./ Е.Д.Губская // Современная гастроентерология.-2010.-№6.</w:t>
      </w:r>
    </w:p>
    <w:p w:rsidR="0048689C" w:rsidRPr="008B56F3" w:rsidRDefault="007A1E62" w:rsidP="008B56F3">
      <w:pPr>
        <w:spacing w:after="0" w:line="360" w:lineRule="auto"/>
        <w:ind w:firstLine="709"/>
        <w:jc w:val="both"/>
        <w:rPr>
          <w:rFonts w:ascii="Times New Roman" w:hAnsi="Times New Roman" w:cs="Times New Roman"/>
          <w:sz w:val="28"/>
          <w:szCs w:val="28"/>
          <w:lang w:val="uk-UA"/>
        </w:rPr>
      </w:pPr>
      <w:r w:rsidRPr="008B56F3">
        <w:rPr>
          <w:rFonts w:ascii="Times New Roman" w:hAnsi="Times New Roman" w:cs="Times New Roman"/>
          <w:color w:val="000000" w:themeColor="text1"/>
          <w:sz w:val="28"/>
          <w:szCs w:val="28"/>
          <w:lang w:val="uk-UA"/>
        </w:rPr>
        <w:t>8.</w:t>
      </w:r>
      <w:r w:rsidR="0048689C" w:rsidRPr="008B56F3">
        <w:rPr>
          <w:rFonts w:ascii="Times New Roman" w:hAnsi="Times New Roman" w:cs="Times New Roman"/>
          <w:sz w:val="28"/>
          <w:szCs w:val="28"/>
          <w:lang w:val="uk-UA"/>
        </w:rPr>
        <w:t xml:space="preserve"> Гуліч М. П.,Онопрієнко О.М. Ольшевська О.Д. Харчування – вагомий фактор збереження населення[Електронний ресурс] //Актуальні питання гігієни та екології безпеки України: зб. тез.-К.-2003. </w:t>
      </w:r>
    </w:p>
    <w:p w:rsidR="0048689C" w:rsidRPr="008B56F3" w:rsidRDefault="007A1E62" w:rsidP="008B56F3">
      <w:pPr>
        <w:pStyle w:val="ae"/>
        <w:spacing w:before="0" w:beforeAutospacing="0" w:after="0" w:afterAutospacing="0" w:line="360" w:lineRule="auto"/>
        <w:ind w:firstLine="708"/>
        <w:jc w:val="both"/>
        <w:rPr>
          <w:sz w:val="28"/>
          <w:szCs w:val="28"/>
          <w:lang w:val="uk-UA"/>
        </w:rPr>
      </w:pPr>
      <w:r w:rsidRPr="008B56F3">
        <w:rPr>
          <w:sz w:val="28"/>
          <w:szCs w:val="28"/>
        </w:rPr>
        <w:t>9.</w:t>
      </w:r>
      <w:r w:rsidR="0048689C" w:rsidRPr="008B56F3">
        <w:rPr>
          <w:sz w:val="28"/>
          <w:szCs w:val="28"/>
        </w:rPr>
        <w:t>Дубровський В.І. Лікувальна фізична культура.</w:t>
      </w:r>
      <w:r w:rsidR="0048689C" w:rsidRPr="008B56F3">
        <w:rPr>
          <w:sz w:val="28"/>
          <w:szCs w:val="28"/>
          <w:lang w:val="uk-UA"/>
        </w:rPr>
        <w:t>-</w:t>
      </w:r>
      <w:r w:rsidR="0048689C" w:rsidRPr="008B56F3">
        <w:rPr>
          <w:sz w:val="28"/>
          <w:szCs w:val="28"/>
        </w:rPr>
        <w:t xml:space="preserve"> М.</w:t>
      </w:r>
      <w:r w:rsidR="0048689C" w:rsidRPr="008B56F3">
        <w:rPr>
          <w:sz w:val="28"/>
          <w:szCs w:val="28"/>
          <w:lang w:val="uk-UA"/>
        </w:rPr>
        <w:t>-</w:t>
      </w:r>
      <w:r w:rsidR="0048689C" w:rsidRPr="008B56F3">
        <w:rPr>
          <w:sz w:val="28"/>
          <w:szCs w:val="28"/>
        </w:rPr>
        <w:t>Владос</w:t>
      </w:r>
      <w:r w:rsidR="0048689C" w:rsidRPr="008B56F3">
        <w:rPr>
          <w:sz w:val="28"/>
          <w:szCs w:val="28"/>
          <w:lang w:val="uk-UA"/>
        </w:rPr>
        <w:t>.-</w:t>
      </w:r>
      <w:r w:rsidR="0048689C" w:rsidRPr="008B56F3">
        <w:rPr>
          <w:sz w:val="28"/>
          <w:szCs w:val="28"/>
        </w:rPr>
        <w:t xml:space="preserve"> 1999.-</w:t>
      </w:r>
      <w:r w:rsidR="0048689C" w:rsidRPr="008B56F3">
        <w:rPr>
          <w:sz w:val="28"/>
          <w:szCs w:val="28"/>
          <w:lang w:val="uk-UA"/>
        </w:rPr>
        <w:t xml:space="preserve"> С.</w:t>
      </w:r>
      <w:r w:rsidR="0048689C" w:rsidRPr="008B56F3">
        <w:rPr>
          <w:sz w:val="28"/>
          <w:szCs w:val="28"/>
        </w:rPr>
        <w:t>607</w:t>
      </w:r>
      <w:r w:rsidR="0048689C" w:rsidRPr="008B56F3">
        <w:rPr>
          <w:sz w:val="28"/>
          <w:szCs w:val="28"/>
          <w:lang w:val="uk-UA"/>
        </w:rPr>
        <w:t>.</w:t>
      </w:r>
      <w:r w:rsidR="0048689C" w:rsidRPr="008B56F3">
        <w:rPr>
          <w:sz w:val="28"/>
          <w:szCs w:val="28"/>
        </w:rPr>
        <w:t xml:space="preserve"> </w:t>
      </w:r>
    </w:p>
    <w:p w:rsidR="00434F0E" w:rsidRPr="008B56F3" w:rsidRDefault="007A1E62" w:rsidP="008B56F3">
      <w:pPr>
        <w:spacing w:after="0" w:line="360" w:lineRule="auto"/>
        <w:ind w:firstLine="567"/>
        <w:jc w:val="both"/>
        <w:rPr>
          <w:rStyle w:val="ac"/>
          <w:rFonts w:ascii="Times New Roman" w:hAnsi="Times New Roman" w:cs="Times New Roman"/>
          <w:b w:val="0"/>
          <w:sz w:val="28"/>
          <w:szCs w:val="28"/>
          <w:lang w:val="uk-UA"/>
        </w:rPr>
      </w:pPr>
      <w:r w:rsidRPr="008B56F3">
        <w:rPr>
          <w:rStyle w:val="ac"/>
          <w:rFonts w:ascii="Times New Roman" w:hAnsi="Times New Roman" w:cs="Times New Roman"/>
          <w:b w:val="0"/>
          <w:sz w:val="28"/>
          <w:szCs w:val="28"/>
          <w:lang w:val="uk-UA"/>
        </w:rPr>
        <w:t>10.</w:t>
      </w:r>
      <w:r w:rsidR="00434F0E" w:rsidRPr="008B56F3">
        <w:rPr>
          <w:rStyle w:val="ac"/>
          <w:rFonts w:ascii="Times New Roman" w:hAnsi="Times New Roman" w:cs="Times New Roman"/>
          <w:b w:val="0"/>
          <w:sz w:val="28"/>
          <w:szCs w:val="28"/>
          <w:lang w:val="uk-UA"/>
        </w:rPr>
        <w:t>Ждан В.М. Кардіологія сімейного лікаря.-Полтава. -2006р.</w:t>
      </w:r>
    </w:p>
    <w:p w:rsidR="00F0523C" w:rsidRPr="008B56F3" w:rsidRDefault="007A1E62" w:rsidP="008B56F3">
      <w:pPr>
        <w:spacing w:after="0" w:line="360" w:lineRule="auto"/>
        <w:ind w:firstLine="567"/>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11.</w:t>
      </w:r>
      <w:r w:rsidR="00F0523C" w:rsidRPr="008B56F3">
        <w:rPr>
          <w:rFonts w:ascii="Times New Roman" w:hAnsi="Times New Roman" w:cs="Times New Roman"/>
          <w:sz w:val="28"/>
          <w:szCs w:val="28"/>
          <w:lang w:val="uk-UA"/>
        </w:rPr>
        <w:t>Ивашкин В.Т., Драпкина О.М., Ашихмин Я.И. Алкоголь и серце/ В.Т. Ивашкин, О.М.Драпкина, Я.И.Ашихмин//Российикие медицинские вести.-2008.-Т13.-№2.</w:t>
      </w:r>
    </w:p>
    <w:p w:rsidR="00F0523C" w:rsidRPr="008B56F3" w:rsidRDefault="007A1E62" w:rsidP="008B56F3">
      <w:pPr>
        <w:autoSpaceDE w:val="0"/>
        <w:autoSpaceDN w:val="0"/>
        <w:adjustRightInd w:val="0"/>
        <w:spacing w:after="0" w:line="360" w:lineRule="auto"/>
        <w:ind w:firstLine="708"/>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12.</w:t>
      </w:r>
      <w:r w:rsidR="00F0523C" w:rsidRPr="008B56F3">
        <w:rPr>
          <w:rFonts w:ascii="Times New Roman" w:hAnsi="Times New Roman" w:cs="Times New Roman"/>
          <w:sz w:val="28"/>
          <w:szCs w:val="28"/>
          <w:lang w:val="uk-UA"/>
        </w:rPr>
        <w:t>Кисляк О.А. Артериальная гипертензия в подростковом воздасте.-М: Миклош.- 2007.-С. 288.</w:t>
      </w:r>
    </w:p>
    <w:p w:rsidR="00F0523C" w:rsidRPr="008B56F3" w:rsidRDefault="007A1E62" w:rsidP="008B56F3">
      <w:pPr>
        <w:spacing w:after="0" w:line="360" w:lineRule="auto"/>
        <w:ind w:firstLine="567"/>
        <w:jc w:val="both"/>
        <w:rPr>
          <w:rStyle w:val="ac"/>
          <w:rFonts w:ascii="Times New Roman" w:hAnsi="Times New Roman" w:cs="Times New Roman"/>
          <w:b w:val="0"/>
          <w:sz w:val="28"/>
          <w:szCs w:val="28"/>
          <w:lang w:val="uk-UA"/>
        </w:rPr>
      </w:pPr>
      <w:r w:rsidRPr="008B56F3">
        <w:rPr>
          <w:rStyle w:val="ac"/>
          <w:rFonts w:ascii="Times New Roman" w:hAnsi="Times New Roman" w:cs="Times New Roman"/>
          <w:b w:val="0"/>
          <w:sz w:val="28"/>
          <w:szCs w:val="28"/>
          <w:lang w:val="uk-UA"/>
        </w:rPr>
        <w:t>13.</w:t>
      </w:r>
      <w:r w:rsidR="00F0523C" w:rsidRPr="008B56F3">
        <w:rPr>
          <w:rStyle w:val="ac"/>
          <w:rFonts w:ascii="Times New Roman" w:hAnsi="Times New Roman" w:cs="Times New Roman"/>
          <w:b w:val="0"/>
          <w:sz w:val="28"/>
          <w:szCs w:val="28"/>
          <w:lang w:val="uk-UA"/>
        </w:rPr>
        <w:t>Лапін В.М.</w:t>
      </w:r>
      <w:r w:rsidR="00D33816">
        <w:rPr>
          <w:rStyle w:val="ac"/>
          <w:rFonts w:ascii="Times New Roman" w:hAnsi="Times New Roman" w:cs="Times New Roman"/>
          <w:b w:val="0"/>
          <w:sz w:val="28"/>
          <w:szCs w:val="28"/>
          <w:lang w:val="uk-UA"/>
        </w:rPr>
        <w:t xml:space="preserve"> Безпека життєдія</w:t>
      </w:r>
      <w:r w:rsidR="000C22C2">
        <w:rPr>
          <w:rStyle w:val="ac"/>
          <w:rFonts w:ascii="Times New Roman" w:hAnsi="Times New Roman" w:cs="Times New Roman"/>
          <w:b w:val="0"/>
          <w:sz w:val="28"/>
          <w:szCs w:val="28"/>
          <w:lang w:val="uk-UA"/>
        </w:rPr>
        <w:t>льності людини: навч. посіб.- Л.-</w:t>
      </w:r>
      <w:r w:rsidR="00D33816">
        <w:rPr>
          <w:rStyle w:val="ac"/>
          <w:rFonts w:ascii="Times New Roman" w:hAnsi="Times New Roman" w:cs="Times New Roman"/>
          <w:b w:val="0"/>
          <w:sz w:val="28"/>
          <w:szCs w:val="28"/>
          <w:lang w:val="uk-UA"/>
        </w:rPr>
        <w:t xml:space="preserve"> 2007.</w:t>
      </w:r>
    </w:p>
    <w:p w:rsidR="00F0523C" w:rsidRPr="008B56F3" w:rsidRDefault="0094343C" w:rsidP="00651800">
      <w:pPr>
        <w:autoSpaceDE w:val="0"/>
        <w:autoSpaceDN w:val="0"/>
        <w:adjustRightInd w:val="0"/>
        <w:spacing w:after="0" w:line="360" w:lineRule="auto"/>
        <w:ind w:firstLine="567"/>
        <w:jc w:val="both"/>
        <w:rPr>
          <w:rFonts w:ascii="Times New Roman" w:hAnsi="Times New Roman" w:cs="Times New Roman"/>
          <w:sz w:val="28"/>
          <w:szCs w:val="28"/>
        </w:rPr>
      </w:pPr>
      <w:r w:rsidRPr="008B56F3">
        <w:rPr>
          <w:rFonts w:ascii="Times New Roman" w:eastAsia="TimesNewRoman" w:hAnsi="Times New Roman" w:cs="Times New Roman"/>
          <w:sz w:val="28"/>
          <w:szCs w:val="28"/>
          <w:lang w:val="uk-UA"/>
        </w:rPr>
        <w:lastRenderedPageBreak/>
        <w:t>14.</w:t>
      </w:r>
      <w:r w:rsidR="00F0523C" w:rsidRPr="008B56F3">
        <w:rPr>
          <w:rFonts w:ascii="Times New Roman" w:hAnsi="Times New Roman" w:cs="Times New Roman"/>
          <w:sz w:val="28"/>
          <w:szCs w:val="28"/>
        </w:rPr>
        <w:t xml:space="preserve"> Лисицын Ю.П. // Экономика здравоохранения. – 2001. - №2. – С.32 – 37.</w:t>
      </w:r>
    </w:p>
    <w:p w:rsidR="00F0523C" w:rsidRPr="008B56F3" w:rsidRDefault="0094343C" w:rsidP="008B56F3">
      <w:pPr>
        <w:autoSpaceDE w:val="0"/>
        <w:autoSpaceDN w:val="0"/>
        <w:adjustRightInd w:val="0"/>
        <w:spacing w:after="0" w:line="360" w:lineRule="auto"/>
        <w:ind w:firstLine="708"/>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15.</w:t>
      </w:r>
      <w:r w:rsidR="00F0523C" w:rsidRPr="008B56F3">
        <w:rPr>
          <w:rFonts w:ascii="Times New Roman" w:hAnsi="Times New Roman" w:cs="Times New Roman"/>
          <w:sz w:val="28"/>
          <w:szCs w:val="28"/>
          <w:lang w:val="uk-UA"/>
        </w:rPr>
        <w:t xml:space="preserve">Небиеридзе Д.В., Папова Ф.А., Иванишина Н.С., Сафарян А.С., Винницкая Н.Л. </w:t>
      </w:r>
      <w:r w:rsidR="00F0523C" w:rsidRPr="008B56F3">
        <w:rPr>
          <w:rFonts w:ascii="Times New Roman" w:hAnsi="Times New Roman" w:cs="Times New Roman"/>
          <w:sz w:val="28"/>
          <w:szCs w:val="28"/>
        </w:rPr>
        <w:t>Проблема эффективности лечения артериальной</w:t>
      </w:r>
      <w:r w:rsidR="00F0523C" w:rsidRPr="008B56F3">
        <w:rPr>
          <w:rFonts w:ascii="Times New Roman" w:hAnsi="Times New Roman" w:cs="Times New Roman"/>
          <w:sz w:val="28"/>
          <w:szCs w:val="28"/>
          <w:lang w:val="uk-UA"/>
        </w:rPr>
        <w:t xml:space="preserve"> </w:t>
      </w:r>
      <w:r w:rsidR="00F0523C" w:rsidRPr="008B56F3">
        <w:rPr>
          <w:rFonts w:ascii="Times New Roman" w:hAnsi="Times New Roman" w:cs="Times New Roman"/>
          <w:sz w:val="28"/>
          <w:szCs w:val="28"/>
        </w:rPr>
        <w:t>гипертонии у курящих пациентов.</w:t>
      </w:r>
      <w:r w:rsidR="00F0523C" w:rsidRPr="008B56F3">
        <w:rPr>
          <w:rFonts w:ascii="Times New Roman" w:hAnsi="Times New Roman" w:cs="Times New Roman"/>
          <w:sz w:val="28"/>
          <w:szCs w:val="28"/>
          <w:lang w:val="uk-UA"/>
        </w:rPr>
        <w:t xml:space="preserve">/ Д.В.Небиеридзе, Ф.А.Папова, </w:t>
      </w:r>
      <w:r w:rsidR="00006B8D">
        <w:rPr>
          <w:rFonts w:ascii="Times New Roman" w:hAnsi="Times New Roman" w:cs="Times New Roman"/>
          <w:sz w:val="28"/>
          <w:szCs w:val="28"/>
          <w:lang w:val="uk-UA"/>
        </w:rPr>
        <w:t xml:space="preserve">Н.С. Иванишина., А.С.Сафарян, </w:t>
      </w:r>
      <w:r w:rsidR="00F0523C" w:rsidRPr="008B56F3">
        <w:rPr>
          <w:rFonts w:ascii="Times New Roman" w:hAnsi="Times New Roman" w:cs="Times New Roman"/>
          <w:sz w:val="28"/>
          <w:szCs w:val="28"/>
          <w:lang w:val="uk-UA"/>
        </w:rPr>
        <w:t>Н.Л. Винницкая //Кардиоваскулярная терапия и профилактика.-2007.-№6(1).-  С.90-92.</w:t>
      </w:r>
    </w:p>
    <w:p w:rsidR="00F0523C" w:rsidRPr="008B56F3" w:rsidRDefault="0094343C" w:rsidP="008B56F3">
      <w:pPr>
        <w:pStyle w:val="ae"/>
        <w:spacing w:before="0" w:beforeAutospacing="0" w:after="0" w:afterAutospacing="0" w:line="360" w:lineRule="auto"/>
        <w:ind w:firstLine="708"/>
        <w:jc w:val="both"/>
        <w:rPr>
          <w:sz w:val="28"/>
          <w:szCs w:val="28"/>
          <w:lang w:val="uk-UA"/>
        </w:rPr>
      </w:pPr>
      <w:r w:rsidRPr="00D852D6">
        <w:rPr>
          <w:sz w:val="28"/>
          <w:szCs w:val="28"/>
          <w:lang w:val="uk-UA"/>
        </w:rPr>
        <w:t>16.</w:t>
      </w:r>
      <w:r w:rsidR="00006B8D">
        <w:rPr>
          <w:bCs/>
          <w:sz w:val="28"/>
          <w:szCs w:val="28"/>
          <w:lang w:val="uk-UA"/>
        </w:rPr>
        <w:t xml:space="preserve">Павлова Л. И. </w:t>
      </w:r>
      <w:r w:rsidR="00F0523C" w:rsidRPr="008B56F3">
        <w:rPr>
          <w:bCs/>
          <w:sz w:val="28"/>
          <w:szCs w:val="28"/>
          <w:lang w:val="uk-UA"/>
        </w:rPr>
        <w:t xml:space="preserve">Влияние алкоголя </w:t>
      </w:r>
      <w:r w:rsidR="00F0523C" w:rsidRPr="00D852D6">
        <w:rPr>
          <w:bCs/>
          <w:sz w:val="28"/>
          <w:szCs w:val="28"/>
          <w:lang w:val="uk-UA"/>
        </w:rPr>
        <w:t>на возникновение ишемической</w:t>
      </w:r>
      <w:r w:rsidR="00F0523C" w:rsidRPr="008B56F3">
        <w:rPr>
          <w:sz w:val="28"/>
          <w:szCs w:val="28"/>
          <w:lang w:val="uk-UA"/>
        </w:rPr>
        <w:t xml:space="preserve"> </w:t>
      </w:r>
    </w:p>
    <w:p w:rsidR="00651800" w:rsidRDefault="00F0523C" w:rsidP="00651800">
      <w:pPr>
        <w:spacing w:line="360" w:lineRule="auto"/>
        <w:ind w:firstLine="567"/>
        <w:contextualSpacing/>
        <w:jc w:val="both"/>
        <w:rPr>
          <w:rFonts w:ascii="Times New Roman" w:hAnsi="Times New Roman" w:cs="Times New Roman"/>
          <w:sz w:val="28"/>
          <w:szCs w:val="28"/>
          <w:lang w:val="uk-UA"/>
        </w:rPr>
      </w:pPr>
      <w:r w:rsidRPr="00D852D6">
        <w:rPr>
          <w:rFonts w:ascii="Times New Roman" w:hAnsi="Times New Roman" w:cs="Times New Roman"/>
          <w:bCs/>
          <w:sz w:val="28"/>
          <w:szCs w:val="28"/>
          <w:lang w:val="uk-UA" w:eastAsia="ru-RU"/>
        </w:rPr>
        <w:t>болезни сердц</w:t>
      </w:r>
      <w:r w:rsidRPr="008B56F3">
        <w:rPr>
          <w:rFonts w:ascii="Times New Roman" w:hAnsi="Times New Roman" w:cs="Times New Roman"/>
          <w:bCs/>
          <w:sz w:val="28"/>
          <w:szCs w:val="28"/>
          <w:lang w:val="uk-UA" w:eastAsia="ru-RU"/>
        </w:rPr>
        <w:t>а/</w:t>
      </w:r>
      <w:r w:rsidR="00006B8D">
        <w:rPr>
          <w:rFonts w:ascii="Times New Roman" w:hAnsi="Times New Roman" w:cs="Times New Roman"/>
          <w:bCs/>
          <w:sz w:val="28"/>
          <w:szCs w:val="28"/>
          <w:lang w:val="uk-UA" w:eastAsia="ru-RU"/>
        </w:rPr>
        <w:t xml:space="preserve"> Л. И. Павлова </w:t>
      </w:r>
      <w:r w:rsidRPr="008B56F3">
        <w:rPr>
          <w:rFonts w:ascii="Times New Roman" w:hAnsi="Times New Roman" w:cs="Times New Roman"/>
          <w:bCs/>
          <w:sz w:val="28"/>
          <w:szCs w:val="28"/>
          <w:lang w:val="uk-UA" w:eastAsia="ru-RU"/>
        </w:rPr>
        <w:t>//</w:t>
      </w:r>
      <w:r w:rsidR="00D852D6">
        <w:rPr>
          <w:rFonts w:ascii="Times New Roman" w:hAnsi="Times New Roman" w:cs="Times New Roman"/>
          <w:bCs/>
          <w:sz w:val="28"/>
          <w:szCs w:val="28"/>
          <w:lang w:val="uk-UA" w:eastAsia="ru-RU"/>
        </w:rPr>
        <w:t>К</w:t>
      </w:r>
      <w:r w:rsidRPr="00D852D6">
        <w:rPr>
          <w:rFonts w:ascii="Times New Roman" w:hAnsi="Times New Roman" w:cs="Times New Roman"/>
          <w:bCs/>
          <w:sz w:val="28"/>
          <w:szCs w:val="28"/>
          <w:lang w:val="uk-UA" w:eastAsia="ru-RU"/>
        </w:rPr>
        <w:t>ардиология.-Москва.-1998.-№5.</w:t>
      </w:r>
    </w:p>
    <w:p w:rsidR="00861807" w:rsidRPr="00651800" w:rsidRDefault="0094343C" w:rsidP="00651800">
      <w:pPr>
        <w:spacing w:line="360" w:lineRule="auto"/>
        <w:ind w:firstLine="708"/>
        <w:contextualSpacing/>
        <w:jc w:val="both"/>
        <w:rPr>
          <w:rFonts w:ascii="Times New Roman" w:hAnsi="Times New Roman" w:cs="Times New Roman"/>
          <w:sz w:val="28"/>
          <w:szCs w:val="28"/>
          <w:lang w:val="uk-UA"/>
        </w:rPr>
      </w:pPr>
      <w:r w:rsidRPr="008B56F3">
        <w:rPr>
          <w:rFonts w:ascii="Times New Roman" w:eastAsia="TimesNewRoman" w:hAnsi="Times New Roman" w:cs="Times New Roman"/>
          <w:sz w:val="28"/>
          <w:szCs w:val="28"/>
          <w:lang w:val="uk-UA"/>
        </w:rPr>
        <w:t>17.</w:t>
      </w:r>
      <w:r w:rsidR="00861807" w:rsidRPr="008B56F3">
        <w:rPr>
          <w:rFonts w:ascii="Times New Roman" w:eastAsia="TimesNewRoman" w:hAnsi="Times New Roman" w:cs="Times New Roman"/>
          <w:sz w:val="28"/>
          <w:szCs w:val="28"/>
          <w:lang w:val="uk-UA"/>
        </w:rPr>
        <w:t>Петруняк Р.І. Динаміка поширеності артеріальної гіпертензії та іншої соматичної патології у вагітних./ Р.І .Петруняк//Клінічна та експериментальна патологія.-2012.-Т.11.-№1.</w:t>
      </w:r>
    </w:p>
    <w:p w:rsidR="00861807" w:rsidRPr="00651800" w:rsidRDefault="00651800" w:rsidP="008B56F3">
      <w:pPr>
        <w:shd w:val="clear" w:color="000000" w:fill="auto"/>
        <w:tabs>
          <w:tab w:val="left" w:pos="426"/>
          <w:tab w:val="left" w:pos="3660"/>
        </w:tabs>
        <w:suppressAutoHyphen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bCs/>
          <w:sz w:val="28"/>
          <w:szCs w:val="28"/>
          <w:lang w:val="uk-UA"/>
        </w:rPr>
        <w:tab/>
      </w:r>
      <w:r w:rsidR="0094343C" w:rsidRPr="008B56F3">
        <w:rPr>
          <w:rFonts w:ascii="Times New Roman" w:hAnsi="Times New Roman" w:cs="Times New Roman"/>
          <w:bCs/>
          <w:sz w:val="28"/>
          <w:szCs w:val="28"/>
          <w:lang w:val="uk-UA"/>
        </w:rPr>
        <w:t>18.</w:t>
      </w:r>
      <w:r w:rsidR="00861807" w:rsidRPr="00651800">
        <w:rPr>
          <w:rFonts w:ascii="Times New Roman" w:hAnsi="Times New Roman" w:cs="Times New Roman"/>
          <w:color w:val="000000" w:themeColor="text1"/>
          <w:sz w:val="28"/>
          <w:szCs w:val="28"/>
          <w:lang w:val="uk-UA"/>
        </w:rPr>
        <w:t>Попов С.В. Валеология в школе и дома. – СПб.</w:t>
      </w:r>
      <w:r w:rsidR="00861807" w:rsidRPr="008B56F3">
        <w:rPr>
          <w:rFonts w:ascii="Times New Roman" w:hAnsi="Times New Roman" w:cs="Times New Roman"/>
          <w:color w:val="000000" w:themeColor="text1"/>
          <w:sz w:val="28"/>
          <w:szCs w:val="28"/>
          <w:lang w:val="uk-UA"/>
        </w:rPr>
        <w:t>-</w:t>
      </w:r>
      <w:r w:rsidR="00861807" w:rsidRPr="00651800">
        <w:rPr>
          <w:rFonts w:ascii="Times New Roman" w:hAnsi="Times New Roman" w:cs="Times New Roman"/>
          <w:color w:val="000000" w:themeColor="text1"/>
          <w:sz w:val="28"/>
          <w:szCs w:val="28"/>
          <w:lang w:val="uk-UA"/>
        </w:rPr>
        <w:t>1997.</w:t>
      </w:r>
    </w:p>
    <w:p w:rsidR="00861807" w:rsidRPr="008B56F3" w:rsidRDefault="0094343C" w:rsidP="00006B8D">
      <w:pPr>
        <w:spacing w:after="0" w:line="360" w:lineRule="auto"/>
        <w:ind w:firstLine="567"/>
        <w:jc w:val="both"/>
        <w:rPr>
          <w:rStyle w:val="ac"/>
          <w:rFonts w:ascii="Times New Roman" w:hAnsi="Times New Roman" w:cs="Times New Roman"/>
          <w:b w:val="0"/>
          <w:sz w:val="28"/>
          <w:szCs w:val="28"/>
          <w:lang w:val="uk-UA"/>
        </w:rPr>
      </w:pPr>
      <w:r w:rsidRPr="008B56F3">
        <w:rPr>
          <w:rStyle w:val="ac"/>
          <w:rFonts w:ascii="Times New Roman" w:hAnsi="Times New Roman" w:cs="Times New Roman"/>
          <w:b w:val="0"/>
          <w:sz w:val="28"/>
          <w:szCs w:val="28"/>
          <w:lang w:val="uk-UA"/>
        </w:rPr>
        <w:t>19.</w:t>
      </w:r>
      <w:r w:rsidR="00861807" w:rsidRPr="008B56F3">
        <w:rPr>
          <w:rStyle w:val="ac"/>
          <w:rFonts w:ascii="Times New Roman" w:hAnsi="Times New Roman" w:cs="Times New Roman"/>
          <w:b w:val="0"/>
          <w:sz w:val="28"/>
          <w:szCs w:val="28"/>
          <w:lang w:val="uk-UA"/>
        </w:rPr>
        <w:t>Рекомендації Української асоціації кардіологів з</w:t>
      </w:r>
      <w:r w:rsidR="00861807" w:rsidRPr="008B56F3">
        <w:rPr>
          <w:rStyle w:val="ac"/>
          <w:rFonts w:ascii="Times New Roman" w:hAnsi="Times New Roman" w:cs="Times New Roman"/>
          <w:b w:val="0"/>
          <w:sz w:val="28"/>
          <w:szCs w:val="28"/>
        </w:rPr>
        <w:t> </w:t>
      </w:r>
      <w:r w:rsidR="00861807" w:rsidRPr="008B56F3">
        <w:rPr>
          <w:rStyle w:val="ac"/>
          <w:rFonts w:ascii="Times New Roman" w:hAnsi="Times New Roman" w:cs="Times New Roman"/>
          <w:b w:val="0"/>
          <w:sz w:val="28"/>
          <w:szCs w:val="28"/>
          <w:lang w:val="uk-UA"/>
        </w:rPr>
        <w:t>профілактики та лікування артеріальної гіпертензії. – Київ: Віпол. - 2008.- С.83.</w:t>
      </w:r>
    </w:p>
    <w:p w:rsidR="004E7BD8" w:rsidRPr="008B56F3" w:rsidRDefault="0094343C" w:rsidP="008B56F3">
      <w:pPr>
        <w:spacing w:after="0" w:line="360" w:lineRule="auto"/>
        <w:ind w:firstLine="567"/>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20.</w:t>
      </w:r>
      <w:r w:rsidR="004E7BD8" w:rsidRPr="008B56F3">
        <w:rPr>
          <w:rFonts w:ascii="Times New Roman" w:hAnsi="Times New Roman" w:cs="Times New Roman"/>
          <w:sz w:val="28"/>
          <w:szCs w:val="28"/>
          <w:lang w:val="uk-UA"/>
        </w:rPr>
        <w:t>Сіренко Р.Р. Проблеми формування здорового способу життя молоді : Матеріали ІІІ Всеукраїнської науково-практичної конференції студентів, магістрантів та аспірантів .-Львів : Видавничий центр ЛНУ ім. І. Франка.- 2011. – С.493.</w:t>
      </w:r>
    </w:p>
    <w:p w:rsidR="004E7BD8" w:rsidRPr="008B56F3" w:rsidRDefault="0094343C" w:rsidP="008B56F3">
      <w:pPr>
        <w:spacing w:after="0" w:line="360" w:lineRule="auto"/>
        <w:ind w:firstLine="567"/>
        <w:contextualSpacing/>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21.</w:t>
      </w:r>
      <w:r w:rsidR="004E7BD8" w:rsidRPr="008B56F3">
        <w:rPr>
          <w:rFonts w:ascii="Times New Roman" w:hAnsi="Times New Roman" w:cs="Times New Roman"/>
          <w:sz w:val="28"/>
          <w:szCs w:val="28"/>
          <w:lang w:val="uk-UA"/>
        </w:rPr>
        <w:t>Сіренко Ю.М. Артеріальна гіпертензія: це необх</w:t>
      </w:r>
      <w:r w:rsidR="00006B8D">
        <w:rPr>
          <w:rFonts w:ascii="Times New Roman" w:hAnsi="Times New Roman" w:cs="Times New Roman"/>
          <w:sz w:val="28"/>
          <w:szCs w:val="28"/>
          <w:lang w:val="uk-UA"/>
        </w:rPr>
        <w:t xml:space="preserve">ідно знати кожному. </w:t>
      </w:r>
      <w:r w:rsidR="004E7BD8" w:rsidRPr="008B56F3">
        <w:rPr>
          <w:rFonts w:ascii="Times New Roman" w:hAnsi="Times New Roman" w:cs="Times New Roman"/>
          <w:sz w:val="28"/>
          <w:szCs w:val="28"/>
          <w:lang w:val="uk-UA"/>
        </w:rPr>
        <w:t>/ Ю.М. Сіренко //Здоров’я України.-2006.-№3.</w:t>
      </w:r>
    </w:p>
    <w:p w:rsidR="00E41D97" w:rsidRPr="008B56F3" w:rsidRDefault="00634229" w:rsidP="008B56F3">
      <w:pPr>
        <w:spacing w:after="0" w:line="360" w:lineRule="auto"/>
        <w:ind w:firstLine="567"/>
        <w:contextualSpacing/>
        <w:jc w:val="both"/>
        <w:rPr>
          <w:rFonts w:ascii="Times New Roman" w:hAnsi="Times New Roman" w:cs="Times New Roman"/>
          <w:sz w:val="28"/>
          <w:szCs w:val="28"/>
        </w:rPr>
      </w:pPr>
      <w:r w:rsidRPr="008B56F3">
        <w:rPr>
          <w:rFonts w:ascii="Times New Roman" w:hAnsi="Times New Roman" w:cs="Times New Roman"/>
          <w:sz w:val="28"/>
          <w:szCs w:val="28"/>
          <w:lang w:val="uk-UA"/>
        </w:rPr>
        <w:t>22</w:t>
      </w:r>
      <w:r w:rsidR="0094343C" w:rsidRPr="008B56F3">
        <w:rPr>
          <w:rFonts w:ascii="Times New Roman" w:hAnsi="Times New Roman" w:cs="Times New Roman"/>
          <w:sz w:val="28"/>
          <w:szCs w:val="28"/>
          <w:lang w:val="uk-UA"/>
        </w:rPr>
        <w:t>.</w:t>
      </w:r>
      <w:r w:rsidR="00E41D97" w:rsidRPr="008B56F3">
        <w:rPr>
          <w:rFonts w:ascii="Times New Roman" w:hAnsi="Times New Roman" w:cs="Times New Roman"/>
          <w:sz w:val="28"/>
          <w:szCs w:val="28"/>
          <w:lang w:val="uk-UA"/>
        </w:rPr>
        <w:t xml:space="preserve">Сиренко Ю.Н. </w:t>
      </w:r>
      <w:r w:rsidR="00E41D97" w:rsidRPr="008B56F3">
        <w:rPr>
          <w:rFonts w:ascii="Times New Roman" w:hAnsi="Times New Roman" w:cs="Times New Roman"/>
          <w:sz w:val="28"/>
          <w:szCs w:val="28"/>
        </w:rPr>
        <w:t>Классификация, диагностика и стратификация рис</w:t>
      </w:r>
      <w:r w:rsidR="007F03C9" w:rsidRPr="008B56F3">
        <w:rPr>
          <w:rFonts w:ascii="Times New Roman" w:hAnsi="Times New Roman" w:cs="Times New Roman"/>
          <w:sz w:val="28"/>
          <w:szCs w:val="28"/>
        </w:rPr>
        <w:t>ка при артериальной гипертензии</w:t>
      </w:r>
      <w:r w:rsidR="007F03C9" w:rsidRPr="008B56F3">
        <w:rPr>
          <w:rFonts w:ascii="Times New Roman" w:hAnsi="Times New Roman" w:cs="Times New Roman"/>
          <w:sz w:val="28"/>
          <w:szCs w:val="28"/>
          <w:lang w:val="uk-UA"/>
        </w:rPr>
        <w:t xml:space="preserve"> </w:t>
      </w:r>
      <w:r w:rsidR="00893C2A" w:rsidRPr="008B56F3">
        <w:rPr>
          <w:rFonts w:ascii="Times New Roman" w:hAnsi="Times New Roman" w:cs="Times New Roman"/>
          <w:sz w:val="28"/>
          <w:szCs w:val="28"/>
          <w:lang w:val="uk-UA"/>
        </w:rPr>
        <w:t xml:space="preserve">/ </w:t>
      </w:r>
      <w:r w:rsidR="007F03C9" w:rsidRPr="008B56F3">
        <w:rPr>
          <w:rFonts w:ascii="Times New Roman" w:hAnsi="Times New Roman" w:cs="Times New Roman"/>
          <w:sz w:val="28"/>
          <w:szCs w:val="28"/>
        </w:rPr>
        <w:t xml:space="preserve">Ю.Н. </w:t>
      </w:r>
      <w:r w:rsidR="00893C2A" w:rsidRPr="008B56F3">
        <w:rPr>
          <w:rFonts w:ascii="Times New Roman" w:hAnsi="Times New Roman" w:cs="Times New Roman"/>
          <w:sz w:val="28"/>
          <w:szCs w:val="28"/>
        </w:rPr>
        <w:t xml:space="preserve">Сиренко </w:t>
      </w:r>
      <w:r w:rsidR="00E41D97" w:rsidRPr="008B56F3">
        <w:rPr>
          <w:rFonts w:ascii="Times New Roman" w:hAnsi="Times New Roman" w:cs="Times New Roman"/>
          <w:sz w:val="28"/>
          <w:szCs w:val="28"/>
        </w:rPr>
        <w:t>// Новости медицины и фармации.-2007.-№216.</w:t>
      </w:r>
    </w:p>
    <w:p w:rsidR="004E7BD8" w:rsidRPr="008B56F3" w:rsidRDefault="00634229" w:rsidP="008B56F3">
      <w:pPr>
        <w:spacing w:line="360" w:lineRule="auto"/>
        <w:ind w:firstLine="567"/>
        <w:contextualSpacing/>
        <w:jc w:val="both"/>
        <w:rPr>
          <w:rFonts w:ascii="Times New Roman" w:hAnsi="Times New Roman" w:cs="Times New Roman"/>
          <w:sz w:val="28"/>
          <w:szCs w:val="28"/>
        </w:rPr>
      </w:pPr>
      <w:r w:rsidRPr="008B56F3">
        <w:rPr>
          <w:rFonts w:ascii="Times New Roman" w:hAnsi="Times New Roman" w:cs="Times New Roman"/>
          <w:sz w:val="28"/>
          <w:szCs w:val="28"/>
        </w:rPr>
        <w:t>23</w:t>
      </w:r>
      <w:r w:rsidR="0094343C" w:rsidRPr="008B56F3">
        <w:rPr>
          <w:rFonts w:ascii="Times New Roman" w:hAnsi="Times New Roman" w:cs="Times New Roman"/>
          <w:sz w:val="28"/>
          <w:szCs w:val="28"/>
        </w:rPr>
        <w:t>.</w:t>
      </w:r>
      <w:r w:rsidR="004E7BD8" w:rsidRPr="008B56F3">
        <w:rPr>
          <w:rFonts w:ascii="Times New Roman" w:hAnsi="Times New Roman" w:cs="Times New Roman"/>
          <w:sz w:val="28"/>
          <w:szCs w:val="28"/>
        </w:rPr>
        <w:t xml:space="preserve">Свищенко Е.П., Коваленко В.Н. Артериальная гипертензия: Практическое руководство. – К.: Морион, 2001. – С.527.   </w:t>
      </w:r>
    </w:p>
    <w:p w:rsidR="004E7BD8" w:rsidRPr="008B56F3" w:rsidRDefault="00634229" w:rsidP="008B56F3">
      <w:pPr>
        <w:spacing w:line="360" w:lineRule="auto"/>
        <w:ind w:firstLine="567"/>
        <w:contextualSpacing/>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24</w:t>
      </w:r>
      <w:r w:rsidR="0094343C" w:rsidRPr="008B56F3">
        <w:rPr>
          <w:rFonts w:ascii="Times New Roman" w:hAnsi="Times New Roman" w:cs="Times New Roman"/>
          <w:sz w:val="28"/>
          <w:szCs w:val="28"/>
          <w:lang w:val="uk-UA"/>
        </w:rPr>
        <w:t>.</w:t>
      </w:r>
      <w:r w:rsidR="004E7BD8" w:rsidRPr="008B56F3">
        <w:rPr>
          <w:rFonts w:ascii="Times New Roman" w:hAnsi="Times New Roman" w:cs="Times New Roman"/>
          <w:sz w:val="28"/>
          <w:szCs w:val="28"/>
          <w:lang w:val="uk-UA"/>
        </w:rPr>
        <w:t>Свищенко Е.П., Коваленко В.Н. Гипертоническая болезнь. Вторичные гипертензии / Под ред. В.Н. Коваленко. – К.: Лыбидь, 2002.-С. 504.</w:t>
      </w:r>
    </w:p>
    <w:p w:rsidR="004E7BD8" w:rsidRPr="008B56F3" w:rsidRDefault="00634229" w:rsidP="008B56F3">
      <w:pPr>
        <w:autoSpaceDE w:val="0"/>
        <w:autoSpaceDN w:val="0"/>
        <w:adjustRightInd w:val="0"/>
        <w:spacing w:after="0" w:line="360" w:lineRule="auto"/>
        <w:ind w:firstLine="708"/>
        <w:jc w:val="both"/>
        <w:rPr>
          <w:rFonts w:ascii="Times New Roman" w:hAnsi="Times New Roman" w:cs="Times New Roman"/>
          <w:bCs/>
          <w:i/>
          <w:iCs/>
          <w:color w:val="231F20"/>
          <w:sz w:val="28"/>
          <w:szCs w:val="28"/>
          <w:lang w:val="uk-UA"/>
        </w:rPr>
      </w:pPr>
      <w:r w:rsidRPr="008B56F3">
        <w:rPr>
          <w:rFonts w:ascii="Times New Roman" w:hAnsi="Times New Roman" w:cs="Times New Roman"/>
          <w:bCs/>
          <w:color w:val="231F20"/>
          <w:sz w:val="28"/>
          <w:szCs w:val="28"/>
        </w:rPr>
        <w:lastRenderedPageBreak/>
        <w:t>25</w:t>
      </w:r>
      <w:r w:rsidR="0094343C" w:rsidRPr="008B56F3">
        <w:rPr>
          <w:rFonts w:ascii="Times New Roman" w:hAnsi="Times New Roman" w:cs="Times New Roman"/>
          <w:bCs/>
          <w:color w:val="231F20"/>
          <w:sz w:val="28"/>
          <w:szCs w:val="28"/>
        </w:rPr>
        <w:t>.</w:t>
      </w:r>
      <w:r w:rsidR="004E7BD8" w:rsidRPr="008B56F3">
        <w:rPr>
          <w:rFonts w:ascii="Times New Roman" w:hAnsi="Times New Roman" w:cs="Times New Roman"/>
          <w:bCs/>
          <w:i/>
          <w:iCs/>
          <w:color w:val="231F20"/>
          <w:sz w:val="28"/>
          <w:szCs w:val="28"/>
        </w:rPr>
        <w:t xml:space="preserve"> </w:t>
      </w:r>
      <w:r w:rsidR="004E7BD8" w:rsidRPr="008B56F3">
        <w:rPr>
          <w:rFonts w:ascii="Times New Roman" w:hAnsi="Times New Roman" w:cs="Times New Roman"/>
          <w:bCs/>
          <w:iCs/>
          <w:color w:val="231F20"/>
          <w:sz w:val="28"/>
          <w:szCs w:val="28"/>
        </w:rPr>
        <w:t xml:space="preserve">Федько </w:t>
      </w:r>
      <w:r w:rsidR="004E7BD8" w:rsidRPr="008B56F3">
        <w:rPr>
          <w:rFonts w:ascii="Times New Roman" w:hAnsi="Times New Roman" w:cs="Times New Roman"/>
          <w:bCs/>
          <w:iCs/>
          <w:color w:val="231F20"/>
          <w:sz w:val="28"/>
          <w:szCs w:val="28"/>
          <w:lang w:val="uk-UA"/>
        </w:rPr>
        <w:t xml:space="preserve">О.А. </w:t>
      </w:r>
      <w:r w:rsidR="004E7BD8" w:rsidRPr="008B56F3">
        <w:rPr>
          <w:rFonts w:ascii="Times New Roman" w:hAnsi="Times New Roman" w:cs="Times New Roman"/>
          <w:bCs/>
          <w:color w:val="231F20"/>
          <w:sz w:val="28"/>
          <w:szCs w:val="28"/>
        </w:rPr>
        <w:t>Ціннісна природа</w:t>
      </w:r>
      <w:r w:rsidR="004E7BD8" w:rsidRPr="008B56F3">
        <w:rPr>
          <w:rFonts w:ascii="Times New Roman" w:hAnsi="Times New Roman" w:cs="Times New Roman"/>
          <w:bCs/>
          <w:color w:val="231F20"/>
          <w:sz w:val="28"/>
          <w:szCs w:val="28"/>
          <w:lang w:val="uk-UA"/>
        </w:rPr>
        <w:t xml:space="preserve"> </w:t>
      </w:r>
      <w:r w:rsidR="004E7BD8" w:rsidRPr="008B56F3">
        <w:rPr>
          <w:rFonts w:ascii="Times New Roman" w:hAnsi="Times New Roman" w:cs="Times New Roman"/>
          <w:bCs/>
          <w:color w:val="231F20"/>
          <w:sz w:val="28"/>
          <w:szCs w:val="28"/>
        </w:rPr>
        <w:t>здорового способу життя</w:t>
      </w:r>
      <w:r w:rsidR="004E7BD8" w:rsidRPr="008B56F3">
        <w:rPr>
          <w:rFonts w:ascii="Times New Roman" w:hAnsi="Times New Roman" w:cs="Times New Roman"/>
          <w:bCs/>
          <w:color w:val="231F20"/>
          <w:sz w:val="28"/>
          <w:szCs w:val="28"/>
          <w:lang w:val="uk-UA"/>
        </w:rPr>
        <w:t xml:space="preserve"> </w:t>
      </w:r>
      <w:r w:rsidR="004E7BD8" w:rsidRPr="008B56F3">
        <w:rPr>
          <w:rFonts w:ascii="Times New Roman" w:hAnsi="Times New Roman" w:cs="Times New Roman"/>
          <w:bCs/>
          <w:color w:val="231F20"/>
          <w:sz w:val="28"/>
          <w:szCs w:val="28"/>
        </w:rPr>
        <w:t>для особистості, нації та держави</w:t>
      </w:r>
      <w:r w:rsidR="004E7BD8" w:rsidRPr="008B56F3">
        <w:rPr>
          <w:rFonts w:ascii="Times New Roman" w:hAnsi="Times New Roman" w:cs="Times New Roman"/>
          <w:bCs/>
          <w:color w:val="231F20"/>
          <w:sz w:val="28"/>
          <w:szCs w:val="28"/>
          <w:lang w:val="uk-UA"/>
        </w:rPr>
        <w:t>./ О.А. Федько//</w:t>
      </w:r>
      <w:r w:rsidR="004E7BD8" w:rsidRPr="008B56F3">
        <w:rPr>
          <w:rFonts w:ascii="Times New Roman" w:hAnsi="Times New Roman" w:cs="Times New Roman"/>
          <w:bCs/>
          <w:i/>
          <w:iCs/>
          <w:color w:val="231F20"/>
          <w:sz w:val="28"/>
          <w:szCs w:val="28"/>
          <w:lang w:val="uk-UA"/>
        </w:rPr>
        <w:t xml:space="preserve"> </w:t>
      </w:r>
      <w:r w:rsidR="004E7BD8" w:rsidRPr="008B56F3">
        <w:rPr>
          <w:rFonts w:ascii="Times New Roman" w:hAnsi="Times New Roman" w:cs="Times New Roman"/>
          <w:color w:val="231F20"/>
          <w:sz w:val="28"/>
          <w:szCs w:val="28"/>
        </w:rPr>
        <w:t>Стратегічні приор</w:t>
      </w:r>
      <w:r w:rsidR="004E7BD8" w:rsidRPr="008B56F3">
        <w:rPr>
          <w:rFonts w:ascii="Times New Roman" w:hAnsi="Times New Roman" w:cs="Times New Roman"/>
          <w:color w:val="231F20"/>
          <w:sz w:val="28"/>
          <w:szCs w:val="28"/>
          <w:lang w:val="uk-UA"/>
        </w:rPr>
        <w:t>і</w:t>
      </w:r>
      <w:r w:rsidR="004E7BD8" w:rsidRPr="008B56F3">
        <w:rPr>
          <w:rFonts w:ascii="Times New Roman" w:hAnsi="Times New Roman" w:cs="Times New Roman"/>
          <w:color w:val="231F20"/>
          <w:sz w:val="28"/>
          <w:szCs w:val="28"/>
        </w:rPr>
        <w:t>тет</w:t>
      </w:r>
      <w:r w:rsidR="004E7BD8" w:rsidRPr="008B56F3">
        <w:rPr>
          <w:rFonts w:ascii="Times New Roman" w:hAnsi="Times New Roman" w:cs="Times New Roman"/>
          <w:color w:val="231F20"/>
          <w:sz w:val="28"/>
          <w:szCs w:val="28"/>
          <w:lang w:val="uk-UA"/>
        </w:rPr>
        <w:t>и.-</w:t>
      </w:r>
      <w:r w:rsidR="004E7BD8" w:rsidRPr="008B56F3">
        <w:rPr>
          <w:rFonts w:ascii="Times New Roman" w:hAnsi="Times New Roman" w:cs="Times New Roman"/>
          <w:color w:val="231F20"/>
          <w:sz w:val="28"/>
          <w:szCs w:val="28"/>
        </w:rPr>
        <w:t>2009.</w:t>
      </w:r>
      <w:r w:rsidR="004E7BD8" w:rsidRPr="008B56F3">
        <w:rPr>
          <w:rFonts w:ascii="Times New Roman" w:hAnsi="Times New Roman" w:cs="Times New Roman"/>
          <w:color w:val="231F20"/>
          <w:sz w:val="28"/>
          <w:szCs w:val="28"/>
          <w:lang w:val="uk-UA"/>
        </w:rPr>
        <w:t>-</w:t>
      </w:r>
      <w:r w:rsidR="004E7BD8" w:rsidRPr="008B56F3">
        <w:rPr>
          <w:rFonts w:ascii="Times New Roman" w:hAnsi="Times New Roman" w:cs="Times New Roman"/>
          <w:color w:val="231F20"/>
          <w:sz w:val="28"/>
          <w:szCs w:val="28"/>
        </w:rPr>
        <w:t xml:space="preserve"> №4(13)</w:t>
      </w:r>
      <w:r w:rsidR="004E7BD8" w:rsidRPr="008B56F3">
        <w:rPr>
          <w:rFonts w:ascii="Times New Roman" w:hAnsi="Times New Roman" w:cs="Times New Roman"/>
          <w:color w:val="231F20"/>
          <w:sz w:val="28"/>
          <w:szCs w:val="28"/>
          <w:lang w:val="uk-UA"/>
        </w:rPr>
        <w:t>.</w:t>
      </w:r>
    </w:p>
    <w:p w:rsidR="004E7BD8" w:rsidRPr="008B56F3" w:rsidRDefault="00634229" w:rsidP="008B56F3">
      <w:pPr>
        <w:spacing w:after="0" w:line="360" w:lineRule="auto"/>
        <w:ind w:firstLine="567"/>
        <w:jc w:val="both"/>
        <w:rPr>
          <w:rFonts w:ascii="Times New Roman" w:hAnsi="Times New Roman" w:cs="Times New Roman"/>
          <w:sz w:val="28"/>
          <w:szCs w:val="28"/>
          <w:lang w:val="uk-UA"/>
        </w:rPr>
      </w:pPr>
      <w:r w:rsidRPr="008B56F3">
        <w:rPr>
          <w:rFonts w:ascii="Times New Roman" w:hAnsi="Times New Roman" w:cs="Times New Roman"/>
          <w:sz w:val="28"/>
          <w:szCs w:val="28"/>
        </w:rPr>
        <w:t>26</w:t>
      </w:r>
      <w:r w:rsidR="0094343C" w:rsidRPr="008B56F3">
        <w:rPr>
          <w:rFonts w:ascii="Times New Roman" w:hAnsi="Times New Roman" w:cs="Times New Roman"/>
          <w:sz w:val="28"/>
          <w:szCs w:val="28"/>
        </w:rPr>
        <w:t>.</w:t>
      </w:r>
      <w:r w:rsidR="004E7BD8" w:rsidRPr="008B56F3">
        <w:rPr>
          <w:rFonts w:ascii="Times New Roman" w:hAnsi="Times New Roman" w:cs="Times New Roman"/>
          <w:sz w:val="28"/>
          <w:szCs w:val="28"/>
        </w:rPr>
        <w:t>Швец О.В. Значение достаточной и сбалансированной диеты в профилактике наиболее опасных болезней современности</w:t>
      </w:r>
      <w:r w:rsidR="004E7BD8" w:rsidRPr="008B56F3">
        <w:rPr>
          <w:rFonts w:ascii="Times New Roman" w:hAnsi="Times New Roman" w:cs="Times New Roman"/>
          <w:sz w:val="28"/>
          <w:szCs w:val="28"/>
          <w:lang w:val="uk-UA"/>
        </w:rPr>
        <w:t>./ О.В.Швец // Питание и здоровье.— 2010.— № 1.— С. 9—14.</w:t>
      </w:r>
    </w:p>
    <w:p w:rsidR="004E7BD8" w:rsidRPr="008B56F3" w:rsidRDefault="00634229" w:rsidP="008B56F3">
      <w:pPr>
        <w:spacing w:after="0" w:line="360" w:lineRule="auto"/>
        <w:ind w:firstLine="567"/>
        <w:jc w:val="both"/>
        <w:rPr>
          <w:rFonts w:ascii="Times New Roman" w:hAnsi="Times New Roman" w:cs="Times New Roman"/>
          <w:sz w:val="28"/>
          <w:szCs w:val="28"/>
          <w:lang w:val="uk-UA"/>
        </w:rPr>
      </w:pPr>
      <w:r w:rsidRPr="008B56F3">
        <w:rPr>
          <w:rFonts w:ascii="Times New Roman" w:hAnsi="Times New Roman" w:cs="Times New Roman"/>
          <w:sz w:val="28"/>
          <w:szCs w:val="28"/>
          <w:lang w:val="uk-UA"/>
        </w:rPr>
        <w:t>27</w:t>
      </w:r>
      <w:r w:rsidR="0094343C" w:rsidRPr="008B56F3">
        <w:rPr>
          <w:rFonts w:ascii="Times New Roman" w:hAnsi="Times New Roman" w:cs="Times New Roman"/>
          <w:sz w:val="28"/>
          <w:szCs w:val="28"/>
          <w:lang w:val="uk-UA"/>
        </w:rPr>
        <w:t>.</w:t>
      </w:r>
      <w:r w:rsidR="004E7BD8" w:rsidRPr="008B56F3">
        <w:rPr>
          <w:rFonts w:ascii="Times New Roman" w:hAnsi="Times New Roman" w:cs="Times New Roman"/>
          <w:sz w:val="28"/>
          <w:szCs w:val="28"/>
          <w:lang w:val="uk-UA"/>
        </w:rPr>
        <w:t>Шухатови</w:t>
      </w:r>
      <w:r w:rsidR="004E7BD8" w:rsidRPr="008B56F3">
        <w:rPr>
          <w:rFonts w:ascii="Times New Roman" w:hAnsi="Times New Roman" w:cs="Times New Roman"/>
          <w:sz w:val="28"/>
          <w:szCs w:val="28"/>
        </w:rPr>
        <w:t>ч В.Р. Здоровый образ жизни</w:t>
      </w:r>
      <w:r w:rsidR="004E7BD8" w:rsidRPr="008B56F3">
        <w:rPr>
          <w:rFonts w:ascii="Times New Roman" w:hAnsi="Times New Roman" w:cs="Times New Roman"/>
          <w:sz w:val="28"/>
          <w:szCs w:val="28"/>
          <w:lang w:val="uk-UA"/>
        </w:rPr>
        <w:t xml:space="preserve">./ В.Р.Шухатович </w:t>
      </w:r>
      <w:r w:rsidR="004E7BD8" w:rsidRPr="008B56F3">
        <w:rPr>
          <w:rFonts w:ascii="Times New Roman" w:hAnsi="Times New Roman" w:cs="Times New Roman"/>
          <w:sz w:val="28"/>
          <w:szCs w:val="28"/>
        </w:rPr>
        <w:t>// Энциклопедия социологии. — Мн.: Книжный Дом</w:t>
      </w:r>
      <w:r w:rsidR="004E7BD8" w:rsidRPr="008B56F3">
        <w:rPr>
          <w:rFonts w:ascii="Times New Roman" w:hAnsi="Times New Roman" w:cs="Times New Roman"/>
          <w:sz w:val="28"/>
          <w:szCs w:val="28"/>
          <w:lang w:val="uk-UA"/>
        </w:rPr>
        <w:t>.-</w:t>
      </w:r>
      <w:r w:rsidR="004E7BD8" w:rsidRPr="008B56F3">
        <w:rPr>
          <w:rFonts w:ascii="Times New Roman" w:hAnsi="Times New Roman" w:cs="Times New Roman"/>
          <w:sz w:val="28"/>
          <w:szCs w:val="28"/>
        </w:rPr>
        <w:t xml:space="preserve"> 2003.</w:t>
      </w:r>
    </w:p>
    <w:p w:rsidR="004E7BD8" w:rsidRPr="008B56F3" w:rsidRDefault="004E7BD8" w:rsidP="008B56F3">
      <w:pPr>
        <w:shd w:val="clear" w:color="000000" w:fill="auto"/>
        <w:tabs>
          <w:tab w:val="left" w:pos="426"/>
          <w:tab w:val="left" w:pos="3660"/>
        </w:tabs>
        <w:suppressAutoHyphens/>
        <w:spacing w:after="0" w:line="360" w:lineRule="auto"/>
        <w:jc w:val="both"/>
        <w:rPr>
          <w:rFonts w:ascii="Times New Roman" w:hAnsi="Times New Roman" w:cs="Times New Roman"/>
          <w:color w:val="000000" w:themeColor="text1"/>
          <w:sz w:val="28"/>
          <w:szCs w:val="28"/>
        </w:rPr>
      </w:pPr>
      <w:r w:rsidRPr="008B56F3">
        <w:rPr>
          <w:rFonts w:ascii="Times New Roman" w:hAnsi="Times New Roman" w:cs="Times New Roman"/>
          <w:bCs/>
          <w:sz w:val="28"/>
          <w:szCs w:val="28"/>
          <w:lang w:val="uk-UA"/>
        </w:rPr>
        <w:tab/>
      </w:r>
      <w:r w:rsidR="00634229" w:rsidRPr="008B56F3">
        <w:rPr>
          <w:rFonts w:ascii="Times New Roman" w:hAnsi="Times New Roman" w:cs="Times New Roman"/>
          <w:sz w:val="28"/>
          <w:szCs w:val="28"/>
          <w:lang w:val="uk-UA"/>
        </w:rPr>
        <w:t>28</w:t>
      </w:r>
      <w:r w:rsidR="0094343C" w:rsidRPr="008B56F3">
        <w:rPr>
          <w:rFonts w:ascii="Times New Roman" w:hAnsi="Times New Roman" w:cs="Times New Roman"/>
          <w:sz w:val="28"/>
          <w:szCs w:val="28"/>
          <w:lang w:val="uk-UA"/>
        </w:rPr>
        <w:t>.</w:t>
      </w:r>
      <w:r w:rsidRPr="008B56F3">
        <w:rPr>
          <w:rFonts w:ascii="Times New Roman" w:hAnsi="Times New Roman" w:cs="Times New Roman"/>
          <w:sz w:val="28"/>
          <w:szCs w:val="28"/>
          <w:lang w:val="uk-UA"/>
        </w:rPr>
        <w:t>ЯкишинС., Филипов Е. Профилактика сердечно-сосудистых заболеваний: курс на здоровый образ жизни./ С. Якишин, Е.Филипов//Врач.-2011.-№9.</w:t>
      </w:r>
    </w:p>
    <w:p w:rsidR="00950E16" w:rsidRPr="008B56F3" w:rsidRDefault="00950E16" w:rsidP="008B56F3">
      <w:pPr>
        <w:spacing w:after="0" w:line="360" w:lineRule="auto"/>
        <w:ind w:firstLine="708"/>
        <w:jc w:val="both"/>
        <w:rPr>
          <w:rFonts w:ascii="Times New Roman" w:eastAsia="Times New Roman" w:hAnsi="Times New Roman" w:cs="Times New Roman"/>
          <w:sz w:val="28"/>
          <w:szCs w:val="28"/>
          <w:lang w:val="uk-UA" w:eastAsia="ru-RU"/>
        </w:rPr>
      </w:pPr>
      <w:r w:rsidRPr="008B56F3">
        <w:rPr>
          <w:rFonts w:ascii="Times New Roman" w:eastAsia="Times New Roman" w:hAnsi="Times New Roman" w:cs="Times New Roman"/>
          <w:sz w:val="28"/>
          <w:szCs w:val="28"/>
          <w:lang w:val="en-US" w:eastAsia="ru-RU"/>
        </w:rPr>
        <w:t>29</w:t>
      </w:r>
      <w:r w:rsidR="002D5A6D" w:rsidRPr="008B56F3">
        <w:rPr>
          <w:rFonts w:ascii="Times New Roman" w:eastAsia="Times New Roman" w:hAnsi="Times New Roman" w:cs="Times New Roman"/>
          <w:sz w:val="28"/>
          <w:szCs w:val="28"/>
          <w:lang w:val="en-US" w:eastAsia="ru-RU"/>
        </w:rPr>
        <w:t>.</w:t>
      </w:r>
      <w:r w:rsidRPr="008B56F3">
        <w:rPr>
          <w:rFonts w:ascii="Times New Roman" w:eastAsia="Times New Roman" w:hAnsi="Times New Roman" w:cs="Times New Roman"/>
          <w:sz w:val="28"/>
          <w:szCs w:val="28"/>
          <w:lang w:val="en-US" w:eastAsia="ru-RU"/>
        </w:rPr>
        <w:t xml:space="preserve">Manual of Cardiovascular Medicine/Editors S. Marso, B. Griffin, E. Topol. –Philadelphia, Lippincott Williams and Wilkins, 1999.- </w:t>
      </w:r>
      <w:r w:rsidRPr="008B56F3">
        <w:rPr>
          <w:rFonts w:ascii="Times New Roman" w:eastAsia="Times New Roman" w:hAnsi="Times New Roman" w:cs="Times New Roman"/>
          <w:sz w:val="28"/>
          <w:szCs w:val="28"/>
          <w:lang w:eastAsia="ru-RU"/>
        </w:rPr>
        <w:t>С</w:t>
      </w:r>
      <w:r w:rsidRPr="008B56F3">
        <w:rPr>
          <w:rFonts w:ascii="Times New Roman" w:eastAsia="Times New Roman" w:hAnsi="Times New Roman" w:cs="Times New Roman"/>
          <w:sz w:val="28"/>
          <w:szCs w:val="28"/>
          <w:lang w:val="en-US" w:eastAsia="ru-RU"/>
        </w:rPr>
        <w:t>.743.</w:t>
      </w:r>
    </w:p>
    <w:p w:rsidR="00665295" w:rsidRPr="008B56F3" w:rsidRDefault="009F54CA" w:rsidP="008B56F3">
      <w:pPr>
        <w:spacing w:after="0" w:line="360" w:lineRule="auto"/>
        <w:ind w:firstLine="708"/>
        <w:jc w:val="both"/>
        <w:rPr>
          <w:rFonts w:ascii="Times New Roman" w:eastAsia="Times New Roman" w:hAnsi="Times New Roman" w:cs="Times New Roman"/>
          <w:sz w:val="28"/>
          <w:szCs w:val="28"/>
          <w:lang w:val="en-US" w:eastAsia="ru-RU"/>
        </w:rPr>
      </w:pPr>
      <w:r w:rsidRPr="008B56F3">
        <w:rPr>
          <w:rFonts w:ascii="Times New Roman" w:eastAsia="Times New Roman" w:hAnsi="Times New Roman" w:cs="Times New Roman"/>
          <w:sz w:val="28"/>
          <w:szCs w:val="28"/>
          <w:lang w:val="uk-UA" w:eastAsia="ru-RU"/>
        </w:rPr>
        <w:t>30.</w:t>
      </w:r>
      <w:r w:rsidR="00665295" w:rsidRPr="008B56F3">
        <w:rPr>
          <w:rFonts w:ascii="Times New Roman" w:eastAsia="Times New Roman" w:hAnsi="Times New Roman" w:cs="Times New Roman"/>
          <w:bCs/>
          <w:sz w:val="28"/>
          <w:szCs w:val="28"/>
          <w:lang w:val="en-US" w:eastAsia="ru-RU"/>
        </w:rPr>
        <w:t>Bakris G., Molitch M., Hewkin A. et al.; STAR Investigators</w:t>
      </w:r>
      <w:r w:rsidR="00665295" w:rsidRPr="008B56F3">
        <w:rPr>
          <w:rFonts w:ascii="Times New Roman" w:eastAsia="Times New Roman" w:hAnsi="Times New Roman" w:cs="Times New Roman"/>
          <w:sz w:val="28"/>
          <w:szCs w:val="28"/>
          <w:lang w:val="en-US" w:eastAsia="ru-RU"/>
        </w:rPr>
        <w:t xml:space="preserve"> (2006). Differences in glucose tolerance between fixed-dose antihypertensive drug combinations in people with metabolic syndrome. Diabetes Care, 29(12): 2592–2597. </w:t>
      </w:r>
    </w:p>
    <w:p w:rsidR="00665295" w:rsidRPr="008B56F3" w:rsidRDefault="009F54CA" w:rsidP="008B56F3">
      <w:pPr>
        <w:spacing w:after="0" w:line="360" w:lineRule="auto"/>
        <w:ind w:firstLine="708"/>
        <w:jc w:val="both"/>
        <w:rPr>
          <w:rFonts w:ascii="Times New Roman" w:eastAsia="Times New Roman" w:hAnsi="Times New Roman" w:cs="Times New Roman"/>
          <w:sz w:val="28"/>
          <w:szCs w:val="28"/>
          <w:lang w:val="de-DE" w:eastAsia="ru-RU"/>
        </w:rPr>
      </w:pPr>
      <w:r w:rsidRPr="008B56F3">
        <w:rPr>
          <w:rFonts w:ascii="Times New Roman" w:eastAsia="Times New Roman" w:hAnsi="Times New Roman" w:cs="Times New Roman"/>
          <w:sz w:val="28"/>
          <w:szCs w:val="28"/>
          <w:lang w:val="en-US" w:eastAsia="ru-RU"/>
        </w:rPr>
        <w:t>31.</w:t>
      </w:r>
      <w:r w:rsidR="00665295" w:rsidRPr="008B56F3">
        <w:rPr>
          <w:rFonts w:ascii="Times New Roman" w:eastAsia="Times New Roman" w:hAnsi="Times New Roman" w:cs="Times New Roman"/>
          <w:bCs/>
          <w:sz w:val="28"/>
          <w:szCs w:val="28"/>
          <w:lang w:val="en-US" w:eastAsia="ru-RU"/>
        </w:rPr>
        <w:t>Bakris G.L., Gaxiola E., Messerli F.H. et al., INVEST Investigators</w:t>
      </w:r>
      <w:r w:rsidR="00665295" w:rsidRPr="008B56F3">
        <w:rPr>
          <w:rFonts w:ascii="Times New Roman" w:eastAsia="Times New Roman" w:hAnsi="Times New Roman" w:cs="Times New Roman"/>
          <w:sz w:val="28"/>
          <w:szCs w:val="28"/>
          <w:lang w:val="en-US" w:eastAsia="ru-RU"/>
        </w:rPr>
        <w:t xml:space="preserve"> (2004) Clinical outcomes in the diabetes cohort of the International Verapamil SR-Trandolapril study. </w:t>
      </w:r>
      <w:r w:rsidR="00665295" w:rsidRPr="008B56F3">
        <w:rPr>
          <w:rFonts w:ascii="Times New Roman" w:eastAsia="Times New Roman" w:hAnsi="Times New Roman" w:cs="Times New Roman"/>
          <w:sz w:val="28"/>
          <w:szCs w:val="28"/>
          <w:lang w:val="de-DE" w:eastAsia="ru-RU"/>
        </w:rPr>
        <w:t xml:space="preserve">Hypertension, 44(5): 637–642. </w:t>
      </w:r>
    </w:p>
    <w:p w:rsidR="009F54CA" w:rsidRPr="008B56F3" w:rsidRDefault="009F54CA" w:rsidP="008B56F3">
      <w:pPr>
        <w:spacing w:after="0" w:line="360" w:lineRule="auto"/>
        <w:ind w:firstLine="708"/>
        <w:jc w:val="both"/>
        <w:rPr>
          <w:rFonts w:ascii="Times New Roman" w:eastAsia="Times New Roman" w:hAnsi="Times New Roman" w:cs="Times New Roman"/>
          <w:sz w:val="28"/>
          <w:szCs w:val="28"/>
          <w:lang w:val="en-US" w:eastAsia="ru-RU"/>
        </w:rPr>
      </w:pPr>
      <w:r w:rsidRPr="00365D76">
        <w:rPr>
          <w:rFonts w:ascii="Times New Roman" w:eastAsia="Times New Roman" w:hAnsi="Times New Roman" w:cs="Times New Roman"/>
          <w:sz w:val="28"/>
          <w:szCs w:val="28"/>
          <w:lang w:val="en-US" w:eastAsia="ru-RU"/>
        </w:rPr>
        <w:t>32.</w:t>
      </w:r>
      <w:r w:rsidR="00365D76" w:rsidRPr="00365D76">
        <w:rPr>
          <w:rFonts w:ascii="Times New Roman" w:eastAsia="Times New Roman" w:hAnsi="Times New Roman" w:cs="Times New Roman"/>
          <w:bCs/>
          <w:sz w:val="28"/>
          <w:szCs w:val="28"/>
          <w:lang w:val="en-US" w:eastAsia="ru-RU"/>
        </w:rPr>
        <w:t>Dahlöf B., Sever P.S.,</w:t>
      </w:r>
      <w:r w:rsidR="00365D76">
        <w:rPr>
          <w:rFonts w:ascii="Times New Roman" w:eastAsia="Times New Roman" w:hAnsi="Times New Roman" w:cs="Times New Roman"/>
          <w:bCs/>
          <w:sz w:val="28"/>
          <w:szCs w:val="28"/>
          <w:lang w:val="uk-UA" w:eastAsia="ru-RU"/>
        </w:rPr>
        <w:t xml:space="preserve"> </w:t>
      </w:r>
      <w:r w:rsidR="00365D76" w:rsidRPr="00365D76">
        <w:rPr>
          <w:rFonts w:ascii="Times New Roman" w:eastAsia="Times New Roman" w:hAnsi="Times New Roman" w:cs="Times New Roman"/>
          <w:bCs/>
          <w:sz w:val="28"/>
          <w:szCs w:val="28"/>
          <w:lang w:val="en-US" w:eastAsia="ru-RU"/>
        </w:rPr>
        <w:t>Poulter N.R.</w:t>
      </w:r>
      <w:r w:rsidR="00365D76">
        <w:rPr>
          <w:rFonts w:ascii="Times New Roman" w:eastAsia="Times New Roman" w:hAnsi="Times New Roman" w:cs="Times New Roman"/>
          <w:bCs/>
          <w:sz w:val="28"/>
          <w:szCs w:val="28"/>
          <w:lang w:val="uk-UA" w:eastAsia="ru-RU"/>
        </w:rPr>
        <w:t xml:space="preserve"> </w:t>
      </w:r>
      <w:r w:rsidR="00365D76" w:rsidRPr="00365D76">
        <w:rPr>
          <w:rFonts w:ascii="Times New Roman" w:eastAsia="Times New Roman" w:hAnsi="Times New Roman" w:cs="Times New Roman"/>
          <w:bCs/>
          <w:sz w:val="28"/>
          <w:szCs w:val="28"/>
          <w:lang w:val="en-US" w:eastAsia="ru-RU"/>
        </w:rPr>
        <w:t>et</w:t>
      </w:r>
      <w:r w:rsidR="00365D76">
        <w:rPr>
          <w:rFonts w:ascii="Times New Roman" w:eastAsia="Times New Roman" w:hAnsi="Times New Roman" w:cs="Times New Roman"/>
          <w:bCs/>
          <w:sz w:val="28"/>
          <w:szCs w:val="28"/>
          <w:lang w:val="uk-UA" w:eastAsia="ru-RU"/>
        </w:rPr>
        <w:t xml:space="preserve"> </w:t>
      </w:r>
      <w:r w:rsidR="00665295" w:rsidRPr="00365D76">
        <w:rPr>
          <w:rFonts w:ascii="Times New Roman" w:eastAsia="Times New Roman" w:hAnsi="Times New Roman" w:cs="Times New Roman"/>
          <w:bCs/>
          <w:sz w:val="28"/>
          <w:szCs w:val="28"/>
          <w:lang w:val="en-US" w:eastAsia="ru-RU"/>
        </w:rPr>
        <w:t>al.</w:t>
      </w:r>
      <w:r w:rsidR="00665295" w:rsidRPr="00365D76">
        <w:rPr>
          <w:rFonts w:ascii="Times New Roman" w:eastAsia="Times New Roman" w:hAnsi="Times New Roman" w:cs="Times New Roman"/>
          <w:sz w:val="28"/>
          <w:szCs w:val="28"/>
          <w:lang w:val="en-US" w:eastAsia="ru-RU"/>
        </w:rPr>
        <w:t xml:space="preserve"> </w:t>
      </w:r>
      <w:r w:rsidR="00365D76">
        <w:rPr>
          <w:rFonts w:ascii="Times New Roman" w:eastAsia="Times New Roman" w:hAnsi="Times New Roman" w:cs="Times New Roman"/>
          <w:sz w:val="28"/>
          <w:szCs w:val="28"/>
          <w:lang w:val="en-US" w:eastAsia="ru-RU"/>
        </w:rPr>
        <w:t>(2005)</w:t>
      </w:r>
      <w:r w:rsidR="00365D76">
        <w:rPr>
          <w:rFonts w:ascii="Times New Roman" w:eastAsia="Times New Roman" w:hAnsi="Times New Roman" w:cs="Times New Roman"/>
          <w:sz w:val="28"/>
          <w:szCs w:val="28"/>
          <w:lang w:val="uk-UA" w:eastAsia="ru-RU"/>
        </w:rPr>
        <w:t xml:space="preserve"> </w:t>
      </w:r>
      <w:r w:rsidR="00665295" w:rsidRPr="008B56F3">
        <w:rPr>
          <w:rFonts w:ascii="Times New Roman" w:eastAsia="Times New Roman" w:hAnsi="Times New Roman" w:cs="Times New Roman"/>
          <w:sz w:val="28"/>
          <w:szCs w:val="28"/>
          <w:lang w:val="en-US" w:eastAsia="ru-RU"/>
        </w:rPr>
        <w:t xml:space="preserve">Prevention of cardiovascular events with an antihypertensive regimen of amlodipine adding perindopril as required versus atenolol adding bendroflumethiazide as required, in the Anglo-Scandinavian Cardiac Outcomes Trial-Blood Pressure Lowering Arm (ASCOT-BPLA): a multicentre randomised controlled trial. Lancet, 366(9489): 895–906. </w:t>
      </w:r>
    </w:p>
    <w:p w:rsidR="00665295" w:rsidRPr="008B56F3" w:rsidRDefault="009F54CA" w:rsidP="008B56F3">
      <w:pPr>
        <w:spacing w:after="0" w:line="360" w:lineRule="auto"/>
        <w:ind w:firstLine="708"/>
        <w:jc w:val="both"/>
        <w:rPr>
          <w:rFonts w:ascii="Times New Roman" w:eastAsia="Times New Roman" w:hAnsi="Times New Roman" w:cs="Times New Roman"/>
          <w:sz w:val="28"/>
          <w:szCs w:val="28"/>
          <w:lang w:val="en-US" w:eastAsia="ru-RU"/>
        </w:rPr>
      </w:pPr>
      <w:r w:rsidRPr="008B56F3">
        <w:rPr>
          <w:rFonts w:ascii="Times New Roman" w:eastAsia="Times New Roman" w:hAnsi="Times New Roman" w:cs="Times New Roman"/>
          <w:sz w:val="28"/>
          <w:szCs w:val="28"/>
          <w:lang w:val="en-US" w:eastAsia="ru-RU"/>
        </w:rPr>
        <w:t>33.</w:t>
      </w:r>
      <w:r w:rsidR="00665295" w:rsidRPr="008B56F3">
        <w:rPr>
          <w:rFonts w:ascii="Times New Roman" w:eastAsia="Times New Roman" w:hAnsi="Times New Roman" w:cs="Times New Roman"/>
          <w:sz w:val="28"/>
          <w:szCs w:val="28"/>
          <w:lang w:val="en-US" w:eastAsia="ru-RU"/>
        </w:rPr>
        <w:t xml:space="preserve"> </w:t>
      </w:r>
      <w:r w:rsidR="00665295" w:rsidRPr="008B56F3">
        <w:rPr>
          <w:rFonts w:ascii="Times New Roman" w:eastAsia="Times New Roman" w:hAnsi="Times New Roman" w:cs="Times New Roman"/>
          <w:bCs/>
          <w:sz w:val="28"/>
          <w:szCs w:val="28"/>
          <w:lang w:val="en-US" w:eastAsia="ru-RU"/>
        </w:rPr>
        <w:t>Hanss</w:t>
      </w:r>
      <w:r w:rsidR="00365D76">
        <w:rPr>
          <w:rFonts w:ascii="Times New Roman" w:eastAsia="Times New Roman" w:hAnsi="Times New Roman" w:cs="Times New Roman"/>
          <w:bCs/>
          <w:sz w:val="28"/>
          <w:szCs w:val="28"/>
          <w:lang w:val="en-US" w:eastAsia="ru-RU"/>
        </w:rPr>
        <w:t>on L., Zanchetti A., Carruthers</w:t>
      </w:r>
      <w:r w:rsidR="00365D76">
        <w:rPr>
          <w:rFonts w:ascii="Times New Roman" w:eastAsia="Times New Roman" w:hAnsi="Times New Roman" w:cs="Times New Roman"/>
          <w:bCs/>
          <w:sz w:val="28"/>
          <w:szCs w:val="28"/>
          <w:lang w:val="uk-UA" w:eastAsia="ru-RU"/>
        </w:rPr>
        <w:t xml:space="preserve"> </w:t>
      </w:r>
      <w:r w:rsidR="00365D76">
        <w:rPr>
          <w:rFonts w:ascii="Times New Roman" w:eastAsia="Times New Roman" w:hAnsi="Times New Roman" w:cs="Times New Roman"/>
          <w:bCs/>
          <w:sz w:val="28"/>
          <w:szCs w:val="28"/>
          <w:lang w:val="en-US" w:eastAsia="ru-RU"/>
        </w:rPr>
        <w:t>S. et</w:t>
      </w:r>
      <w:r w:rsidR="00365D76">
        <w:rPr>
          <w:rFonts w:ascii="Times New Roman" w:eastAsia="Times New Roman" w:hAnsi="Times New Roman" w:cs="Times New Roman"/>
          <w:bCs/>
          <w:sz w:val="28"/>
          <w:szCs w:val="28"/>
          <w:lang w:val="uk-UA" w:eastAsia="ru-RU"/>
        </w:rPr>
        <w:t xml:space="preserve"> </w:t>
      </w:r>
      <w:r w:rsidR="00665295" w:rsidRPr="008B56F3">
        <w:rPr>
          <w:rFonts w:ascii="Times New Roman" w:eastAsia="Times New Roman" w:hAnsi="Times New Roman" w:cs="Times New Roman"/>
          <w:bCs/>
          <w:sz w:val="28"/>
          <w:szCs w:val="28"/>
          <w:lang w:val="en-US" w:eastAsia="ru-RU"/>
        </w:rPr>
        <w:t>al.</w:t>
      </w:r>
      <w:r w:rsidR="00665295" w:rsidRPr="008B56F3">
        <w:rPr>
          <w:rFonts w:ascii="Times New Roman" w:eastAsia="Times New Roman" w:hAnsi="Times New Roman" w:cs="Times New Roman"/>
          <w:sz w:val="28"/>
          <w:szCs w:val="28"/>
          <w:lang w:val="en-US" w:eastAsia="ru-RU"/>
        </w:rPr>
        <w:t xml:space="preserve"> (1998) Effects of intensive blood-pressure lowering and low-dose aspirin in patients with hypertension: principal results of the Hypertension Optimal Treatment (HOT) randomised trial. HOT Study Group. Lancet, 351(9118): 1755–1762. </w:t>
      </w:r>
    </w:p>
    <w:p w:rsidR="00665295" w:rsidRPr="00105AEB" w:rsidRDefault="009F54CA" w:rsidP="008B56F3">
      <w:pPr>
        <w:spacing w:after="0" w:line="360" w:lineRule="auto"/>
        <w:ind w:firstLine="708"/>
        <w:jc w:val="both"/>
        <w:rPr>
          <w:rFonts w:ascii="Times New Roman" w:eastAsia="Times New Roman" w:hAnsi="Times New Roman" w:cs="Times New Roman"/>
          <w:sz w:val="28"/>
          <w:szCs w:val="28"/>
          <w:lang w:val="en-US" w:eastAsia="ru-RU"/>
        </w:rPr>
      </w:pPr>
      <w:r w:rsidRPr="008B56F3">
        <w:rPr>
          <w:rFonts w:ascii="Times New Roman" w:eastAsia="Times New Roman" w:hAnsi="Times New Roman" w:cs="Times New Roman"/>
          <w:sz w:val="28"/>
          <w:szCs w:val="28"/>
          <w:lang w:val="en-US" w:eastAsia="ru-RU"/>
        </w:rPr>
        <w:lastRenderedPageBreak/>
        <w:t>34.</w:t>
      </w:r>
      <w:r w:rsidR="00E31FCF">
        <w:rPr>
          <w:rFonts w:ascii="Times New Roman" w:eastAsia="Times New Roman" w:hAnsi="Times New Roman" w:cs="Times New Roman"/>
          <w:bCs/>
          <w:sz w:val="28"/>
          <w:szCs w:val="28"/>
          <w:lang w:val="en-US" w:eastAsia="ru-RU"/>
        </w:rPr>
        <w:t>Jamerson K., Weber M.A., Bakris</w:t>
      </w:r>
      <w:r w:rsidR="00E31FCF">
        <w:rPr>
          <w:rFonts w:ascii="Times New Roman" w:eastAsia="Times New Roman" w:hAnsi="Times New Roman" w:cs="Times New Roman"/>
          <w:bCs/>
          <w:sz w:val="28"/>
          <w:szCs w:val="28"/>
          <w:lang w:val="uk-UA" w:eastAsia="ru-RU"/>
        </w:rPr>
        <w:t xml:space="preserve"> </w:t>
      </w:r>
      <w:r w:rsidR="00E31FCF">
        <w:rPr>
          <w:rFonts w:ascii="Times New Roman" w:eastAsia="Times New Roman" w:hAnsi="Times New Roman" w:cs="Times New Roman"/>
          <w:bCs/>
          <w:sz w:val="28"/>
          <w:szCs w:val="28"/>
          <w:lang w:val="en-US" w:eastAsia="ru-RU"/>
        </w:rPr>
        <w:t>G.L. et</w:t>
      </w:r>
      <w:r w:rsidR="00E31FCF">
        <w:rPr>
          <w:rFonts w:ascii="Times New Roman" w:eastAsia="Times New Roman" w:hAnsi="Times New Roman" w:cs="Times New Roman"/>
          <w:bCs/>
          <w:sz w:val="28"/>
          <w:szCs w:val="28"/>
          <w:lang w:val="uk-UA" w:eastAsia="ru-RU"/>
        </w:rPr>
        <w:t xml:space="preserve"> </w:t>
      </w:r>
      <w:r w:rsidR="00665295" w:rsidRPr="008B56F3">
        <w:rPr>
          <w:rFonts w:ascii="Times New Roman" w:eastAsia="Times New Roman" w:hAnsi="Times New Roman" w:cs="Times New Roman"/>
          <w:bCs/>
          <w:sz w:val="28"/>
          <w:szCs w:val="28"/>
          <w:lang w:val="en-US" w:eastAsia="ru-RU"/>
        </w:rPr>
        <w:t>al.; ACCOMPLISH Trial Investigators</w:t>
      </w:r>
      <w:r w:rsidR="00665295" w:rsidRPr="008B56F3">
        <w:rPr>
          <w:rFonts w:ascii="Times New Roman" w:eastAsia="Times New Roman" w:hAnsi="Times New Roman" w:cs="Times New Roman"/>
          <w:sz w:val="28"/>
          <w:szCs w:val="28"/>
          <w:lang w:val="en-US" w:eastAsia="ru-RU"/>
        </w:rPr>
        <w:t xml:space="preserve"> (2008) Benazepril plus </w:t>
      </w:r>
      <w:r w:rsidR="00665295" w:rsidRPr="008B56F3">
        <w:rPr>
          <w:rFonts w:ascii="Times New Roman" w:eastAsia="Times New Roman" w:hAnsi="Times New Roman" w:cs="Times New Roman"/>
          <w:sz w:val="28"/>
          <w:szCs w:val="28"/>
          <w:lang w:eastAsia="ru-RU"/>
        </w:rPr>
        <w:t>а</w:t>
      </w:r>
      <w:r w:rsidR="00665295" w:rsidRPr="008B56F3">
        <w:rPr>
          <w:rFonts w:ascii="Times New Roman" w:eastAsia="Times New Roman" w:hAnsi="Times New Roman" w:cs="Times New Roman"/>
          <w:sz w:val="28"/>
          <w:szCs w:val="28"/>
          <w:lang w:val="en-US" w:eastAsia="ru-RU"/>
        </w:rPr>
        <w:t xml:space="preserve">mlodipine or hydrochlorothiazide for hypertension in high-risk patients. N. Engl. J. Med., 359(23): 2417–2428. </w:t>
      </w:r>
    </w:p>
    <w:p w:rsidR="00665295" w:rsidRPr="008B56F3" w:rsidRDefault="009F54CA" w:rsidP="008B56F3">
      <w:pPr>
        <w:spacing w:after="0" w:line="360" w:lineRule="auto"/>
        <w:ind w:firstLine="708"/>
        <w:jc w:val="both"/>
        <w:rPr>
          <w:rFonts w:ascii="Times New Roman" w:eastAsia="Times New Roman" w:hAnsi="Times New Roman" w:cs="Times New Roman"/>
          <w:sz w:val="28"/>
          <w:szCs w:val="28"/>
          <w:lang w:val="en-US" w:eastAsia="ru-RU"/>
        </w:rPr>
      </w:pPr>
      <w:r w:rsidRPr="008B56F3">
        <w:rPr>
          <w:rFonts w:ascii="Times New Roman" w:eastAsia="Times New Roman" w:hAnsi="Times New Roman" w:cs="Times New Roman"/>
          <w:sz w:val="28"/>
          <w:szCs w:val="28"/>
          <w:lang w:val="en-US" w:eastAsia="ru-RU"/>
        </w:rPr>
        <w:t>35.</w:t>
      </w:r>
      <w:r w:rsidR="00665295" w:rsidRPr="008B56F3">
        <w:rPr>
          <w:rFonts w:ascii="Times New Roman" w:eastAsia="Times New Roman" w:hAnsi="Times New Roman" w:cs="Times New Roman"/>
          <w:bCs/>
          <w:sz w:val="28"/>
          <w:szCs w:val="28"/>
          <w:lang w:val="en-US" w:eastAsia="ru-RU"/>
        </w:rPr>
        <w:t>Manci</w:t>
      </w:r>
      <w:r w:rsidR="00E31FCF">
        <w:rPr>
          <w:rFonts w:ascii="Times New Roman" w:eastAsia="Times New Roman" w:hAnsi="Times New Roman" w:cs="Times New Roman"/>
          <w:bCs/>
          <w:sz w:val="28"/>
          <w:szCs w:val="28"/>
          <w:lang w:val="en-US" w:eastAsia="ru-RU"/>
        </w:rPr>
        <w:t>a G., Laurent S., Agabiti–Rosei</w:t>
      </w:r>
      <w:r w:rsidR="00E31FCF">
        <w:rPr>
          <w:rFonts w:ascii="Times New Roman" w:eastAsia="Times New Roman" w:hAnsi="Times New Roman" w:cs="Times New Roman"/>
          <w:bCs/>
          <w:sz w:val="28"/>
          <w:szCs w:val="28"/>
          <w:lang w:val="uk-UA" w:eastAsia="ru-RU"/>
        </w:rPr>
        <w:t xml:space="preserve"> </w:t>
      </w:r>
      <w:r w:rsidR="00E31FCF">
        <w:rPr>
          <w:rFonts w:ascii="Times New Roman" w:eastAsia="Times New Roman" w:hAnsi="Times New Roman" w:cs="Times New Roman"/>
          <w:bCs/>
          <w:sz w:val="28"/>
          <w:szCs w:val="28"/>
          <w:lang w:val="en-US" w:eastAsia="ru-RU"/>
        </w:rPr>
        <w:t>E. et</w:t>
      </w:r>
      <w:r w:rsidR="00E31FCF">
        <w:rPr>
          <w:rFonts w:ascii="Times New Roman" w:eastAsia="Times New Roman" w:hAnsi="Times New Roman" w:cs="Times New Roman"/>
          <w:bCs/>
          <w:sz w:val="28"/>
          <w:szCs w:val="28"/>
          <w:lang w:val="uk-UA" w:eastAsia="ru-RU"/>
        </w:rPr>
        <w:t xml:space="preserve"> </w:t>
      </w:r>
      <w:r w:rsidR="00665295" w:rsidRPr="008B56F3">
        <w:rPr>
          <w:rFonts w:ascii="Times New Roman" w:eastAsia="Times New Roman" w:hAnsi="Times New Roman" w:cs="Times New Roman"/>
          <w:bCs/>
          <w:sz w:val="28"/>
          <w:szCs w:val="28"/>
          <w:lang w:val="en-US" w:eastAsia="ru-RU"/>
        </w:rPr>
        <w:t>al.</w:t>
      </w:r>
      <w:r w:rsidR="00665295" w:rsidRPr="008B56F3">
        <w:rPr>
          <w:rFonts w:ascii="Times New Roman" w:eastAsia="Times New Roman" w:hAnsi="Times New Roman" w:cs="Times New Roman"/>
          <w:sz w:val="28"/>
          <w:szCs w:val="28"/>
          <w:lang w:val="en-US" w:eastAsia="ru-RU"/>
        </w:rPr>
        <w:t xml:space="preserve"> (2009) Reappr</w:t>
      </w:r>
      <w:r w:rsidR="00E31FCF">
        <w:rPr>
          <w:rFonts w:ascii="Times New Roman" w:eastAsia="Times New Roman" w:hAnsi="Times New Roman" w:cs="Times New Roman"/>
          <w:sz w:val="28"/>
          <w:szCs w:val="28"/>
          <w:lang w:val="en-US" w:eastAsia="ru-RU"/>
        </w:rPr>
        <w:t>aisal of European guidelines on</w:t>
      </w:r>
      <w:r w:rsidR="00E31FCF">
        <w:rPr>
          <w:rFonts w:ascii="Times New Roman" w:eastAsia="Times New Roman" w:hAnsi="Times New Roman" w:cs="Times New Roman"/>
          <w:sz w:val="28"/>
          <w:szCs w:val="28"/>
          <w:lang w:val="uk-UA" w:eastAsia="ru-RU"/>
        </w:rPr>
        <w:t xml:space="preserve"> </w:t>
      </w:r>
      <w:r w:rsidR="00665295" w:rsidRPr="008B56F3">
        <w:rPr>
          <w:rFonts w:ascii="Times New Roman" w:eastAsia="Times New Roman" w:hAnsi="Times New Roman" w:cs="Times New Roman"/>
          <w:sz w:val="28"/>
          <w:szCs w:val="28"/>
          <w:lang w:val="en-US" w:eastAsia="ru-RU"/>
        </w:rPr>
        <w:t xml:space="preserve">hypertension management: a European Society ofHypertension Task Force document. J. Hypertens., 27(11): 2121–2158. </w:t>
      </w:r>
    </w:p>
    <w:p w:rsidR="00665295" w:rsidRPr="008B56F3" w:rsidRDefault="009F54CA" w:rsidP="008B56F3">
      <w:pPr>
        <w:spacing w:after="0" w:line="360" w:lineRule="auto"/>
        <w:ind w:firstLine="708"/>
        <w:jc w:val="both"/>
        <w:rPr>
          <w:rFonts w:ascii="Times New Roman" w:eastAsia="Times New Roman" w:hAnsi="Times New Roman" w:cs="Times New Roman"/>
          <w:sz w:val="28"/>
          <w:szCs w:val="28"/>
          <w:lang w:val="uk-UA" w:eastAsia="ru-RU"/>
        </w:rPr>
      </w:pPr>
      <w:r w:rsidRPr="00105AEB">
        <w:rPr>
          <w:rFonts w:ascii="Times New Roman" w:eastAsia="Times New Roman" w:hAnsi="Times New Roman" w:cs="Times New Roman"/>
          <w:sz w:val="28"/>
          <w:szCs w:val="28"/>
          <w:lang w:val="en-US" w:eastAsia="ru-RU"/>
        </w:rPr>
        <w:t>36.</w:t>
      </w:r>
      <w:r w:rsidR="00E31FCF">
        <w:rPr>
          <w:rFonts w:ascii="Times New Roman" w:eastAsia="Times New Roman" w:hAnsi="Times New Roman" w:cs="Times New Roman"/>
          <w:bCs/>
          <w:sz w:val="28"/>
          <w:szCs w:val="28"/>
          <w:lang w:val="en-US" w:eastAsia="ru-RU"/>
        </w:rPr>
        <w:t>Patel A., MacMahon S., Chalmers</w:t>
      </w:r>
      <w:r w:rsidR="00E31FCF">
        <w:rPr>
          <w:rFonts w:ascii="Times New Roman" w:eastAsia="Times New Roman" w:hAnsi="Times New Roman" w:cs="Times New Roman"/>
          <w:bCs/>
          <w:sz w:val="28"/>
          <w:szCs w:val="28"/>
          <w:lang w:val="uk-UA" w:eastAsia="ru-RU"/>
        </w:rPr>
        <w:t xml:space="preserve"> </w:t>
      </w:r>
      <w:r w:rsidR="00E31FCF">
        <w:rPr>
          <w:rFonts w:ascii="Times New Roman" w:eastAsia="Times New Roman" w:hAnsi="Times New Roman" w:cs="Times New Roman"/>
          <w:bCs/>
          <w:sz w:val="28"/>
          <w:szCs w:val="28"/>
          <w:lang w:val="en-US" w:eastAsia="ru-RU"/>
        </w:rPr>
        <w:t>J. et</w:t>
      </w:r>
      <w:r w:rsidR="00E31FCF">
        <w:rPr>
          <w:rFonts w:ascii="Times New Roman" w:eastAsia="Times New Roman" w:hAnsi="Times New Roman" w:cs="Times New Roman"/>
          <w:bCs/>
          <w:sz w:val="28"/>
          <w:szCs w:val="28"/>
          <w:lang w:val="uk-UA" w:eastAsia="ru-RU"/>
        </w:rPr>
        <w:t xml:space="preserve"> </w:t>
      </w:r>
      <w:r w:rsidR="00665295" w:rsidRPr="008B56F3">
        <w:rPr>
          <w:rFonts w:ascii="Times New Roman" w:eastAsia="Times New Roman" w:hAnsi="Times New Roman" w:cs="Times New Roman"/>
          <w:bCs/>
          <w:sz w:val="28"/>
          <w:szCs w:val="28"/>
          <w:lang w:val="en-US" w:eastAsia="ru-RU"/>
        </w:rPr>
        <w:t>al.</w:t>
      </w:r>
      <w:r w:rsidR="00665295" w:rsidRPr="008B56F3">
        <w:rPr>
          <w:rFonts w:ascii="Times New Roman" w:eastAsia="Times New Roman" w:hAnsi="Times New Roman" w:cs="Times New Roman"/>
          <w:sz w:val="28"/>
          <w:szCs w:val="28"/>
          <w:lang w:val="en-US" w:eastAsia="ru-RU"/>
        </w:rPr>
        <w:t xml:space="preserve"> (2007) Effects of a fixed combination of perindopril and indapamide on macrovascular and microvascular o</w:t>
      </w:r>
      <w:r w:rsidR="00E31FCF">
        <w:rPr>
          <w:rFonts w:ascii="Times New Roman" w:eastAsia="Times New Roman" w:hAnsi="Times New Roman" w:cs="Times New Roman"/>
          <w:sz w:val="28"/>
          <w:szCs w:val="28"/>
          <w:lang w:val="en-US" w:eastAsia="ru-RU"/>
        </w:rPr>
        <w:t>utcomes in patients with type 2</w:t>
      </w:r>
      <w:r w:rsidR="00E31FCF">
        <w:rPr>
          <w:rFonts w:ascii="Times New Roman" w:eastAsia="Times New Roman" w:hAnsi="Times New Roman" w:cs="Times New Roman"/>
          <w:sz w:val="28"/>
          <w:szCs w:val="28"/>
          <w:lang w:val="uk-UA" w:eastAsia="ru-RU"/>
        </w:rPr>
        <w:t xml:space="preserve"> </w:t>
      </w:r>
      <w:r w:rsidR="00665295" w:rsidRPr="008B56F3">
        <w:rPr>
          <w:rFonts w:ascii="Times New Roman" w:eastAsia="Times New Roman" w:hAnsi="Times New Roman" w:cs="Times New Roman"/>
          <w:sz w:val="28"/>
          <w:szCs w:val="28"/>
          <w:lang w:val="en-US" w:eastAsia="ru-RU"/>
        </w:rPr>
        <w:t>diabetes mellitus (the ADVANCE trial): a randomised controlled trial. Lancet, 370 (9590): 829–840.</w:t>
      </w:r>
    </w:p>
    <w:p w:rsidR="00373F91" w:rsidRPr="008B56F3" w:rsidRDefault="009F54CA" w:rsidP="008B56F3">
      <w:pPr>
        <w:spacing w:after="0" w:line="360" w:lineRule="auto"/>
        <w:ind w:firstLine="708"/>
        <w:jc w:val="both"/>
        <w:rPr>
          <w:rFonts w:ascii="Times New Roman" w:eastAsia="Times New Roman" w:hAnsi="Times New Roman" w:cs="Times New Roman"/>
          <w:sz w:val="28"/>
          <w:szCs w:val="28"/>
          <w:lang w:val="uk-UA" w:eastAsia="ru-RU"/>
        </w:rPr>
      </w:pPr>
      <w:r w:rsidRPr="008B56F3">
        <w:rPr>
          <w:rFonts w:ascii="Times New Roman" w:eastAsia="Times New Roman" w:hAnsi="Times New Roman" w:cs="Times New Roman"/>
          <w:sz w:val="28"/>
          <w:szCs w:val="28"/>
          <w:lang w:val="en-US" w:eastAsia="ru-RU"/>
        </w:rPr>
        <w:t>37.</w:t>
      </w:r>
      <w:r w:rsidR="002155D0" w:rsidRPr="008B56F3">
        <w:rPr>
          <w:rFonts w:ascii="Times New Roman" w:eastAsia="Times New Roman" w:hAnsi="Times New Roman" w:cs="Times New Roman"/>
          <w:sz w:val="28"/>
          <w:szCs w:val="28"/>
          <w:lang w:val="en-US" w:eastAsia="ru-RU"/>
        </w:rPr>
        <w:t>Liu Q. The exenatide analogue AC3174 attenuates hypertension, insulin resistance, and renal dys</w:t>
      </w:r>
      <w:r w:rsidR="00373F91" w:rsidRPr="008B56F3">
        <w:rPr>
          <w:rFonts w:ascii="Times New Roman" w:eastAsia="Times New Roman" w:hAnsi="Times New Roman" w:cs="Times New Roman"/>
          <w:sz w:val="28"/>
          <w:szCs w:val="28"/>
          <w:lang w:val="uk-UA" w:eastAsia="ru-RU"/>
        </w:rPr>
        <w:t xml:space="preserve"> </w:t>
      </w:r>
      <w:r w:rsidR="002155D0" w:rsidRPr="008B56F3">
        <w:rPr>
          <w:rFonts w:ascii="Times New Roman" w:eastAsia="Times New Roman" w:hAnsi="Times New Roman" w:cs="Times New Roman"/>
          <w:sz w:val="28"/>
          <w:szCs w:val="28"/>
          <w:lang w:val="en-US" w:eastAsia="ru-RU"/>
        </w:rPr>
        <w:t>-function in Dahl salt-sensitive rats / Q. Liu, L. Adams, A. Broyde [et al.] // Cardiovasc. Diabetol.– 2010.– V. 9.– P. 32.</w:t>
      </w:r>
    </w:p>
    <w:p w:rsidR="00373F91" w:rsidRPr="008B56F3" w:rsidRDefault="009F54CA" w:rsidP="008B56F3">
      <w:pPr>
        <w:spacing w:after="0" w:line="360" w:lineRule="auto"/>
        <w:ind w:firstLine="708"/>
        <w:jc w:val="both"/>
        <w:rPr>
          <w:rFonts w:ascii="Times New Roman" w:eastAsia="Times New Roman" w:hAnsi="Times New Roman" w:cs="Times New Roman"/>
          <w:sz w:val="28"/>
          <w:szCs w:val="28"/>
          <w:lang w:val="uk-UA" w:eastAsia="ru-RU"/>
        </w:rPr>
      </w:pPr>
      <w:r w:rsidRPr="008B56F3">
        <w:rPr>
          <w:rFonts w:ascii="Times New Roman" w:eastAsia="Times New Roman" w:hAnsi="Times New Roman" w:cs="Times New Roman"/>
          <w:sz w:val="28"/>
          <w:szCs w:val="28"/>
          <w:lang w:val="en-US" w:eastAsia="ru-RU"/>
        </w:rPr>
        <w:t>38.</w:t>
      </w:r>
      <w:r w:rsidR="002155D0" w:rsidRPr="008B56F3">
        <w:rPr>
          <w:rFonts w:ascii="Times New Roman" w:eastAsia="Times New Roman" w:hAnsi="Times New Roman" w:cs="Times New Roman"/>
          <w:sz w:val="28"/>
          <w:szCs w:val="28"/>
          <w:lang w:val="en-US" w:eastAsia="ru-RU"/>
        </w:rPr>
        <w:t xml:space="preserve">Marques C.Glutamine prevents gastric oxidative stress in an animal model of portal hypertension gas-tropathy / C. Marques, J. L. Mauriz, D. Simonetto // Ann. Hepatol.– 2011.– V. 10, No 4.– </w:t>
      </w:r>
      <w:r w:rsidR="002155D0" w:rsidRPr="008B56F3">
        <w:rPr>
          <w:rFonts w:ascii="Times New Roman" w:eastAsia="Times New Roman" w:hAnsi="Times New Roman" w:cs="Times New Roman"/>
          <w:sz w:val="28"/>
          <w:szCs w:val="28"/>
          <w:lang w:eastAsia="ru-RU"/>
        </w:rPr>
        <w:t>Р</w:t>
      </w:r>
      <w:r w:rsidR="002155D0" w:rsidRPr="008B56F3">
        <w:rPr>
          <w:rFonts w:ascii="Times New Roman" w:eastAsia="Times New Roman" w:hAnsi="Times New Roman" w:cs="Times New Roman"/>
          <w:sz w:val="28"/>
          <w:szCs w:val="28"/>
          <w:lang w:val="en-US" w:eastAsia="ru-RU"/>
        </w:rPr>
        <w:t>. 531–539.</w:t>
      </w:r>
    </w:p>
    <w:p w:rsidR="00373F91" w:rsidRPr="008B56F3" w:rsidRDefault="009F54CA" w:rsidP="008B56F3">
      <w:pPr>
        <w:spacing w:after="0" w:line="360" w:lineRule="auto"/>
        <w:ind w:firstLine="708"/>
        <w:jc w:val="both"/>
        <w:rPr>
          <w:rFonts w:ascii="Times New Roman" w:eastAsia="Times New Roman" w:hAnsi="Times New Roman" w:cs="Times New Roman"/>
          <w:sz w:val="28"/>
          <w:szCs w:val="28"/>
          <w:lang w:val="uk-UA" w:eastAsia="ru-RU"/>
        </w:rPr>
      </w:pPr>
      <w:r w:rsidRPr="008B56F3">
        <w:rPr>
          <w:rFonts w:ascii="Times New Roman" w:eastAsia="Times New Roman" w:hAnsi="Times New Roman" w:cs="Times New Roman"/>
          <w:sz w:val="28"/>
          <w:szCs w:val="28"/>
          <w:lang w:val="en-US" w:eastAsia="ru-RU"/>
        </w:rPr>
        <w:t>39.</w:t>
      </w:r>
      <w:r w:rsidR="002155D0" w:rsidRPr="008B56F3">
        <w:rPr>
          <w:rFonts w:ascii="Times New Roman" w:eastAsia="Times New Roman" w:hAnsi="Times New Roman" w:cs="Times New Roman"/>
          <w:sz w:val="28"/>
          <w:szCs w:val="28"/>
          <w:lang w:val="en-US" w:eastAsia="ru-RU"/>
        </w:rPr>
        <w:t xml:space="preserve">Maxova H.Recovery from hypoxic pulmonary hypertension in rats / H. Maxova, A. Banasova, V. Povysilova // Acta Medica (Hradec Kralove).– 2011.– V. 54, No 2.– </w:t>
      </w:r>
      <w:r w:rsidR="002155D0" w:rsidRPr="008B56F3">
        <w:rPr>
          <w:rFonts w:ascii="Times New Roman" w:eastAsia="Times New Roman" w:hAnsi="Times New Roman" w:cs="Times New Roman"/>
          <w:sz w:val="28"/>
          <w:szCs w:val="28"/>
          <w:lang w:eastAsia="ru-RU"/>
        </w:rPr>
        <w:t>Р</w:t>
      </w:r>
      <w:r w:rsidR="002155D0" w:rsidRPr="008B56F3">
        <w:rPr>
          <w:rFonts w:ascii="Times New Roman" w:eastAsia="Times New Roman" w:hAnsi="Times New Roman" w:cs="Times New Roman"/>
          <w:sz w:val="28"/>
          <w:szCs w:val="28"/>
          <w:lang w:val="en-US" w:eastAsia="ru-RU"/>
        </w:rPr>
        <w:t>. 73–75.</w:t>
      </w:r>
    </w:p>
    <w:p w:rsidR="002155D0" w:rsidRPr="008B56F3" w:rsidRDefault="009F54CA" w:rsidP="008B56F3">
      <w:pPr>
        <w:spacing w:after="0" w:line="360" w:lineRule="auto"/>
        <w:ind w:firstLine="708"/>
        <w:jc w:val="both"/>
        <w:rPr>
          <w:rFonts w:ascii="Times New Roman" w:eastAsia="Times New Roman" w:hAnsi="Times New Roman" w:cs="Times New Roman"/>
          <w:sz w:val="28"/>
          <w:szCs w:val="28"/>
          <w:lang w:val="en-US" w:eastAsia="ru-RU"/>
        </w:rPr>
      </w:pPr>
      <w:r w:rsidRPr="008B56F3">
        <w:rPr>
          <w:rFonts w:ascii="Times New Roman" w:eastAsia="Times New Roman" w:hAnsi="Times New Roman" w:cs="Times New Roman"/>
          <w:sz w:val="28"/>
          <w:szCs w:val="28"/>
          <w:lang w:val="en-US" w:eastAsia="ru-RU"/>
        </w:rPr>
        <w:t>40.</w:t>
      </w:r>
      <w:r w:rsidR="002155D0" w:rsidRPr="008B56F3">
        <w:rPr>
          <w:rFonts w:ascii="Times New Roman" w:eastAsia="Times New Roman" w:hAnsi="Times New Roman" w:cs="Times New Roman"/>
          <w:sz w:val="28"/>
          <w:szCs w:val="28"/>
          <w:lang w:val="en-US" w:eastAsia="ru-RU"/>
        </w:rPr>
        <w:t xml:space="preserve">McCarthy C. A. Angiotensin AT2 receptor stimulation causes neuroprotection in a conscious rat model of stroke / C. A. McCarthy, A. Vinh, J. K. Callaway [et al.] // Stroke.– 2009.– V. 40, No 4.– </w:t>
      </w:r>
      <w:r w:rsidR="002155D0" w:rsidRPr="008B56F3">
        <w:rPr>
          <w:rFonts w:ascii="Times New Roman" w:eastAsia="Times New Roman" w:hAnsi="Times New Roman" w:cs="Times New Roman"/>
          <w:sz w:val="28"/>
          <w:szCs w:val="28"/>
          <w:lang w:eastAsia="ru-RU"/>
        </w:rPr>
        <w:t>Р</w:t>
      </w:r>
      <w:r w:rsidR="002155D0" w:rsidRPr="008B56F3">
        <w:rPr>
          <w:rFonts w:ascii="Times New Roman" w:eastAsia="Times New Roman" w:hAnsi="Times New Roman" w:cs="Times New Roman"/>
          <w:sz w:val="28"/>
          <w:szCs w:val="28"/>
          <w:lang w:val="en-US" w:eastAsia="ru-RU"/>
        </w:rPr>
        <w:t>. 1482–1489.</w:t>
      </w:r>
    </w:p>
    <w:p w:rsidR="004E7BD8" w:rsidRPr="008B56F3" w:rsidRDefault="004E7BD8" w:rsidP="008B56F3">
      <w:pPr>
        <w:pStyle w:val="ae"/>
        <w:spacing w:before="0" w:beforeAutospacing="0" w:after="0" w:afterAutospacing="0" w:line="360" w:lineRule="auto"/>
        <w:ind w:firstLine="708"/>
        <w:jc w:val="both"/>
        <w:rPr>
          <w:sz w:val="28"/>
          <w:szCs w:val="28"/>
          <w:lang w:val="uk-UA"/>
        </w:rPr>
      </w:pPr>
      <w:r w:rsidRPr="008B56F3">
        <w:rPr>
          <w:sz w:val="28"/>
          <w:szCs w:val="28"/>
        </w:rPr>
        <w:fldChar w:fldCharType="begin"/>
      </w:r>
      <w:r w:rsidRPr="008B56F3">
        <w:rPr>
          <w:sz w:val="28"/>
          <w:szCs w:val="28"/>
          <w:lang w:val="uk-UA"/>
        </w:rPr>
        <w:instrText xml:space="preserve"> </w:instrText>
      </w:r>
      <w:r w:rsidRPr="008B56F3">
        <w:rPr>
          <w:sz w:val="28"/>
          <w:szCs w:val="28"/>
          <w:lang w:val="en-US"/>
        </w:rPr>
        <w:instrText>HYPERLINK</w:instrText>
      </w:r>
      <w:r w:rsidRPr="008B56F3">
        <w:rPr>
          <w:sz w:val="28"/>
          <w:szCs w:val="28"/>
          <w:lang w:val="uk-UA"/>
        </w:rPr>
        <w:instrText xml:space="preserve"> "</w:instrText>
      </w:r>
      <w:r w:rsidRPr="008B56F3">
        <w:rPr>
          <w:sz w:val="28"/>
          <w:szCs w:val="28"/>
          <w:lang w:val="en-US"/>
        </w:rPr>
        <w:instrText>http</w:instrText>
      </w:r>
      <w:r w:rsidRPr="008B56F3">
        <w:rPr>
          <w:sz w:val="28"/>
          <w:szCs w:val="28"/>
          <w:lang w:val="uk-UA"/>
        </w:rPr>
        <w:instrText>://</w:instrText>
      </w:r>
      <w:r w:rsidRPr="008B56F3">
        <w:rPr>
          <w:sz w:val="28"/>
          <w:szCs w:val="28"/>
          <w:lang w:val="en-US"/>
        </w:rPr>
        <w:instrText>www</w:instrText>
      </w:r>
      <w:r w:rsidRPr="008B56F3">
        <w:rPr>
          <w:sz w:val="28"/>
          <w:szCs w:val="28"/>
          <w:lang w:val="uk-UA"/>
        </w:rPr>
        <w:instrText>.</w:instrText>
      </w:r>
      <w:r w:rsidRPr="008B56F3">
        <w:rPr>
          <w:sz w:val="28"/>
          <w:szCs w:val="28"/>
          <w:lang w:val="en-US"/>
        </w:rPr>
        <w:instrText>lvrach</w:instrText>
      </w:r>
      <w:r w:rsidRPr="008B56F3">
        <w:rPr>
          <w:sz w:val="28"/>
          <w:szCs w:val="28"/>
          <w:lang w:val="uk-UA"/>
        </w:rPr>
        <w:instrText>.</w:instrText>
      </w:r>
      <w:r w:rsidRPr="008B56F3">
        <w:rPr>
          <w:sz w:val="28"/>
          <w:szCs w:val="28"/>
          <w:lang w:val="en-US"/>
        </w:rPr>
        <w:instrText>ru</w:instrText>
      </w:r>
      <w:r w:rsidRPr="008B56F3">
        <w:rPr>
          <w:sz w:val="28"/>
          <w:szCs w:val="28"/>
          <w:lang w:val="uk-UA"/>
        </w:rPr>
        <w:instrText>/</w:instrText>
      </w:r>
      <w:r w:rsidRPr="008B56F3">
        <w:rPr>
          <w:sz w:val="28"/>
          <w:szCs w:val="28"/>
          <w:lang w:val="en-US"/>
        </w:rPr>
        <w:instrText>rub</w:instrText>
      </w:r>
      <w:r w:rsidRPr="008B56F3">
        <w:rPr>
          <w:sz w:val="28"/>
          <w:szCs w:val="28"/>
          <w:lang w:val="uk-UA"/>
        </w:rPr>
        <w:instrText xml:space="preserve">/11000046/" </w:instrText>
      </w:r>
      <w:r w:rsidRPr="008B56F3">
        <w:rPr>
          <w:sz w:val="28"/>
          <w:szCs w:val="28"/>
        </w:rPr>
        <w:fldChar w:fldCharType="separate"/>
      </w:r>
      <w:r w:rsidR="009F54CA" w:rsidRPr="008B56F3">
        <w:rPr>
          <w:color w:val="000000"/>
          <w:sz w:val="28"/>
          <w:szCs w:val="28"/>
          <w:lang w:val="uk-UA"/>
        </w:rPr>
        <w:t>41</w:t>
      </w:r>
      <w:r w:rsidRPr="008B56F3">
        <w:rPr>
          <w:color w:val="000000"/>
          <w:sz w:val="28"/>
          <w:szCs w:val="28"/>
          <w:lang w:val="uk-UA"/>
        </w:rPr>
        <w:t>.</w:t>
      </w:r>
      <w:r w:rsidRPr="008B56F3">
        <w:rPr>
          <w:color w:val="000000"/>
          <w:sz w:val="28"/>
          <w:szCs w:val="28"/>
          <w:lang w:val="en-US"/>
        </w:rPr>
        <w:t>Beckett</w:t>
      </w:r>
      <w:r w:rsidRPr="008B56F3">
        <w:rPr>
          <w:color w:val="000000"/>
          <w:sz w:val="28"/>
          <w:szCs w:val="28"/>
          <w:lang w:val="uk-UA"/>
        </w:rPr>
        <w:t xml:space="preserve"> </w:t>
      </w:r>
      <w:r w:rsidRPr="008B56F3">
        <w:rPr>
          <w:color w:val="000000"/>
          <w:sz w:val="28"/>
          <w:szCs w:val="28"/>
          <w:lang w:val="en-US"/>
        </w:rPr>
        <w:t>NS</w:t>
      </w:r>
      <w:r w:rsidRPr="008B56F3">
        <w:rPr>
          <w:color w:val="000000"/>
          <w:sz w:val="28"/>
          <w:szCs w:val="28"/>
          <w:lang w:val="uk-UA"/>
        </w:rPr>
        <w:t xml:space="preserve">, </w:t>
      </w:r>
      <w:r w:rsidRPr="008B56F3">
        <w:rPr>
          <w:color w:val="000000"/>
          <w:sz w:val="28"/>
          <w:szCs w:val="28"/>
          <w:lang w:val="en-US"/>
        </w:rPr>
        <w:t>Peters</w:t>
      </w:r>
      <w:r w:rsidRPr="008B56F3">
        <w:rPr>
          <w:color w:val="000000"/>
          <w:sz w:val="28"/>
          <w:szCs w:val="28"/>
          <w:lang w:val="uk-UA"/>
        </w:rPr>
        <w:t xml:space="preserve"> </w:t>
      </w:r>
      <w:r w:rsidRPr="008B56F3">
        <w:rPr>
          <w:color w:val="000000"/>
          <w:sz w:val="28"/>
          <w:szCs w:val="28"/>
          <w:lang w:val="en-US"/>
        </w:rPr>
        <w:t>R</w:t>
      </w:r>
      <w:r w:rsidRPr="008B56F3">
        <w:rPr>
          <w:color w:val="000000"/>
          <w:sz w:val="28"/>
          <w:szCs w:val="28"/>
          <w:lang w:val="uk-UA"/>
        </w:rPr>
        <w:t xml:space="preserve">, </w:t>
      </w:r>
      <w:r w:rsidRPr="008B56F3">
        <w:rPr>
          <w:color w:val="000000"/>
          <w:sz w:val="28"/>
          <w:szCs w:val="28"/>
          <w:lang w:val="en-US"/>
        </w:rPr>
        <w:t>Fletcher</w:t>
      </w:r>
      <w:r w:rsidRPr="008B56F3">
        <w:rPr>
          <w:color w:val="000000"/>
          <w:sz w:val="28"/>
          <w:szCs w:val="28"/>
          <w:lang w:val="uk-UA"/>
        </w:rPr>
        <w:t xml:space="preserve"> </w:t>
      </w:r>
      <w:r w:rsidRPr="008B56F3">
        <w:rPr>
          <w:color w:val="000000"/>
          <w:sz w:val="28"/>
          <w:szCs w:val="28"/>
          <w:lang w:val="en-US"/>
        </w:rPr>
        <w:t>AE</w:t>
      </w:r>
      <w:r w:rsidRPr="008B56F3">
        <w:rPr>
          <w:color w:val="000000"/>
          <w:sz w:val="28"/>
          <w:szCs w:val="28"/>
          <w:lang w:val="uk-UA"/>
        </w:rPr>
        <w:t xml:space="preserve">, </w:t>
      </w:r>
      <w:r w:rsidRPr="008B56F3">
        <w:rPr>
          <w:color w:val="000000"/>
          <w:sz w:val="28"/>
          <w:szCs w:val="28"/>
          <w:lang w:val="en-US"/>
        </w:rPr>
        <w:t>et</w:t>
      </w:r>
      <w:r w:rsidRPr="008B56F3">
        <w:rPr>
          <w:color w:val="000000"/>
          <w:sz w:val="28"/>
          <w:szCs w:val="28"/>
          <w:lang w:val="uk-UA"/>
        </w:rPr>
        <w:t xml:space="preserve"> </w:t>
      </w:r>
      <w:r w:rsidRPr="008B56F3">
        <w:rPr>
          <w:color w:val="000000"/>
          <w:sz w:val="28"/>
          <w:szCs w:val="28"/>
          <w:lang w:val="en-US"/>
        </w:rPr>
        <w:t>al</w:t>
      </w:r>
      <w:r w:rsidRPr="008B56F3">
        <w:rPr>
          <w:color w:val="000000"/>
          <w:sz w:val="28"/>
          <w:szCs w:val="28"/>
          <w:lang w:val="uk-UA"/>
        </w:rPr>
        <w:t xml:space="preserve">; </w:t>
      </w:r>
      <w:r w:rsidRPr="008B56F3">
        <w:rPr>
          <w:color w:val="000000"/>
          <w:sz w:val="28"/>
          <w:szCs w:val="28"/>
          <w:lang w:val="en-US"/>
        </w:rPr>
        <w:t>the</w:t>
      </w:r>
      <w:r w:rsidRPr="008B56F3">
        <w:rPr>
          <w:color w:val="000000"/>
          <w:sz w:val="28"/>
          <w:szCs w:val="28"/>
          <w:lang w:val="uk-UA"/>
        </w:rPr>
        <w:t xml:space="preserve"> </w:t>
      </w:r>
      <w:r w:rsidRPr="008B56F3">
        <w:rPr>
          <w:color w:val="000000"/>
          <w:sz w:val="28"/>
          <w:szCs w:val="28"/>
          <w:lang w:val="en-US"/>
        </w:rPr>
        <w:t>HYVET</w:t>
      </w:r>
      <w:r w:rsidRPr="008B56F3">
        <w:rPr>
          <w:color w:val="000000"/>
          <w:sz w:val="28"/>
          <w:szCs w:val="28"/>
          <w:lang w:val="uk-UA"/>
        </w:rPr>
        <w:t xml:space="preserve"> </w:t>
      </w:r>
      <w:r w:rsidRPr="008B56F3">
        <w:rPr>
          <w:color w:val="000000"/>
          <w:sz w:val="28"/>
          <w:szCs w:val="28"/>
          <w:lang w:val="en-US"/>
        </w:rPr>
        <w:t>Study</w:t>
      </w:r>
      <w:r w:rsidRPr="008B56F3">
        <w:rPr>
          <w:color w:val="000000"/>
          <w:sz w:val="28"/>
          <w:szCs w:val="28"/>
          <w:lang w:val="uk-UA"/>
        </w:rPr>
        <w:t xml:space="preserve"> </w:t>
      </w:r>
      <w:r w:rsidRPr="008B56F3">
        <w:rPr>
          <w:color w:val="000000"/>
          <w:sz w:val="28"/>
          <w:szCs w:val="28"/>
          <w:lang w:val="en-US"/>
        </w:rPr>
        <w:t>Group</w:t>
      </w:r>
      <w:r w:rsidRPr="008B56F3">
        <w:rPr>
          <w:color w:val="000000"/>
          <w:sz w:val="28"/>
          <w:szCs w:val="28"/>
          <w:lang w:val="uk-UA"/>
        </w:rPr>
        <w:t xml:space="preserve">. </w:t>
      </w:r>
      <w:r w:rsidRPr="008B56F3">
        <w:rPr>
          <w:color w:val="000000"/>
          <w:sz w:val="28"/>
          <w:szCs w:val="28"/>
          <w:lang w:val="en-US"/>
        </w:rPr>
        <w:t>Treatment</w:t>
      </w:r>
      <w:r w:rsidRPr="008B56F3">
        <w:rPr>
          <w:color w:val="000000"/>
          <w:sz w:val="28"/>
          <w:szCs w:val="28"/>
          <w:lang w:val="uk-UA"/>
        </w:rPr>
        <w:t xml:space="preserve"> </w:t>
      </w:r>
      <w:r w:rsidRPr="008B56F3">
        <w:rPr>
          <w:color w:val="000000"/>
          <w:sz w:val="28"/>
          <w:szCs w:val="28"/>
          <w:lang w:val="en-US"/>
        </w:rPr>
        <w:t>of</w:t>
      </w:r>
      <w:r w:rsidRPr="008B56F3">
        <w:rPr>
          <w:color w:val="000000"/>
          <w:sz w:val="28"/>
          <w:szCs w:val="28"/>
          <w:lang w:val="uk-UA"/>
        </w:rPr>
        <w:t xml:space="preserve"> </w:t>
      </w:r>
      <w:r w:rsidRPr="008B56F3">
        <w:rPr>
          <w:color w:val="000000"/>
          <w:sz w:val="28"/>
          <w:szCs w:val="28"/>
          <w:lang w:val="en-US"/>
        </w:rPr>
        <w:t>Hypertension</w:t>
      </w:r>
      <w:r w:rsidRPr="008B56F3">
        <w:rPr>
          <w:color w:val="000000"/>
          <w:sz w:val="28"/>
          <w:szCs w:val="28"/>
          <w:lang w:val="uk-UA"/>
        </w:rPr>
        <w:t xml:space="preserve"> </w:t>
      </w:r>
      <w:r w:rsidRPr="008B56F3">
        <w:rPr>
          <w:color w:val="000000"/>
          <w:sz w:val="28"/>
          <w:szCs w:val="28"/>
          <w:lang w:val="en-US"/>
        </w:rPr>
        <w:t>in</w:t>
      </w:r>
      <w:r w:rsidRPr="008B56F3">
        <w:rPr>
          <w:color w:val="000000"/>
          <w:sz w:val="28"/>
          <w:szCs w:val="28"/>
          <w:lang w:val="uk-UA"/>
        </w:rPr>
        <w:t xml:space="preserve"> </w:t>
      </w:r>
      <w:r w:rsidRPr="008B56F3">
        <w:rPr>
          <w:color w:val="000000"/>
          <w:sz w:val="28"/>
          <w:szCs w:val="28"/>
          <w:lang w:val="en-US"/>
        </w:rPr>
        <w:t>Patients</w:t>
      </w:r>
      <w:r w:rsidRPr="008B56F3">
        <w:rPr>
          <w:color w:val="000000"/>
          <w:sz w:val="28"/>
          <w:szCs w:val="28"/>
          <w:lang w:val="uk-UA"/>
        </w:rPr>
        <w:t xml:space="preserve"> 80 </w:t>
      </w:r>
      <w:r w:rsidRPr="008B56F3">
        <w:rPr>
          <w:color w:val="000000"/>
          <w:sz w:val="28"/>
          <w:szCs w:val="28"/>
          <w:lang w:val="en-US"/>
        </w:rPr>
        <w:t>Years</w:t>
      </w:r>
      <w:r w:rsidRPr="008B56F3">
        <w:rPr>
          <w:color w:val="000000"/>
          <w:sz w:val="28"/>
          <w:szCs w:val="28"/>
          <w:lang w:val="uk-UA"/>
        </w:rPr>
        <w:t xml:space="preserve"> </w:t>
      </w:r>
      <w:r w:rsidRPr="008B56F3">
        <w:rPr>
          <w:color w:val="000000"/>
          <w:sz w:val="28"/>
          <w:szCs w:val="28"/>
          <w:lang w:val="en-US"/>
        </w:rPr>
        <w:t>of</w:t>
      </w:r>
      <w:r w:rsidRPr="008B56F3">
        <w:rPr>
          <w:color w:val="000000"/>
          <w:sz w:val="28"/>
          <w:szCs w:val="28"/>
          <w:lang w:val="uk-UA"/>
        </w:rPr>
        <w:t xml:space="preserve"> </w:t>
      </w:r>
      <w:r w:rsidRPr="008B56F3">
        <w:rPr>
          <w:color w:val="000000"/>
          <w:sz w:val="28"/>
          <w:szCs w:val="28"/>
          <w:lang w:val="en-US"/>
        </w:rPr>
        <w:t>Age</w:t>
      </w:r>
      <w:r w:rsidRPr="008B56F3">
        <w:rPr>
          <w:color w:val="000000"/>
          <w:sz w:val="28"/>
          <w:szCs w:val="28"/>
          <w:lang w:val="uk-UA"/>
        </w:rPr>
        <w:t xml:space="preserve"> </w:t>
      </w:r>
      <w:r w:rsidRPr="008B56F3">
        <w:rPr>
          <w:color w:val="000000"/>
          <w:sz w:val="28"/>
          <w:szCs w:val="28"/>
          <w:lang w:val="en-US"/>
        </w:rPr>
        <w:t>or</w:t>
      </w:r>
      <w:r w:rsidRPr="008B56F3">
        <w:rPr>
          <w:color w:val="000000"/>
          <w:sz w:val="28"/>
          <w:szCs w:val="28"/>
          <w:lang w:val="uk-UA"/>
        </w:rPr>
        <w:t xml:space="preserve"> </w:t>
      </w:r>
      <w:r w:rsidRPr="008B56F3">
        <w:rPr>
          <w:color w:val="000000"/>
          <w:sz w:val="28"/>
          <w:szCs w:val="28"/>
          <w:lang w:val="en-US"/>
        </w:rPr>
        <w:t xml:space="preserve">Older. N Engl J Med 2008; 358(18): 1887-98. </w:t>
      </w:r>
    </w:p>
    <w:p w:rsidR="004E7BD8" w:rsidRPr="008B56F3" w:rsidRDefault="009F54CA" w:rsidP="008B56F3">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8B56F3">
        <w:rPr>
          <w:rFonts w:ascii="Times New Roman" w:hAnsi="Times New Roman" w:cs="Times New Roman"/>
          <w:color w:val="000000"/>
          <w:sz w:val="28"/>
          <w:szCs w:val="28"/>
          <w:lang w:val="uk-UA"/>
        </w:rPr>
        <w:t>42</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 xml:space="preserve">Jamerson K., Weber M.A., Bakris G.L. et al. Benazepril plus Amlodipine or Hydrochlorothiazide for Hypertension in High-Risk Patients. N Engl J Med. December 4, 2008;359:2417-28 </w:t>
      </w:r>
    </w:p>
    <w:p w:rsidR="00C04E79" w:rsidRPr="008B56F3" w:rsidRDefault="009F54CA" w:rsidP="008B56F3">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B56F3">
        <w:rPr>
          <w:rFonts w:ascii="Times New Roman" w:hAnsi="Times New Roman" w:cs="Times New Roman"/>
          <w:color w:val="000000"/>
          <w:sz w:val="28"/>
          <w:szCs w:val="28"/>
          <w:lang w:val="uk-UA"/>
        </w:rPr>
        <w:lastRenderedPageBreak/>
        <w:t>43</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 xml:space="preserve">Kearney PM Globalburden of hypertension: analysis of worldwide data/ PM Kearney, M. Whelton, K. Reynolds [et.al.] //Lancet. – 2005. - Vol.365. – P. 217 – 233. </w:t>
      </w:r>
    </w:p>
    <w:p w:rsidR="004E7BD8" w:rsidRPr="008B56F3" w:rsidRDefault="009F54CA" w:rsidP="008B56F3">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8B56F3">
        <w:rPr>
          <w:rFonts w:ascii="Times New Roman" w:hAnsi="Times New Roman" w:cs="Times New Roman"/>
          <w:color w:val="000000"/>
          <w:sz w:val="28"/>
          <w:szCs w:val="28"/>
          <w:lang w:val="uk-UA"/>
        </w:rPr>
        <w:t>44</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 xml:space="preserve">Law MR, Morris JK, Wald NJ. Use of blood pressure lowering drugs in the prevention of cardiovascular disease: meta-analysis of 147 randomised trials in the context of expectations from prospective epidemiological studies. BMJ. May 23, 2009;338:b1665. </w:t>
      </w:r>
    </w:p>
    <w:p w:rsidR="004E7BD8" w:rsidRPr="008B56F3" w:rsidRDefault="004E7BD8" w:rsidP="008B56F3">
      <w:pPr>
        <w:autoSpaceDE w:val="0"/>
        <w:autoSpaceDN w:val="0"/>
        <w:adjustRightInd w:val="0"/>
        <w:spacing w:after="0" w:line="360" w:lineRule="auto"/>
        <w:ind w:firstLine="708"/>
        <w:jc w:val="both"/>
        <w:rPr>
          <w:rFonts w:ascii="Times New Roman" w:hAnsi="Times New Roman" w:cs="Times New Roman"/>
          <w:color w:val="000000"/>
          <w:sz w:val="28"/>
          <w:szCs w:val="28"/>
          <w:lang w:val="en-US"/>
        </w:rPr>
      </w:pPr>
      <w:r w:rsidRPr="008B56F3">
        <w:rPr>
          <w:rFonts w:ascii="Times New Roman" w:hAnsi="Times New Roman" w:cs="Times New Roman"/>
          <w:color w:val="000000"/>
          <w:sz w:val="28"/>
          <w:szCs w:val="28"/>
          <w:lang w:val="uk-UA"/>
        </w:rPr>
        <w:t>4</w:t>
      </w:r>
      <w:r w:rsidR="009F54CA" w:rsidRPr="008B56F3">
        <w:rPr>
          <w:rFonts w:ascii="Times New Roman" w:hAnsi="Times New Roman" w:cs="Times New Roman"/>
          <w:color w:val="000000"/>
          <w:sz w:val="28"/>
          <w:szCs w:val="28"/>
          <w:lang w:val="uk-UA"/>
        </w:rPr>
        <w:t>5</w:t>
      </w:r>
      <w:r w:rsidRPr="008B56F3">
        <w:rPr>
          <w:rFonts w:ascii="Times New Roman" w:hAnsi="Times New Roman" w:cs="Times New Roman"/>
          <w:color w:val="000000"/>
          <w:sz w:val="28"/>
          <w:szCs w:val="28"/>
          <w:lang w:val="uk-UA"/>
        </w:rPr>
        <w:t>.</w:t>
      </w:r>
      <w:r w:rsidRPr="008B56F3">
        <w:rPr>
          <w:rFonts w:ascii="Times New Roman" w:hAnsi="Times New Roman" w:cs="Times New Roman"/>
          <w:color w:val="000000"/>
          <w:sz w:val="28"/>
          <w:szCs w:val="28"/>
          <w:lang w:val="en-US"/>
        </w:rPr>
        <w:t xml:space="preserve">Lithell H, Hansson L, Skoog I, et al, SCOPE Study Group. The Study on Cognition and Prognosis in the Elderly (SCOPE). Principal results of a randomised double-blind intervention trial. J Hypertens 2003; 21: 875-86. </w:t>
      </w:r>
    </w:p>
    <w:p w:rsidR="004E7BD8" w:rsidRPr="008B56F3" w:rsidRDefault="009F54CA" w:rsidP="008B56F3">
      <w:pPr>
        <w:autoSpaceDE w:val="0"/>
        <w:autoSpaceDN w:val="0"/>
        <w:adjustRightInd w:val="0"/>
        <w:spacing w:after="0" w:line="360" w:lineRule="auto"/>
        <w:ind w:firstLine="708"/>
        <w:jc w:val="both"/>
        <w:rPr>
          <w:rFonts w:ascii="Times New Roman" w:hAnsi="Times New Roman" w:cs="Times New Roman"/>
          <w:color w:val="000000"/>
          <w:sz w:val="28"/>
          <w:szCs w:val="28"/>
          <w:lang w:val="en-US"/>
        </w:rPr>
      </w:pPr>
      <w:r w:rsidRPr="008B56F3">
        <w:rPr>
          <w:rFonts w:ascii="Times New Roman" w:hAnsi="Times New Roman" w:cs="Times New Roman"/>
          <w:color w:val="000000"/>
          <w:sz w:val="28"/>
          <w:szCs w:val="28"/>
          <w:lang w:val="uk-UA"/>
        </w:rPr>
        <w:t>46</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 xml:space="preserve">Matchar D.B., McCrory D.C., Orlando L.A. et al. Systematic Review: Comparative Effectiveness of Angiotensin-Converting Enzyme Inhibitors and Angiotensin II Receptor Blockers for Treating Essential Hypertension. Ann Intern Med. January 1, 2008;148:16-29. </w:t>
      </w:r>
    </w:p>
    <w:p w:rsidR="004E7BD8" w:rsidRPr="00E56CF6" w:rsidRDefault="009F54CA" w:rsidP="008B56F3">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B56F3">
        <w:rPr>
          <w:rFonts w:ascii="Times New Roman" w:hAnsi="Times New Roman" w:cs="Times New Roman"/>
          <w:color w:val="000000"/>
          <w:sz w:val="28"/>
          <w:szCs w:val="28"/>
          <w:lang w:val="uk-UA"/>
        </w:rPr>
        <w:t>47</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Mukamal K.J., Chiuve S.E., Rimm E.B. Alcohol Consumption and Risk for Coronary Heart Disease in Men With Healthy Lifestyles. Arch Intern M</w:t>
      </w:r>
      <w:r w:rsidR="00E56CF6">
        <w:rPr>
          <w:rFonts w:ascii="Times New Roman" w:hAnsi="Times New Roman" w:cs="Times New Roman"/>
          <w:color w:val="000000"/>
          <w:sz w:val="28"/>
          <w:szCs w:val="28"/>
          <w:lang w:val="en-US"/>
        </w:rPr>
        <w:t>ed. Oct. 23, 2006;166:2145-2150</w:t>
      </w:r>
      <w:r w:rsidR="00E56CF6">
        <w:rPr>
          <w:rFonts w:ascii="Times New Roman" w:hAnsi="Times New Roman" w:cs="Times New Roman"/>
          <w:color w:val="000000"/>
          <w:sz w:val="28"/>
          <w:szCs w:val="28"/>
          <w:lang w:val="uk-UA"/>
        </w:rPr>
        <w:t>.</w:t>
      </w:r>
    </w:p>
    <w:p w:rsidR="004E7BD8" w:rsidRPr="008B56F3" w:rsidRDefault="009F54CA" w:rsidP="008B56F3">
      <w:pPr>
        <w:autoSpaceDE w:val="0"/>
        <w:autoSpaceDN w:val="0"/>
        <w:adjustRightInd w:val="0"/>
        <w:spacing w:after="0" w:line="360" w:lineRule="auto"/>
        <w:ind w:firstLine="708"/>
        <w:jc w:val="both"/>
        <w:rPr>
          <w:rFonts w:ascii="Times New Roman" w:hAnsi="Times New Roman" w:cs="Times New Roman"/>
          <w:color w:val="000000"/>
          <w:sz w:val="28"/>
          <w:szCs w:val="28"/>
          <w:lang w:val="en-US"/>
        </w:rPr>
      </w:pPr>
      <w:r w:rsidRPr="008B56F3">
        <w:rPr>
          <w:rFonts w:ascii="Times New Roman" w:hAnsi="Times New Roman" w:cs="Times New Roman"/>
          <w:color w:val="000000"/>
          <w:sz w:val="28"/>
          <w:szCs w:val="28"/>
          <w:lang w:val="uk-UA"/>
        </w:rPr>
        <w:t>48</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 xml:space="preserve">ONTARGET Investigators, Yusuf S, Teo KK, Pogue J, et al. Telmisartan, ramipril, or both in patients at high risk for vascular events. N Engl J Med 2008; 358(15): 1547-59. </w:t>
      </w:r>
    </w:p>
    <w:p w:rsidR="004E7BD8" w:rsidRPr="008B56F3" w:rsidRDefault="009F54CA" w:rsidP="008B56F3">
      <w:pPr>
        <w:autoSpaceDE w:val="0"/>
        <w:autoSpaceDN w:val="0"/>
        <w:adjustRightInd w:val="0"/>
        <w:spacing w:after="0" w:line="360" w:lineRule="auto"/>
        <w:ind w:firstLine="708"/>
        <w:jc w:val="both"/>
        <w:rPr>
          <w:rFonts w:ascii="Times New Roman" w:hAnsi="Times New Roman" w:cs="Times New Roman"/>
          <w:color w:val="000000"/>
          <w:sz w:val="28"/>
          <w:szCs w:val="28"/>
          <w:lang w:val="en-US"/>
        </w:rPr>
      </w:pPr>
      <w:r w:rsidRPr="008B56F3">
        <w:rPr>
          <w:rFonts w:ascii="Times New Roman" w:hAnsi="Times New Roman" w:cs="Times New Roman"/>
          <w:color w:val="000000"/>
          <w:sz w:val="28"/>
          <w:szCs w:val="28"/>
          <w:lang w:val="uk-UA"/>
        </w:rPr>
        <w:t>49</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 xml:space="preserve">Patel A; ADVANCE Collaborative Group, MacMahon S, Chalmers J et al. Effects of a fixed combination of perindopril and indapamide on macrovascular and microvascular outcomes in patients with type 2 diabetes niellitus (the ADVANCE trial): a randomised controlled trial. Lancet 2007; 370: 829-40. </w:t>
      </w:r>
    </w:p>
    <w:p w:rsidR="004E7BD8" w:rsidRPr="008B56F3" w:rsidRDefault="009F54CA" w:rsidP="008B56F3">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B56F3">
        <w:rPr>
          <w:rFonts w:ascii="Times New Roman" w:hAnsi="Times New Roman" w:cs="Times New Roman"/>
          <w:color w:val="000000"/>
          <w:sz w:val="28"/>
          <w:szCs w:val="28"/>
          <w:lang w:val="uk-UA"/>
        </w:rPr>
        <w:t>50</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Shobanian A.V. Does it matter how hypertension is controlled? N Engl J Med. December 4, 2008;359:2485-8</w:t>
      </w:r>
      <w:r w:rsidR="00AF2BA7">
        <w:rPr>
          <w:rFonts w:ascii="Times New Roman" w:hAnsi="Times New Roman" w:cs="Times New Roman"/>
          <w:color w:val="000000"/>
          <w:sz w:val="28"/>
          <w:szCs w:val="28"/>
          <w:lang w:val="uk-UA"/>
        </w:rPr>
        <w:t>.</w:t>
      </w:r>
    </w:p>
    <w:p w:rsidR="004E7BD8" w:rsidRPr="008B56F3" w:rsidRDefault="009F54CA" w:rsidP="008B56F3">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B56F3">
        <w:rPr>
          <w:rFonts w:ascii="Times New Roman" w:hAnsi="Times New Roman" w:cs="Times New Roman"/>
          <w:color w:val="000000"/>
          <w:sz w:val="28"/>
          <w:szCs w:val="28"/>
          <w:lang w:val="uk-UA"/>
        </w:rPr>
        <w:t>51</w:t>
      </w:r>
      <w:r w:rsidR="004E7BD8" w:rsidRPr="008B56F3">
        <w:rPr>
          <w:rFonts w:ascii="Times New Roman" w:hAnsi="Times New Roman" w:cs="Times New Roman"/>
          <w:color w:val="000000"/>
          <w:sz w:val="28"/>
          <w:szCs w:val="28"/>
          <w:lang w:val="uk-UA"/>
        </w:rPr>
        <w:t>.</w:t>
      </w:r>
      <w:r w:rsidR="004E7BD8" w:rsidRPr="008B56F3">
        <w:rPr>
          <w:rFonts w:ascii="Times New Roman" w:hAnsi="Times New Roman" w:cs="Times New Roman"/>
          <w:color w:val="000000"/>
          <w:sz w:val="28"/>
          <w:szCs w:val="28"/>
          <w:lang w:val="en-US"/>
        </w:rPr>
        <w:t xml:space="preserve">Wright Jr J.T., Harris-Haywood S., Pressel S. et al. Clinical Outcomes by Race in Hypertensive Patients With and Without the Metabolic Syndrome. Antihypertensive and Lipid-Lowering Treatment to Prevent Heart Attack Trial (ALLHAT). Arch Intern Med. January 28, 2008;168(2):207-217. </w:t>
      </w:r>
    </w:p>
    <w:p w:rsidR="004E7BD8" w:rsidRPr="008B56F3" w:rsidRDefault="009F54CA" w:rsidP="008B56F3">
      <w:pPr>
        <w:spacing w:after="240" w:line="360" w:lineRule="auto"/>
        <w:ind w:firstLine="708"/>
        <w:jc w:val="both"/>
        <w:rPr>
          <w:rFonts w:ascii="Times New Roman" w:eastAsia="Times New Roman" w:hAnsi="Times New Roman" w:cs="Times New Roman"/>
          <w:sz w:val="28"/>
          <w:szCs w:val="28"/>
          <w:lang w:val="uk-UA" w:eastAsia="ru-RU"/>
        </w:rPr>
      </w:pPr>
      <w:r w:rsidRPr="008B56F3">
        <w:rPr>
          <w:rFonts w:ascii="Times New Roman" w:hAnsi="Times New Roman" w:cs="Times New Roman"/>
          <w:sz w:val="28"/>
          <w:szCs w:val="28"/>
          <w:lang w:val="uk-UA"/>
        </w:rPr>
        <w:lastRenderedPageBreak/>
        <w:t>52</w:t>
      </w:r>
      <w:r w:rsidR="0094343C" w:rsidRPr="008B56F3">
        <w:rPr>
          <w:rFonts w:ascii="Times New Roman" w:hAnsi="Times New Roman" w:cs="Times New Roman"/>
          <w:sz w:val="28"/>
          <w:szCs w:val="28"/>
          <w:lang w:val="uk-UA"/>
        </w:rPr>
        <w:t>.</w:t>
      </w:r>
      <w:r w:rsidR="004E7BD8" w:rsidRPr="008B56F3">
        <w:rPr>
          <w:rFonts w:ascii="Times New Roman" w:hAnsi="Times New Roman" w:cs="Times New Roman"/>
          <w:sz w:val="28"/>
          <w:szCs w:val="28"/>
          <w:lang w:val="en-US"/>
        </w:rPr>
        <w:t xml:space="preserve"> </w:t>
      </w:r>
      <w:r w:rsidR="004E7BD8" w:rsidRPr="008B56F3">
        <w:rPr>
          <w:rStyle w:val="maintext"/>
          <w:rFonts w:ascii="Times New Roman" w:hAnsi="Times New Roman" w:cs="Times New Roman"/>
          <w:sz w:val="28"/>
          <w:szCs w:val="28"/>
          <w:lang w:val="en-US"/>
        </w:rPr>
        <w:t>U.S. DEPARTMENT OF HEALTH AND HUMAN SERVICES / Public Health Service / National Institutes of Health / National Heart, Lung, and Blood Institute - NIH Publication No. 06-4082 / Original</w:t>
      </w:r>
      <w:r w:rsidR="00AF2BA7">
        <w:rPr>
          <w:rStyle w:val="maintext"/>
          <w:rFonts w:ascii="Times New Roman" w:hAnsi="Times New Roman" w:cs="Times New Roman"/>
          <w:sz w:val="28"/>
          <w:szCs w:val="28"/>
          <w:lang w:val="en-US"/>
        </w:rPr>
        <w:t>ly Printed 1998 / Revised April</w:t>
      </w:r>
      <w:r w:rsidR="004E7BD8" w:rsidRPr="008B56F3">
        <w:rPr>
          <w:rStyle w:val="maintext"/>
          <w:rFonts w:ascii="Times New Roman" w:hAnsi="Times New Roman" w:cs="Times New Roman"/>
          <w:sz w:val="28"/>
          <w:szCs w:val="28"/>
          <w:lang w:val="uk-UA"/>
        </w:rPr>
        <w:t>.</w:t>
      </w:r>
    </w:p>
    <w:p w:rsidR="004E7BD8" w:rsidRPr="008B56F3" w:rsidRDefault="004E7BD8" w:rsidP="008B56F3">
      <w:pPr>
        <w:pStyle w:val="a3"/>
        <w:spacing w:line="360" w:lineRule="auto"/>
        <w:jc w:val="both"/>
        <w:rPr>
          <w:rFonts w:ascii="Times New Roman" w:hAnsi="Times New Roman" w:cs="Times New Roman"/>
          <w:bCs/>
          <w:sz w:val="28"/>
          <w:szCs w:val="28"/>
          <w:lang w:val="uk-UA" w:eastAsia="ru-RU"/>
        </w:rPr>
      </w:pPr>
    </w:p>
    <w:p w:rsidR="00DA1F29" w:rsidRPr="004B10DF" w:rsidRDefault="004E7BD8" w:rsidP="004B10DF">
      <w:pPr>
        <w:spacing w:after="0" w:line="360" w:lineRule="auto"/>
        <w:contextualSpacing/>
        <w:jc w:val="both"/>
        <w:rPr>
          <w:rFonts w:ascii="Times New Roman" w:hAnsi="Times New Roman" w:cs="Times New Roman"/>
          <w:sz w:val="28"/>
          <w:szCs w:val="28"/>
          <w:lang w:val="uk-UA"/>
        </w:rPr>
      </w:pPr>
      <w:r w:rsidRPr="008B56F3">
        <w:rPr>
          <w:rFonts w:ascii="Times New Roman" w:hAnsi="Times New Roman" w:cs="Times New Roman"/>
          <w:sz w:val="28"/>
          <w:szCs w:val="28"/>
          <w:lang w:eastAsia="ru-RU"/>
        </w:rPr>
        <w:fldChar w:fldCharType="end"/>
      </w:r>
    </w:p>
    <w:sectPr w:rsidR="00DA1F29" w:rsidRPr="004B10DF" w:rsidSect="00A26441">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4DC5" w:rsidRDefault="00DE4DC5" w:rsidP="001C16A5">
      <w:pPr>
        <w:spacing w:after="0" w:line="240" w:lineRule="auto"/>
      </w:pPr>
      <w:r>
        <w:separator/>
      </w:r>
    </w:p>
  </w:endnote>
  <w:endnote w:type="continuationSeparator" w:id="0">
    <w:p w:rsidR="00DE4DC5" w:rsidRDefault="00DE4DC5" w:rsidP="001C16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TimesNewRoman,Bold">
    <w:altName w:val="Arial Unicode MS"/>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NewRomanPS-BoldMT">
    <w:altName w:val="Arial Unicode MS"/>
    <w:panose1 w:val="00000000000000000000"/>
    <w:charset w:val="86"/>
    <w:family w:val="auto"/>
    <w:notTrueType/>
    <w:pitch w:val="default"/>
    <w:sig w:usb0="00000000" w:usb1="080E0000" w:usb2="00000010" w:usb3="00000000" w:csb0="00040000" w:csb1="00000000"/>
  </w:font>
  <w:font w:name="Arial-BoldItalicMT">
    <w:altName w:val="Arial Unicode MS"/>
    <w:panose1 w:val="00000000000000000000"/>
    <w:charset w:val="80"/>
    <w:family w:val="auto"/>
    <w:notTrueType/>
    <w:pitch w:val="default"/>
    <w:sig w:usb0="00000003" w:usb1="08070000" w:usb2="00000010" w:usb3="00000000" w:csb0="00020001" w:csb1="00000000"/>
  </w:font>
  <w:font w:name="SymbolMT">
    <w:altName w:val="Arial Unicode MS"/>
    <w:panose1 w:val="00000000000000000000"/>
    <w:charset w:val="88"/>
    <w:family w:val="auto"/>
    <w:notTrueType/>
    <w:pitch w:val="default"/>
    <w:sig w:usb0="00000081" w:usb1="08080000" w:usb2="00000010" w:usb3="00000000" w:csb0="00100008"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5831748"/>
      <w:docPartObj>
        <w:docPartGallery w:val="Page Numbers (Bottom of Page)"/>
        <w:docPartUnique/>
      </w:docPartObj>
    </w:sdtPr>
    <w:sdtEndPr/>
    <w:sdtContent>
      <w:p w:rsidR="00B246D1" w:rsidRDefault="00B246D1">
        <w:pPr>
          <w:pStyle w:val="a7"/>
          <w:jc w:val="center"/>
        </w:pPr>
        <w:r>
          <w:fldChar w:fldCharType="begin"/>
        </w:r>
        <w:r>
          <w:instrText>PAGE   \* MERGEFORMAT</w:instrText>
        </w:r>
        <w:r>
          <w:fldChar w:fldCharType="separate"/>
        </w:r>
        <w:r w:rsidR="008C247A">
          <w:rPr>
            <w:noProof/>
          </w:rPr>
          <w:t>2</w:t>
        </w:r>
        <w:r>
          <w:fldChar w:fldCharType="end"/>
        </w:r>
      </w:p>
    </w:sdtContent>
  </w:sdt>
  <w:p w:rsidR="00B246D1" w:rsidRDefault="00B246D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4DC5" w:rsidRDefault="00DE4DC5" w:rsidP="001C16A5">
      <w:pPr>
        <w:spacing w:after="0" w:line="240" w:lineRule="auto"/>
      </w:pPr>
      <w:r>
        <w:separator/>
      </w:r>
    </w:p>
  </w:footnote>
  <w:footnote w:type="continuationSeparator" w:id="0">
    <w:p w:rsidR="00DE4DC5" w:rsidRDefault="00DE4DC5" w:rsidP="001C16A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BA3"/>
    <w:rsid w:val="00001E6C"/>
    <w:rsid w:val="00005723"/>
    <w:rsid w:val="000060A0"/>
    <w:rsid w:val="00006B8D"/>
    <w:rsid w:val="000118E8"/>
    <w:rsid w:val="000121E6"/>
    <w:rsid w:val="00014FF4"/>
    <w:rsid w:val="00017731"/>
    <w:rsid w:val="00017F62"/>
    <w:rsid w:val="00026519"/>
    <w:rsid w:val="000268D2"/>
    <w:rsid w:val="00031A78"/>
    <w:rsid w:val="000369CC"/>
    <w:rsid w:val="00043CCA"/>
    <w:rsid w:val="000456B2"/>
    <w:rsid w:val="000555E6"/>
    <w:rsid w:val="00056643"/>
    <w:rsid w:val="00057505"/>
    <w:rsid w:val="000647FE"/>
    <w:rsid w:val="00066B4A"/>
    <w:rsid w:val="00072A9B"/>
    <w:rsid w:val="00073E48"/>
    <w:rsid w:val="00074E08"/>
    <w:rsid w:val="000805FE"/>
    <w:rsid w:val="0008236B"/>
    <w:rsid w:val="00084640"/>
    <w:rsid w:val="00084D18"/>
    <w:rsid w:val="00094D8A"/>
    <w:rsid w:val="000952EF"/>
    <w:rsid w:val="0009687E"/>
    <w:rsid w:val="00097C9F"/>
    <w:rsid w:val="000A29C6"/>
    <w:rsid w:val="000A382B"/>
    <w:rsid w:val="000A3F1D"/>
    <w:rsid w:val="000B1FED"/>
    <w:rsid w:val="000B3FF0"/>
    <w:rsid w:val="000B61E9"/>
    <w:rsid w:val="000C102A"/>
    <w:rsid w:val="000C1515"/>
    <w:rsid w:val="000C22C2"/>
    <w:rsid w:val="000C3BA3"/>
    <w:rsid w:val="000C772E"/>
    <w:rsid w:val="000D7583"/>
    <w:rsid w:val="000E0276"/>
    <w:rsid w:val="000E047E"/>
    <w:rsid w:val="000F11FE"/>
    <w:rsid w:val="001000D9"/>
    <w:rsid w:val="00100F63"/>
    <w:rsid w:val="00102F1F"/>
    <w:rsid w:val="00104E24"/>
    <w:rsid w:val="00105AEB"/>
    <w:rsid w:val="00106B07"/>
    <w:rsid w:val="00106C7D"/>
    <w:rsid w:val="00106E35"/>
    <w:rsid w:val="00117828"/>
    <w:rsid w:val="00121915"/>
    <w:rsid w:val="00121CD8"/>
    <w:rsid w:val="00123E60"/>
    <w:rsid w:val="00124D05"/>
    <w:rsid w:val="0013079C"/>
    <w:rsid w:val="00132307"/>
    <w:rsid w:val="001414CA"/>
    <w:rsid w:val="00141B58"/>
    <w:rsid w:val="00145299"/>
    <w:rsid w:val="00146D4C"/>
    <w:rsid w:val="0014774E"/>
    <w:rsid w:val="00151A42"/>
    <w:rsid w:val="00152113"/>
    <w:rsid w:val="00152956"/>
    <w:rsid w:val="00154C95"/>
    <w:rsid w:val="001561CE"/>
    <w:rsid w:val="0015644A"/>
    <w:rsid w:val="001565FE"/>
    <w:rsid w:val="001574DB"/>
    <w:rsid w:val="00160BBC"/>
    <w:rsid w:val="0016446F"/>
    <w:rsid w:val="001679E5"/>
    <w:rsid w:val="00172078"/>
    <w:rsid w:val="00174F4E"/>
    <w:rsid w:val="001827C2"/>
    <w:rsid w:val="00182F80"/>
    <w:rsid w:val="001872A7"/>
    <w:rsid w:val="00194A07"/>
    <w:rsid w:val="001961DC"/>
    <w:rsid w:val="00197094"/>
    <w:rsid w:val="001A2EDE"/>
    <w:rsid w:val="001A3D01"/>
    <w:rsid w:val="001A5C82"/>
    <w:rsid w:val="001A6C07"/>
    <w:rsid w:val="001B0696"/>
    <w:rsid w:val="001B10C3"/>
    <w:rsid w:val="001C16A5"/>
    <w:rsid w:val="001C236B"/>
    <w:rsid w:val="001C4DC9"/>
    <w:rsid w:val="001C6979"/>
    <w:rsid w:val="001D0260"/>
    <w:rsid w:val="001D1247"/>
    <w:rsid w:val="001D2076"/>
    <w:rsid w:val="001D25B2"/>
    <w:rsid w:val="001D44B2"/>
    <w:rsid w:val="001E2C23"/>
    <w:rsid w:val="001E63B8"/>
    <w:rsid w:val="001F2DF9"/>
    <w:rsid w:val="001F3AF8"/>
    <w:rsid w:val="001F6A41"/>
    <w:rsid w:val="00200BDD"/>
    <w:rsid w:val="0020133F"/>
    <w:rsid w:val="00202E4D"/>
    <w:rsid w:val="00211BFB"/>
    <w:rsid w:val="00213BEA"/>
    <w:rsid w:val="002155D0"/>
    <w:rsid w:val="00226836"/>
    <w:rsid w:val="00226AD7"/>
    <w:rsid w:val="00232F03"/>
    <w:rsid w:val="002334A7"/>
    <w:rsid w:val="00234042"/>
    <w:rsid w:val="002368DD"/>
    <w:rsid w:val="00237434"/>
    <w:rsid w:val="002402A9"/>
    <w:rsid w:val="00240F62"/>
    <w:rsid w:val="002419AB"/>
    <w:rsid w:val="00241D04"/>
    <w:rsid w:val="00242F03"/>
    <w:rsid w:val="00247436"/>
    <w:rsid w:val="002508EF"/>
    <w:rsid w:val="00253BEB"/>
    <w:rsid w:val="002607FE"/>
    <w:rsid w:val="0026361E"/>
    <w:rsid w:val="00263C8C"/>
    <w:rsid w:val="00265F86"/>
    <w:rsid w:val="00270EE3"/>
    <w:rsid w:val="002771E9"/>
    <w:rsid w:val="00280348"/>
    <w:rsid w:val="002825A2"/>
    <w:rsid w:val="00287D0F"/>
    <w:rsid w:val="00292F14"/>
    <w:rsid w:val="002935A8"/>
    <w:rsid w:val="0029373E"/>
    <w:rsid w:val="00293DDF"/>
    <w:rsid w:val="002949F5"/>
    <w:rsid w:val="002953EC"/>
    <w:rsid w:val="002A1F1F"/>
    <w:rsid w:val="002A6CFB"/>
    <w:rsid w:val="002A7AF8"/>
    <w:rsid w:val="002B15BC"/>
    <w:rsid w:val="002B2C05"/>
    <w:rsid w:val="002B3114"/>
    <w:rsid w:val="002B51B2"/>
    <w:rsid w:val="002C12CD"/>
    <w:rsid w:val="002C1A51"/>
    <w:rsid w:val="002C2A99"/>
    <w:rsid w:val="002C33AE"/>
    <w:rsid w:val="002C4711"/>
    <w:rsid w:val="002C6031"/>
    <w:rsid w:val="002C6A18"/>
    <w:rsid w:val="002D46C1"/>
    <w:rsid w:val="002D5A6D"/>
    <w:rsid w:val="002D76A7"/>
    <w:rsid w:val="002E0B27"/>
    <w:rsid w:val="002E2627"/>
    <w:rsid w:val="002E2982"/>
    <w:rsid w:val="00301882"/>
    <w:rsid w:val="00301B82"/>
    <w:rsid w:val="0030491F"/>
    <w:rsid w:val="0031045F"/>
    <w:rsid w:val="00310CC7"/>
    <w:rsid w:val="00314D7B"/>
    <w:rsid w:val="00317D74"/>
    <w:rsid w:val="00324F8B"/>
    <w:rsid w:val="003263E1"/>
    <w:rsid w:val="00331C0F"/>
    <w:rsid w:val="003326CE"/>
    <w:rsid w:val="00332924"/>
    <w:rsid w:val="0033495C"/>
    <w:rsid w:val="00334C10"/>
    <w:rsid w:val="003359CD"/>
    <w:rsid w:val="003440B8"/>
    <w:rsid w:val="00351A51"/>
    <w:rsid w:val="003546A4"/>
    <w:rsid w:val="00355A4A"/>
    <w:rsid w:val="00355EA0"/>
    <w:rsid w:val="00356202"/>
    <w:rsid w:val="003567D5"/>
    <w:rsid w:val="00356C6A"/>
    <w:rsid w:val="00361EC6"/>
    <w:rsid w:val="00365D76"/>
    <w:rsid w:val="003722EA"/>
    <w:rsid w:val="00373F91"/>
    <w:rsid w:val="00383977"/>
    <w:rsid w:val="00383E79"/>
    <w:rsid w:val="0038721E"/>
    <w:rsid w:val="00390512"/>
    <w:rsid w:val="00394FC0"/>
    <w:rsid w:val="00395FE1"/>
    <w:rsid w:val="003974F8"/>
    <w:rsid w:val="003A25E5"/>
    <w:rsid w:val="003A4C73"/>
    <w:rsid w:val="003A6348"/>
    <w:rsid w:val="003B3290"/>
    <w:rsid w:val="003B58F4"/>
    <w:rsid w:val="003B7012"/>
    <w:rsid w:val="003C3CDD"/>
    <w:rsid w:val="003C4237"/>
    <w:rsid w:val="003C61EF"/>
    <w:rsid w:val="003D0EE2"/>
    <w:rsid w:val="003D3479"/>
    <w:rsid w:val="003E26D4"/>
    <w:rsid w:val="003E67A9"/>
    <w:rsid w:val="003F3C5C"/>
    <w:rsid w:val="003F4E7F"/>
    <w:rsid w:val="003F51D7"/>
    <w:rsid w:val="003F566C"/>
    <w:rsid w:val="003F6272"/>
    <w:rsid w:val="004003E7"/>
    <w:rsid w:val="00400E32"/>
    <w:rsid w:val="00400F1B"/>
    <w:rsid w:val="0040412E"/>
    <w:rsid w:val="0041047A"/>
    <w:rsid w:val="00416F1C"/>
    <w:rsid w:val="00417940"/>
    <w:rsid w:val="00420940"/>
    <w:rsid w:val="00426A1B"/>
    <w:rsid w:val="00426F57"/>
    <w:rsid w:val="00430DB5"/>
    <w:rsid w:val="00434B72"/>
    <w:rsid w:val="00434F0E"/>
    <w:rsid w:val="004350D2"/>
    <w:rsid w:val="004410DC"/>
    <w:rsid w:val="00441975"/>
    <w:rsid w:val="00446608"/>
    <w:rsid w:val="00455234"/>
    <w:rsid w:val="00460875"/>
    <w:rsid w:val="00465536"/>
    <w:rsid w:val="00467478"/>
    <w:rsid w:val="004743CC"/>
    <w:rsid w:val="00474625"/>
    <w:rsid w:val="00476BD3"/>
    <w:rsid w:val="00484ACD"/>
    <w:rsid w:val="0048689C"/>
    <w:rsid w:val="004870C9"/>
    <w:rsid w:val="00487507"/>
    <w:rsid w:val="004A3B59"/>
    <w:rsid w:val="004B10DF"/>
    <w:rsid w:val="004B22CF"/>
    <w:rsid w:val="004B26F0"/>
    <w:rsid w:val="004B410B"/>
    <w:rsid w:val="004B42E8"/>
    <w:rsid w:val="004B4A6B"/>
    <w:rsid w:val="004B5552"/>
    <w:rsid w:val="004C1E03"/>
    <w:rsid w:val="004C6C2C"/>
    <w:rsid w:val="004C77B1"/>
    <w:rsid w:val="004C7B71"/>
    <w:rsid w:val="004D0025"/>
    <w:rsid w:val="004D0476"/>
    <w:rsid w:val="004D146F"/>
    <w:rsid w:val="004D1CE4"/>
    <w:rsid w:val="004D390B"/>
    <w:rsid w:val="004D735D"/>
    <w:rsid w:val="004E12DD"/>
    <w:rsid w:val="004E2D10"/>
    <w:rsid w:val="004E7BD8"/>
    <w:rsid w:val="004F0795"/>
    <w:rsid w:val="004F0A89"/>
    <w:rsid w:val="004F1C28"/>
    <w:rsid w:val="004F5234"/>
    <w:rsid w:val="00504684"/>
    <w:rsid w:val="00504F5B"/>
    <w:rsid w:val="00506EB5"/>
    <w:rsid w:val="0050797F"/>
    <w:rsid w:val="00510A52"/>
    <w:rsid w:val="005227A6"/>
    <w:rsid w:val="00523C84"/>
    <w:rsid w:val="00534B1D"/>
    <w:rsid w:val="00537672"/>
    <w:rsid w:val="0054318A"/>
    <w:rsid w:val="00546FDE"/>
    <w:rsid w:val="00554DB2"/>
    <w:rsid w:val="00557BC2"/>
    <w:rsid w:val="005615C1"/>
    <w:rsid w:val="00561D92"/>
    <w:rsid w:val="005637A5"/>
    <w:rsid w:val="005651E9"/>
    <w:rsid w:val="00567E85"/>
    <w:rsid w:val="00571143"/>
    <w:rsid w:val="00573B89"/>
    <w:rsid w:val="00577737"/>
    <w:rsid w:val="005803A5"/>
    <w:rsid w:val="0058420D"/>
    <w:rsid w:val="00584374"/>
    <w:rsid w:val="00585548"/>
    <w:rsid w:val="00585A06"/>
    <w:rsid w:val="005863D2"/>
    <w:rsid w:val="00592239"/>
    <w:rsid w:val="005A3377"/>
    <w:rsid w:val="005B0433"/>
    <w:rsid w:val="005B57AA"/>
    <w:rsid w:val="005C201C"/>
    <w:rsid w:val="005C2275"/>
    <w:rsid w:val="005C540C"/>
    <w:rsid w:val="005C58CC"/>
    <w:rsid w:val="005C68D0"/>
    <w:rsid w:val="005C748E"/>
    <w:rsid w:val="005C7B98"/>
    <w:rsid w:val="005D0377"/>
    <w:rsid w:val="005D0D73"/>
    <w:rsid w:val="005D6B88"/>
    <w:rsid w:val="005D7D42"/>
    <w:rsid w:val="005E040C"/>
    <w:rsid w:val="005E1B19"/>
    <w:rsid w:val="005E26A3"/>
    <w:rsid w:val="005E32EF"/>
    <w:rsid w:val="005E7962"/>
    <w:rsid w:val="005F062D"/>
    <w:rsid w:val="005F1683"/>
    <w:rsid w:val="005F64FB"/>
    <w:rsid w:val="005F6DCA"/>
    <w:rsid w:val="005F7434"/>
    <w:rsid w:val="00601801"/>
    <w:rsid w:val="006055F4"/>
    <w:rsid w:val="006120EB"/>
    <w:rsid w:val="006133FB"/>
    <w:rsid w:val="00617290"/>
    <w:rsid w:val="00624FEC"/>
    <w:rsid w:val="00626445"/>
    <w:rsid w:val="00634229"/>
    <w:rsid w:val="00636AE3"/>
    <w:rsid w:val="00641A16"/>
    <w:rsid w:val="00646660"/>
    <w:rsid w:val="006504A0"/>
    <w:rsid w:val="00650B9A"/>
    <w:rsid w:val="006516ED"/>
    <w:rsid w:val="00651800"/>
    <w:rsid w:val="00653C92"/>
    <w:rsid w:val="00653CB7"/>
    <w:rsid w:val="00653DF8"/>
    <w:rsid w:val="00654322"/>
    <w:rsid w:val="00660EDE"/>
    <w:rsid w:val="00665295"/>
    <w:rsid w:val="00667EB0"/>
    <w:rsid w:val="00676FD0"/>
    <w:rsid w:val="00681CCB"/>
    <w:rsid w:val="006836FB"/>
    <w:rsid w:val="00693CEB"/>
    <w:rsid w:val="00694DA8"/>
    <w:rsid w:val="0069602C"/>
    <w:rsid w:val="006A35C0"/>
    <w:rsid w:val="006A53F4"/>
    <w:rsid w:val="006A653E"/>
    <w:rsid w:val="006B3A16"/>
    <w:rsid w:val="006B7B50"/>
    <w:rsid w:val="006C03BD"/>
    <w:rsid w:val="006C0D37"/>
    <w:rsid w:val="006C29C6"/>
    <w:rsid w:val="006C3A36"/>
    <w:rsid w:val="006C6C7F"/>
    <w:rsid w:val="006D6A68"/>
    <w:rsid w:val="006D7ABE"/>
    <w:rsid w:val="006E24A2"/>
    <w:rsid w:val="006E3131"/>
    <w:rsid w:val="006E316B"/>
    <w:rsid w:val="006E37F9"/>
    <w:rsid w:val="006E4371"/>
    <w:rsid w:val="006E5574"/>
    <w:rsid w:val="006F2A5C"/>
    <w:rsid w:val="007040FF"/>
    <w:rsid w:val="0070609D"/>
    <w:rsid w:val="00711583"/>
    <w:rsid w:val="00711C41"/>
    <w:rsid w:val="00712981"/>
    <w:rsid w:val="00713705"/>
    <w:rsid w:val="0072220C"/>
    <w:rsid w:val="007334EF"/>
    <w:rsid w:val="0074006F"/>
    <w:rsid w:val="00740E06"/>
    <w:rsid w:val="00750503"/>
    <w:rsid w:val="00750998"/>
    <w:rsid w:val="00750CAF"/>
    <w:rsid w:val="00753EF4"/>
    <w:rsid w:val="00754AA2"/>
    <w:rsid w:val="007559D9"/>
    <w:rsid w:val="00756408"/>
    <w:rsid w:val="00757929"/>
    <w:rsid w:val="00766EEC"/>
    <w:rsid w:val="0076758C"/>
    <w:rsid w:val="0077277C"/>
    <w:rsid w:val="0077306C"/>
    <w:rsid w:val="00776439"/>
    <w:rsid w:val="007776DF"/>
    <w:rsid w:val="0078256D"/>
    <w:rsid w:val="007828D2"/>
    <w:rsid w:val="007862BC"/>
    <w:rsid w:val="00787BC7"/>
    <w:rsid w:val="007905A0"/>
    <w:rsid w:val="007908E8"/>
    <w:rsid w:val="00791ECB"/>
    <w:rsid w:val="0079380B"/>
    <w:rsid w:val="00793CED"/>
    <w:rsid w:val="0079668B"/>
    <w:rsid w:val="0079752B"/>
    <w:rsid w:val="007A1E62"/>
    <w:rsid w:val="007A5E22"/>
    <w:rsid w:val="007A60B4"/>
    <w:rsid w:val="007B5533"/>
    <w:rsid w:val="007B5DD8"/>
    <w:rsid w:val="007B69D6"/>
    <w:rsid w:val="007C3548"/>
    <w:rsid w:val="007C35CF"/>
    <w:rsid w:val="007C38AA"/>
    <w:rsid w:val="007C3A43"/>
    <w:rsid w:val="007C5ACE"/>
    <w:rsid w:val="007C7268"/>
    <w:rsid w:val="007C7D0B"/>
    <w:rsid w:val="007E3561"/>
    <w:rsid w:val="007E489D"/>
    <w:rsid w:val="007E5C99"/>
    <w:rsid w:val="007E703B"/>
    <w:rsid w:val="007F03C9"/>
    <w:rsid w:val="007F1148"/>
    <w:rsid w:val="007F158E"/>
    <w:rsid w:val="007F400A"/>
    <w:rsid w:val="007F5364"/>
    <w:rsid w:val="007F6D6D"/>
    <w:rsid w:val="0080040D"/>
    <w:rsid w:val="0080111F"/>
    <w:rsid w:val="00803282"/>
    <w:rsid w:val="0080452B"/>
    <w:rsid w:val="00805640"/>
    <w:rsid w:val="008062C0"/>
    <w:rsid w:val="008070EB"/>
    <w:rsid w:val="00807DF8"/>
    <w:rsid w:val="00811D4B"/>
    <w:rsid w:val="00815EC1"/>
    <w:rsid w:val="00825F11"/>
    <w:rsid w:val="0083684F"/>
    <w:rsid w:val="00841F12"/>
    <w:rsid w:val="00851A77"/>
    <w:rsid w:val="00852E61"/>
    <w:rsid w:val="00853CD2"/>
    <w:rsid w:val="0085455A"/>
    <w:rsid w:val="00855C0A"/>
    <w:rsid w:val="008602C7"/>
    <w:rsid w:val="00861807"/>
    <w:rsid w:val="00862921"/>
    <w:rsid w:val="0086392B"/>
    <w:rsid w:val="00865162"/>
    <w:rsid w:val="008677CC"/>
    <w:rsid w:val="008730CA"/>
    <w:rsid w:val="00877636"/>
    <w:rsid w:val="00881B22"/>
    <w:rsid w:val="0088270B"/>
    <w:rsid w:val="00882924"/>
    <w:rsid w:val="0088487C"/>
    <w:rsid w:val="00884B09"/>
    <w:rsid w:val="00885146"/>
    <w:rsid w:val="00885A31"/>
    <w:rsid w:val="008909FB"/>
    <w:rsid w:val="00892C08"/>
    <w:rsid w:val="00893C2A"/>
    <w:rsid w:val="00896A37"/>
    <w:rsid w:val="008A2BD5"/>
    <w:rsid w:val="008A69B4"/>
    <w:rsid w:val="008B132B"/>
    <w:rsid w:val="008B24EF"/>
    <w:rsid w:val="008B4E02"/>
    <w:rsid w:val="008B50F4"/>
    <w:rsid w:val="008B56F3"/>
    <w:rsid w:val="008B6E00"/>
    <w:rsid w:val="008C10C8"/>
    <w:rsid w:val="008C247A"/>
    <w:rsid w:val="008C4727"/>
    <w:rsid w:val="008C5AF8"/>
    <w:rsid w:val="008D02D2"/>
    <w:rsid w:val="008D1B6B"/>
    <w:rsid w:val="008E6850"/>
    <w:rsid w:val="008F18B1"/>
    <w:rsid w:val="008F19A1"/>
    <w:rsid w:val="008F50B7"/>
    <w:rsid w:val="00905696"/>
    <w:rsid w:val="009059A5"/>
    <w:rsid w:val="009127DC"/>
    <w:rsid w:val="00912FC6"/>
    <w:rsid w:val="00914260"/>
    <w:rsid w:val="00914488"/>
    <w:rsid w:val="00920AB4"/>
    <w:rsid w:val="00924D6E"/>
    <w:rsid w:val="00924E71"/>
    <w:rsid w:val="00925F6F"/>
    <w:rsid w:val="00926483"/>
    <w:rsid w:val="00927EF0"/>
    <w:rsid w:val="00932790"/>
    <w:rsid w:val="00934B04"/>
    <w:rsid w:val="0094343C"/>
    <w:rsid w:val="00943AFD"/>
    <w:rsid w:val="0094427D"/>
    <w:rsid w:val="00950E16"/>
    <w:rsid w:val="00955C46"/>
    <w:rsid w:val="009639FE"/>
    <w:rsid w:val="00965E09"/>
    <w:rsid w:val="0096668F"/>
    <w:rsid w:val="0097266A"/>
    <w:rsid w:val="00974A85"/>
    <w:rsid w:val="00974B07"/>
    <w:rsid w:val="009803EF"/>
    <w:rsid w:val="00980D3A"/>
    <w:rsid w:val="00983355"/>
    <w:rsid w:val="009868DF"/>
    <w:rsid w:val="00994891"/>
    <w:rsid w:val="009971C2"/>
    <w:rsid w:val="009A2D8D"/>
    <w:rsid w:val="009A34B2"/>
    <w:rsid w:val="009A4DB5"/>
    <w:rsid w:val="009A4E31"/>
    <w:rsid w:val="009A5931"/>
    <w:rsid w:val="009A703B"/>
    <w:rsid w:val="009B14C7"/>
    <w:rsid w:val="009B1A5A"/>
    <w:rsid w:val="009B21E9"/>
    <w:rsid w:val="009B3AF5"/>
    <w:rsid w:val="009B68F8"/>
    <w:rsid w:val="009C00C1"/>
    <w:rsid w:val="009C12B4"/>
    <w:rsid w:val="009C302B"/>
    <w:rsid w:val="009C42D4"/>
    <w:rsid w:val="009C5AC6"/>
    <w:rsid w:val="009C665B"/>
    <w:rsid w:val="009D4B3F"/>
    <w:rsid w:val="009D4B7A"/>
    <w:rsid w:val="009E0268"/>
    <w:rsid w:val="009E4F70"/>
    <w:rsid w:val="009F54CA"/>
    <w:rsid w:val="009F5BB3"/>
    <w:rsid w:val="009F5C28"/>
    <w:rsid w:val="009F75CC"/>
    <w:rsid w:val="00A02102"/>
    <w:rsid w:val="00A06F64"/>
    <w:rsid w:val="00A100B9"/>
    <w:rsid w:val="00A1061E"/>
    <w:rsid w:val="00A154C1"/>
    <w:rsid w:val="00A17818"/>
    <w:rsid w:val="00A210C5"/>
    <w:rsid w:val="00A22EBC"/>
    <w:rsid w:val="00A235E9"/>
    <w:rsid w:val="00A26441"/>
    <w:rsid w:val="00A27984"/>
    <w:rsid w:val="00A27E3E"/>
    <w:rsid w:val="00A3527E"/>
    <w:rsid w:val="00A370C5"/>
    <w:rsid w:val="00A42362"/>
    <w:rsid w:val="00A431DB"/>
    <w:rsid w:val="00A435E1"/>
    <w:rsid w:val="00A4762F"/>
    <w:rsid w:val="00A47E71"/>
    <w:rsid w:val="00A5132F"/>
    <w:rsid w:val="00A54842"/>
    <w:rsid w:val="00A56191"/>
    <w:rsid w:val="00A60548"/>
    <w:rsid w:val="00A61768"/>
    <w:rsid w:val="00A65366"/>
    <w:rsid w:val="00A657B5"/>
    <w:rsid w:val="00A76131"/>
    <w:rsid w:val="00A8244F"/>
    <w:rsid w:val="00A9090C"/>
    <w:rsid w:val="00A909FE"/>
    <w:rsid w:val="00A957C1"/>
    <w:rsid w:val="00AA1710"/>
    <w:rsid w:val="00AA487E"/>
    <w:rsid w:val="00AA4D91"/>
    <w:rsid w:val="00AA5892"/>
    <w:rsid w:val="00AA5FE5"/>
    <w:rsid w:val="00AB1402"/>
    <w:rsid w:val="00AB2B70"/>
    <w:rsid w:val="00AB43E0"/>
    <w:rsid w:val="00AB5F65"/>
    <w:rsid w:val="00AB7202"/>
    <w:rsid w:val="00AB78DD"/>
    <w:rsid w:val="00AC26A3"/>
    <w:rsid w:val="00AD22A7"/>
    <w:rsid w:val="00AD2678"/>
    <w:rsid w:val="00AD3723"/>
    <w:rsid w:val="00AD3D53"/>
    <w:rsid w:val="00AD7616"/>
    <w:rsid w:val="00AD7775"/>
    <w:rsid w:val="00AE2935"/>
    <w:rsid w:val="00AE5A5D"/>
    <w:rsid w:val="00AE71F4"/>
    <w:rsid w:val="00AE7267"/>
    <w:rsid w:val="00AF2BA7"/>
    <w:rsid w:val="00AF366A"/>
    <w:rsid w:val="00AF3FA4"/>
    <w:rsid w:val="00AF5926"/>
    <w:rsid w:val="00AF6F05"/>
    <w:rsid w:val="00B07E3B"/>
    <w:rsid w:val="00B11CE3"/>
    <w:rsid w:val="00B1343B"/>
    <w:rsid w:val="00B14A99"/>
    <w:rsid w:val="00B22772"/>
    <w:rsid w:val="00B246D1"/>
    <w:rsid w:val="00B30F50"/>
    <w:rsid w:val="00B31103"/>
    <w:rsid w:val="00B325A8"/>
    <w:rsid w:val="00B343C3"/>
    <w:rsid w:val="00B34A32"/>
    <w:rsid w:val="00B42A8F"/>
    <w:rsid w:val="00B45C8D"/>
    <w:rsid w:val="00B46B9B"/>
    <w:rsid w:val="00B55412"/>
    <w:rsid w:val="00B57B89"/>
    <w:rsid w:val="00B6083B"/>
    <w:rsid w:val="00B65711"/>
    <w:rsid w:val="00B67769"/>
    <w:rsid w:val="00B73A4E"/>
    <w:rsid w:val="00B76CFA"/>
    <w:rsid w:val="00B77F5C"/>
    <w:rsid w:val="00B81C78"/>
    <w:rsid w:val="00B83311"/>
    <w:rsid w:val="00B83F86"/>
    <w:rsid w:val="00B843F2"/>
    <w:rsid w:val="00B9214F"/>
    <w:rsid w:val="00B93536"/>
    <w:rsid w:val="00B96AB6"/>
    <w:rsid w:val="00BA015D"/>
    <w:rsid w:val="00BA029C"/>
    <w:rsid w:val="00BA24D1"/>
    <w:rsid w:val="00BA384C"/>
    <w:rsid w:val="00BA4A12"/>
    <w:rsid w:val="00BA61F8"/>
    <w:rsid w:val="00BB0FDC"/>
    <w:rsid w:val="00BB2843"/>
    <w:rsid w:val="00BB2AD3"/>
    <w:rsid w:val="00BB4412"/>
    <w:rsid w:val="00BB562B"/>
    <w:rsid w:val="00BB620B"/>
    <w:rsid w:val="00BB65D9"/>
    <w:rsid w:val="00BC1BDB"/>
    <w:rsid w:val="00BC3988"/>
    <w:rsid w:val="00BC6A11"/>
    <w:rsid w:val="00BD002A"/>
    <w:rsid w:val="00BD0AE7"/>
    <w:rsid w:val="00BD2BC3"/>
    <w:rsid w:val="00BD3425"/>
    <w:rsid w:val="00BE2FCF"/>
    <w:rsid w:val="00BE58C9"/>
    <w:rsid w:val="00BE5EA0"/>
    <w:rsid w:val="00BE72DC"/>
    <w:rsid w:val="00BF082A"/>
    <w:rsid w:val="00BF15E2"/>
    <w:rsid w:val="00C00B43"/>
    <w:rsid w:val="00C02A0B"/>
    <w:rsid w:val="00C04E79"/>
    <w:rsid w:val="00C05062"/>
    <w:rsid w:val="00C11044"/>
    <w:rsid w:val="00C13868"/>
    <w:rsid w:val="00C14DBE"/>
    <w:rsid w:val="00C22F16"/>
    <w:rsid w:val="00C238D4"/>
    <w:rsid w:val="00C26511"/>
    <w:rsid w:val="00C27528"/>
    <w:rsid w:val="00C27848"/>
    <w:rsid w:val="00C30FF6"/>
    <w:rsid w:val="00C33E72"/>
    <w:rsid w:val="00C373FE"/>
    <w:rsid w:val="00C40964"/>
    <w:rsid w:val="00C40A1E"/>
    <w:rsid w:val="00C45E01"/>
    <w:rsid w:val="00C45E7F"/>
    <w:rsid w:val="00C506E0"/>
    <w:rsid w:val="00C50BB7"/>
    <w:rsid w:val="00C51182"/>
    <w:rsid w:val="00C519B4"/>
    <w:rsid w:val="00C64878"/>
    <w:rsid w:val="00C715DF"/>
    <w:rsid w:val="00C7231B"/>
    <w:rsid w:val="00C73FCB"/>
    <w:rsid w:val="00C8031C"/>
    <w:rsid w:val="00C82C31"/>
    <w:rsid w:val="00C839F4"/>
    <w:rsid w:val="00C90E60"/>
    <w:rsid w:val="00C93053"/>
    <w:rsid w:val="00C93279"/>
    <w:rsid w:val="00C9455B"/>
    <w:rsid w:val="00C94B54"/>
    <w:rsid w:val="00CA35FB"/>
    <w:rsid w:val="00CA4FB2"/>
    <w:rsid w:val="00CA5AFA"/>
    <w:rsid w:val="00CA7990"/>
    <w:rsid w:val="00CA7C7F"/>
    <w:rsid w:val="00CB054A"/>
    <w:rsid w:val="00CB21E8"/>
    <w:rsid w:val="00CB75CA"/>
    <w:rsid w:val="00CC24CC"/>
    <w:rsid w:val="00CE0D59"/>
    <w:rsid w:val="00CE10DD"/>
    <w:rsid w:val="00CE1580"/>
    <w:rsid w:val="00CE204D"/>
    <w:rsid w:val="00CE5E1F"/>
    <w:rsid w:val="00CF6BFA"/>
    <w:rsid w:val="00D0061C"/>
    <w:rsid w:val="00D02C87"/>
    <w:rsid w:val="00D033F8"/>
    <w:rsid w:val="00D041EF"/>
    <w:rsid w:val="00D07080"/>
    <w:rsid w:val="00D07A97"/>
    <w:rsid w:val="00D13D8A"/>
    <w:rsid w:val="00D15A62"/>
    <w:rsid w:val="00D15BA1"/>
    <w:rsid w:val="00D224A2"/>
    <w:rsid w:val="00D2287D"/>
    <w:rsid w:val="00D23888"/>
    <w:rsid w:val="00D26A06"/>
    <w:rsid w:val="00D31252"/>
    <w:rsid w:val="00D33816"/>
    <w:rsid w:val="00D341AF"/>
    <w:rsid w:val="00D406F2"/>
    <w:rsid w:val="00D41AB3"/>
    <w:rsid w:val="00D424DA"/>
    <w:rsid w:val="00D45BDA"/>
    <w:rsid w:val="00D52161"/>
    <w:rsid w:val="00D55C96"/>
    <w:rsid w:val="00D57C09"/>
    <w:rsid w:val="00D60A40"/>
    <w:rsid w:val="00D616D5"/>
    <w:rsid w:val="00D62001"/>
    <w:rsid w:val="00D64893"/>
    <w:rsid w:val="00D677CD"/>
    <w:rsid w:val="00D701BA"/>
    <w:rsid w:val="00D72506"/>
    <w:rsid w:val="00D80948"/>
    <w:rsid w:val="00D823A9"/>
    <w:rsid w:val="00D844E5"/>
    <w:rsid w:val="00D852D6"/>
    <w:rsid w:val="00D9002C"/>
    <w:rsid w:val="00D97961"/>
    <w:rsid w:val="00DA0C9A"/>
    <w:rsid w:val="00DA1F29"/>
    <w:rsid w:val="00DA793E"/>
    <w:rsid w:val="00DB1D2C"/>
    <w:rsid w:val="00DB48B0"/>
    <w:rsid w:val="00DB71AB"/>
    <w:rsid w:val="00DC25D5"/>
    <w:rsid w:val="00DD05CB"/>
    <w:rsid w:val="00DD28E5"/>
    <w:rsid w:val="00DD33F4"/>
    <w:rsid w:val="00DD3769"/>
    <w:rsid w:val="00DD391F"/>
    <w:rsid w:val="00DD51BB"/>
    <w:rsid w:val="00DD6F92"/>
    <w:rsid w:val="00DE0009"/>
    <w:rsid w:val="00DE2198"/>
    <w:rsid w:val="00DE288E"/>
    <w:rsid w:val="00DE4180"/>
    <w:rsid w:val="00DE4866"/>
    <w:rsid w:val="00DE4DC5"/>
    <w:rsid w:val="00DF252F"/>
    <w:rsid w:val="00E00B66"/>
    <w:rsid w:val="00E01809"/>
    <w:rsid w:val="00E02107"/>
    <w:rsid w:val="00E1591F"/>
    <w:rsid w:val="00E20A07"/>
    <w:rsid w:val="00E21B60"/>
    <w:rsid w:val="00E22FD6"/>
    <w:rsid w:val="00E245FD"/>
    <w:rsid w:val="00E31FCF"/>
    <w:rsid w:val="00E347C4"/>
    <w:rsid w:val="00E3572D"/>
    <w:rsid w:val="00E36F93"/>
    <w:rsid w:val="00E41895"/>
    <w:rsid w:val="00E41D97"/>
    <w:rsid w:val="00E43FE4"/>
    <w:rsid w:val="00E45D4B"/>
    <w:rsid w:val="00E467B6"/>
    <w:rsid w:val="00E5156F"/>
    <w:rsid w:val="00E56CF6"/>
    <w:rsid w:val="00E575A0"/>
    <w:rsid w:val="00E6208F"/>
    <w:rsid w:val="00E634F4"/>
    <w:rsid w:val="00E676ED"/>
    <w:rsid w:val="00E74938"/>
    <w:rsid w:val="00E7772E"/>
    <w:rsid w:val="00E77B23"/>
    <w:rsid w:val="00E80116"/>
    <w:rsid w:val="00E81F51"/>
    <w:rsid w:val="00E87C9E"/>
    <w:rsid w:val="00E94E62"/>
    <w:rsid w:val="00EA5C24"/>
    <w:rsid w:val="00EB161B"/>
    <w:rsid w:val="00EB232E"/>
    <w:rsid w:val="00EB3FF9"/>
    <w:rsid w:val="00EB6233"/>
    <w:rsid w:val="00EB6963"/>
    <w:rsid w:val="00EC3714"/>
    <w:rsid w:val="00EC3F19"/>
    <w:rsid w:val="00ED18DA"/>
    <w:rsid w:val="00ED25C3"/>
    <w:rsid w:val="00ED275C"/>
    <w:rsid w:val="00ED41CE"/>
    <w:rsid w:val="00EE201E"/>
    <w:rsid w:val="00EE5B47"/>
    <w:rsid w:val="00EF54AE"/>
    <w:rsid w:val="00EF7D7D"/>
    <w:rsid w:val="00F02C00"/>
    <w:rsid w:val="00F0368C"/>
    <w:rsid w:val="00F04A3A"/>
    <w:rsid w:val="00F04BEC"/>
    <w:rsid w:val="00F0523C"/>
    <w:rsid w:val="00F06CB2"/>
    <w:rsid w:val="00F11A43"/>
    <w:rsid w:val="00F130B8"/>
    <w:rsid w:val="00F14C0D"/>
    <w:rsid w:val="00F23A4E"/>
    <w:rsid w:val="00F30957"/>
    <w:rsid w:val="00F34D73"/>
    <w:rsid w:val="00F351F5"/>
    <w:rsid w:val="00F35DA6"/>
    <w:rsid w:val="00F45421"/>
    <w:rsid w:val="00F4625E"/>
    <w:rsid w:val="00F47030"/>
    <w:rsid w:val="00F53D2B"/>
    <w:rsid w:val="00F543F5"/>
    <w:rsid w:val="00F576A8"/>
    <w:rsid w:val="00F6020E"/>
    <w:rsid w:val="00F626FE"/>
    <w:rsid w:val="00F67EFE"/>
    <w:rsid w:val="00F73C6F"/>
    <w:rsid w:val="00F74583"/>
    <w:rsid w:val="00F801E8"/>
    <w:rsid w:val="00F807FB"/>
    <w:rsid w:val="00F81677"/>
    <w:rsid w:val="00F83605"/>
    <w:rsid w:val="00F83C87"/>
    <w:rsid w:val="00F86926"/>
    <w:rsid w:val="00F9129B"/>
    <w:rsid w:val="00F918D4"/>
    <w:rsid w:val="00F93008"/>
    <w:rsid w:val="00F96714"/>
    <w:rsid w:val="00FA2781"/>
    <w:rsid w:val="00FA4392"/>
    <w:rsid w:val="00FA652B"/>
    <w:rsid w:val="00FC6133"/>
    <w:rsid w:val="00FD35BA"/>
    <w:rsid w:val="00FE25A6"/>
    <w:rsid w:val="00FE36C3"/>
    <w:rsid w:val="00FE373D"/>
    <w:rsid w:val="00FE4ED2"/>
    <w:rsid w:val="00FE53DB"/>
    <w:rsid w:val="00FE589F"/>
    <w:rsid w:val="00FE5CC9"/>
    <w:rsid w:val="00FF7F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506E0"/>
    <w:pPr>
      <w:spacing w:after="0" w:line="240" w:lineRule="auto"/>
    </w:pPr>
  </w:style>
  <w:style w:type="paragraph" w:customStyle="1" w:styleId="Default">
    <w:name w:val="Default"/>
    <w:rsid w:val="004B42E8"/>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A22EBC"/>
    <w:pPr>
      <w:ind w:left="720"/>
      <w:contextualSpacing/>
    </w:pPr>
  </w:style>
  <w:style w:type="character" w:customStyle="1" w:styleId="hps">
    <w:name w:val="hps"/>
    <w:basedOn w:val="a0"/>
    <w:rsid w:val="00E81F51"/>
  </w:style>
  <w:style w:type="character" w:customStyle="1" w:styleId="atn">
    <w:name w:val="atn"/>
    <w:basedOn w:val="a0"/>
    <w:rsid w:val="00E81F51"/>
  </w:style>
  <w:style w:type="paragraph" w:styleId="a5">
    <w:name w:val="header"/>
    <w:basedOn w:val="a"/>
    <w:link w:val="a6"/>
    <w:uiPriority w:val="99"/>
    <w:unhideWhenUsed/>
    <w:rsid w:val="001C16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C16A5"/>
  </w:style>
  <w:style w:type="paragraph" w:styleId="a7">
    <w:name w:val="footer"/>
    <w:basedOn w:val="a"/>
    <w:link w:val="a8"/>
    <w:uiPriority w:val="99"/>
    <w:unhideWhenUsed/>
    <w:rsid w:val="001C16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C16A5"/>
  </w:style>
  <w:style w:type="table" w:styleId="a9">
    <w:name w:val="Table Grid"/>
    <w:basedOn w:val="a1"/>
    <w:uiPriority w:val="59"/>
    <w:rsid w:val="009C00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8A2BD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A2BD5"/>
    <w:rPr>
      <w:rFonts w:ascii="Tahoma" w:hAnsi="Tahoma" w:cs="Tahoma"/>
      <w:sz w:val="16"/>
      <w:szCs w:val="16"/>
    </w:rPr>
  </w:style>
  <w:style w:type="table" w:customStyle="1" w:styleId="1">
    <w:name w:val="Сетка таблицы1"/>
    <w:basedOn w:val="a1"/>
    <w:next w:val="a9"/>
    <w:uiPriority w:val="59"/>
    <w:rsid w:val="00585A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9"/>
    <w:uiPriority w:val="59"/>
    <w:rsid w:val="00AD77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E41D97"/>
    <w:rPr>
      <w:b/>
      <w:bCs/>
    </w:rPr>
  </w:style>
  <w:style w:type="character" w:styleId="ad">
    <w:name w:val="Hyperlink"/>
    <w:basedOn w:val="a0"/>
    <w:uiPriority w:val="99"/>
    <w:unhideWhenUsed/>
    <w:rsid w:val="00E41D97"/>
    <w:rPr>
      <w:color w:val="0000FF" w:themeColor="hyperlink"/>
      <w:u w:val="single"/>
    </w:rPr>
  </w:style>
  <w:style w:type="paragraph" w:styleId="ae">
    <w:name w:val="Normal (Web)"/>
    <w:basedOn w:val="a"/>
    <w:uiPriority w:val="99"/>
    <w:unhideWhenUsed/>
    <w:rsid w:val="00E41D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aintext">
    <w:name w:val="maintext"/>
    <w:basedOn w:val="a0"/>
    <w:rsid w:val="0050468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506E0"/>
    <w:pPr>
      <w:spacing w:after="0" w:line="240" w:lineRule="auto"/>
    </w:pPr>
  </w:style>
  <w:style w:type="paragraph" w:customStyle="1" w:styleId="Default">
    <w:name w:val="Default"/>
    <w:rsid w:val="004B42E8"/>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A22EBC"/>
    <w:pPr>
      <w:ind w:left="720"/>
      <w:contextualSpacing/>
    </w:pPr>
  </w:style>
  <w:style w:type="character" w:customStyle="1" w:styleId="hps">
    <w:name w:val="hps"/>
    <w:basedOn w:val="a0"/>
    <w:rsid w:val="00E81F51"/>
  </w:style>
  <w:style w:type="character" w:customStyle="1" w:styleId="atn">
    <w:name w:val="atn"/>
    <w:basedOn w:val="a0"/>
    <w:rsid w:val="00E81F51"/>
  </w:style>
  <w:style w:type="paragraph" w:styleId="a5">
    <w:name w:val="header"/>
    <w:basedOn w:val="a"/>
    <w:link w:val="a6"/>
    <w:uiPriority w:val="99"/>
    <w:unhideWhenUsed/>
    <w:rsid w:val="001C16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C16A5"/>
  </w:style>
  <w:style w:type="paragraph" w:styleId="a7">
    <w:name w:val="footer"/>
    <w:basedOn w:val="a"/>
    <w:link w:val="a8"/>
    <w:uiPriority w:val="99"/>
    <w:unhideWhenUsed/>
    <w:rsid w:val="001C16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C16A5"/>
  </w:style>
  <w:style w:type="table" w:styleId="a9">
    <w:name w:val="Table Grid"/>
    <w:basedOn w:val="a1"/>
    <w:uiPriority w:val="59"/>
    <w:rsid w:val="009C00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8A2BD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A2BD5"/>
    <w:rPr>
      <w:rFonts w:ascii="Tahoma" w:hAnsi="Tahoma" w:cs="Tahoma"/>
      <w:sz w:val="16"/>
      <w:szCs w:val="16"/>
    </w:rPr>
  </w:style>
  <w:style w:type="table" w:customStyle="1" w:styleId="1">
    <w:name w:val="Сетка таблицы1"/>
    <w:basedOn w:val="a1"/>
    <w:next w:val="a9"/>
    <w:uiPriority w:val="59"/>
    <w:rsid w:val="00585A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9"/>
    <w:uiPriority w:val="59"/>
    <w:rsid w:val="00AD77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E41D97"/>
    <w:rPr>
      <w:b/>
      <w:bCs/>
    </w:rPr>
  </w:style>
  <w:style w:type="character" w:styleId="ad">
    <w:name w:val="Hyperlink"/>
    <w:basedOn w:val="a0"/>
    <w:uiPriority w:val="99"/>
    <w:unhideWhenUsed/>
    <w:rsid w:val="00E41D97"/>
    <w:rPr>
      <w:color w:val="0000FF" w:themeColor="hyperlink"/>
      <w:u w:val="single"/>
    </w:rPr>
  </w:style>
  <w:style w:type="paragraph" w:styleId="ae">
    <w:name w:val="Normal (Web)"/>
    <w:basedOn w:val="a"/>
    <w:uiPriority w:val="99"/>
    <w:unhideWhenUsed/>
    <w:rsid w:val="00E41D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aintext">
    <w:name w:val="maintext"/>
    <w:basedOn w:val="a0"/>
    <w:rsid w:val="005046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64746">
      <w:bodyDiv w:val="1"/>
      <w:marLeft w:val="0"/>
      <w:marRight w:val="0"/>
      <w:marTop w:val="0"/>
      <w:marBottom w:val="0"/>
      <w:divBdr>
        <w:top w:val="none" w:sz="0" w:space="0" w:color="auto"/>
        <w:left w:val="none" w:sz="0" w:space="0" w:color="auto"/>
        <w:bottom w:val="none" w:sz="0" w:space="0" w:color="auto"/>
        <w:right w:val="none" w:sz="0" w:space="0" w:color="auto"/>
      </w:divBdr>
    </w:div>
    <w:div w:id="169948351">
      <w:bodyDiv w:val="1"/>
      <w:marLeft w:val="0"/>
      <w:marRight w:val="0"/>
      <w:marTop w:val="0"/>
      <w:marBottom w:val="0"/>
      <w:divBdr>
        <w:top w:val="none" w:sz="0" w:space="0" w:color="auto"/>
        <w:left w:val="none" w:sz="0" w:space="0" w:color="auto"/>
        <w:bottom w:val="none" w:sz="0" w:space="0" w:color="auto"/>
        <w:right w:val="none" w:sz="0" w:space="0" w:color="auto"/>
      </w:divBdr>
      <w:divsChild>
        <w:div w:id="838811116">
          <w:marLeft w:val="0"/>
          <w:marRight w:val="0"/>
          <w:marTop w:val="0"/>
          <w:marBottom w:val="0"/>
          <w:divBdr>
            <w:top w:val="none" w:sz="0" w:space="0" w:color="auto"/>
            <w:left w:val="none" w:sz="0" w:space="0" w:color="auto"/>
            <w:bottom w:val="none" w:sz="0" w:space="0" w:color="auto"/>
            <w:right w:val="none" w:sz="0" w:space="0" w:color="auto"/>
          </w:divBdr>
        </w:div>
        <w:div w:id="357389328">
          <w:marLeft w:val="0"/>
          <w:marRight w:val="0"/>
          <w:marTop w:val="0"/>
          <w:marBottom w:val="0"/>
          <w:divBdr>
            <w:top w:val="none" w:sz="0" w:space="0" w:color="auto"/>
            <w:left w:val="none" w:sz="0" w:space="0" w:color="auto"/>
            <w:bottom w:val="none" w:sz="0" w:space="0" w:color="auto"/>
            <w:right w:val="none" w:sz="0" w:space="0" w:color="auto"/>
          </w:divBdr>
        </w:div>
      </w:divsChild>
    </w:div>
    <w:div w:id="272058110">
      <w:bodyDiv w:val="1"/>
      <w:marLeft w:val="0"/>
      <w:marRight w:val="0"/>
      <w:marTop w:val="0"/>
      <w:marBottom w:val="0"/>
      <w:divBdr>
        <w:top w:val="none" w:sz="0" w:space="0" w:color="auto"/>
        <w:left w:val="none" w:sz="0" w:space="0" w:color="auto"/>
        <w:bottom w:val="none" w:sz="0" w:space="0" w:color="auto"/>
        <w:right w:val="none" w:sz="0" w:space="0" w:color="auto"/>
      </w:divBdr>
      <w:divsChild>
        <w:div w:id="576549923">
          <w:marLeft w:val="0"/>
          <w:marRight w:val="0"/>
          <w:marTop w:val="0"/>
          <w:marBottom w:val="0"/>
          <w:divBdr>
            <w:top w:val="none" w:sz="0" w:space="0" w:color="auto"/>
            <w:left w:val="none" w:sz="0" w:space="0" w:color="auto"/>
            <w:bottom w:val="none" w:sz="0" w:space="0" w:color="auto"/>
            <w:right w:val="none" w:sz="0" w:space="0" w:color="auto"/>
          </w:divBdr>
        </w:div>
        <w:div w:id="512189438">
          <w:marLeft w:val="0"/>
          <w:marRight w:val="0"/>
          <w:marTop w:val="0"/>
          <w:marBottom w:val="0"/>
          <w:divBdr>
            <w:top w:val="none" w:sz="0" w:space="0" w:color="auto"/>
            <w:left w:val="none" w:sz="0" w:space="0" w:color="auto"/>
            <w:bottom w:val="none" w:sz="0" w:space="0" w:color="auto"/>
            <w:right w:val="none" w:sz="0" w:space="0" w:color="auto"/>
          </w:divBdr>
        </w:div>
        <w:div w:id="991107565">
          <w:marLeft w:val="0"/>
          <w:marRight w:val="0"/>
          <w:marTop w:val="0"/>
          <w:marBottom w:val="0"/>
          <w:divBdr>
            <w:top w:val="none" w:sz="0" w:space="0" w:color="auto"/>
            <w:left w:val="none" w:sz="0" w:space="0" w:color="auto"/>
            <w:bottom w:val="none" w:sz="0" w:space="0" w:color="auto"/>
            <w:right w:val="none" w:sz="0" w:space="0" w:color="auto"/>
          </w:divBdr>
        </w:div>
        <w:div w:id="944574457">
          <w:marLeft w:val="0"/>
          <w:marRight w:val="0"/>
          <w:marTop w:val="0"/>
          <w:marBottom w:val="0"/>
          <w:divBdr>
            <w:top w:val="none" w:sz="0" w:space="0" w:color="auto"/>
            <w:left w:val="none" w:sz="0" w:space="0" w:color="auto"/>
            <w:bottom w:val="none" w:sz="0" w:space="0" w:color="auto"/>
            <w:right w:val="none" w:sz="0" w:space="0" w:color="auto"/>
          </w:divBdr>
        </w:div>
        <w:div w:id="1361782312">
          <w:marLeft w:val="0"/>
          <w:marRight w:val="0"/>
          <w:marTop w:val="0"/>
          <w:marBottom w:val="0"/>
          <w:divBdr>
            <w:top w:val="none" w:sz="0" w:space="0" w:color="auto"/>
            <w:left w:val="none" w:sz="0" w:space="0" w:color="auto"/>
            <w:bottom w:val="none" w:sz="0" w:space="0" w:color="auto"/>
            <w:right w:val="none" w:sz="0" w:space="0" w:color="auto"/>
          </w:divBdr>
        </w:div>
        <w:div w:id="1905406094">
          <w:marLeft w:val="0"/>
          <w:marRight w:val="0"/>
          <w:marTop w:val="0"/>
          <w:marBottom w:val="0"/>
          <w:divBdr>
            <w:top w:val="none" w:sz="0" w:space="0" w:color="auto"/>
            <w:left w:val="none" w:sz="0" w:space="0" w:color="auto"/>
            <w:bottom w:val="none" w:sz="0" w:space="0" w:color="auto"/>
            <w:right w:val="none" w:sz="0" w:space="0" w:color="auto"/>
          </w:divBdr>
        </w:div>
        <w:div w:id="1124035522">
          <w:marLeft w:val="0"/>
          <w:marRight w:val="0"/>
          <w:marTop w:val="0"/>
          <w:marBottom w:val="0"/>
          <w:divBdr>
            <w:top w:val="none" w:sz="0" w:space="0" w:color="auto"/>
            <w:left w:val="none" w:sz="0" w:space="0" w:color="auto"/>
            <w:bottom w:val="none" w:sz="0" w:space="0" w:color="auto"/>
            <w:right w:val="none" w:sz="0" w:space="0" w:color="auto"/>
          </w:divBdr>
        </w:div>
        <w:div w:id="728310615">
          <w:marLeft w:val="0"/>
          <w:marRight w:val="0"/>
          <w:marTop w:val="0"/>
          <w:marBottom w:val="0"/>
          <w:divBdr>
            <w:top w:val="none" w:sz="0" w:space="0" w:color="auto"/>
            <w:left w:val="none" w:sz="0" w:space="0" w:color="auto"/>
            <w:bottom w:val="none" w:sz="0" w:space="0" w:color="auto"/>
            <w:right w:val="none" w:sz="0" w:space="0" w:color="auto"/>
          </w:divBdr>
        </w:div>
        <w:div w:id="1127821787">
          <w:marLeft w:val="0"/>
          <w:marRight w:val="0"/>
          <w:marTop w:val="0"/>
          <w:marBottom w:val="0"/>
          <w:divBdr>
            <w:top w:val="none" w:sz="0" w:space="0" w:color="auto"/>
            <w:left w:val="none" w:sz="0" w:space="0" w:color="auto"/>
            <w:bottom w:val="none" w:sz="0" w:space="0" w:color="auto"/>
            <w:right w:val="none" w:sz="0" w:space="0" w:color="auto"/>
          </w:divBdr>
        </w:div>
        <w:div w:id="934095126">
          <w:marLeft w:val="0"/>
          <w:marRight w:val="0"/>
          <w:marTop w:val="0"/>
          <w:marBottom w:val="0"/>
          <w:divBdr>
            <w:top w:val="none" w:sz="0" w:space="0" w:color="auto"/>
            <w:left w:val="none" w:sz="0" w:space="0" w:color="auto"/>
            <w:bottom w:val="none" w:sz="0" w:space="0" w:color="auto"/>
            <w:right w:val="none" w:sz="0" w:space="0" w:color="auto"/>
          </w:divBdr>
        </w:div>
        <w:div w:id="1042444141">
          <w:marLeft w:val="0"/>
          <w:marRight w:val="0"/>
          <w:marTop w:val="0"/>
          <w:marBottom w:val="0"/>
          <w:divBdr>
            <w:top w:val="none" w:sz="0" w:space="0" w:color="auto"/>
            <w:left w:val="none" w:sz="0" w:space="0" w:color="auto"/>
            <w:bottom w:val="none" w:sz="0" w:space="0" w:color="auto"/>
            <w:right w:val="none" w:sz="0" w:space="0" w:color="auto"/>
          </w:divBdr>
        </w:div>
        <w:div w:id="1505975495">
          <w:marLeft w:val="0"/>
          <w:marRight w:val="0"/>
          <w:marTop w:val="0"/>
          <w:marBottom w:val="0"/>
          <w:divBdr>
            <w:top w:val="none" w:sz="0" w:space="0" w:color="auto"/>
            <w:left w:val="none" w:sz="0" w:space="0" w:color="auto"/>
            <w:bottom w:val="none" w:sz="0" w:space="0" w:color="auto"/>
            <w:right w:val="none" w:sz="0" w:space="0" w:color="auto"/>
          </w:divBdr>
        </w:div>
        <w:div w:id="1688025006">
          <w:marLeft w:val="0"/>
          <w:marRight w:val="0"/>
          <w:marTop w:val="0"/>
          <w:marBottom w:val="0"/>
          <w:divBdr>
            <w:top w:val="none" w:sz="0" w:space="0" w:color="auto"/>
            <w:left w:val="none" w:sz="0" w:space="0" w:color="auto"/>
            <w:bottom w:val="none" w:sz="0" w:space="0" w:color="auto"/>
            <w:right w:val="none" w:sz="0" w:space="0" w:color="auto"/>
          </w:divBdr>
        </w:div>
        <w:div w:id="557282601">
          <w:marLeft w:val="0"/>
          <w:marRight w:val="0"/>
          <w:marTop w:val="0"/>
          <w:marBottom w:val="0"/>
          <w:divBdr>
            <w:top w:val="none" w:sz="0" w:space="0" w:color="auto"/>
            <w:left w:val="none" w:sz="0" w:space="0" w:color="auto"/>
            <w:bottom w:val="none" w:sz="0" w:space="0" w:color="auto"/>
            <w:right w:val="none" w:sz="0" w:space="0" w:color="auto"/>
          </w:divBdr>
        </w:div>
        <w:div w:id="1178159661">
          <w:marLeft w:val="0"/>
          <w:marRight w:val="0"/>
          <w:marTop w:val="0"/>
          <w:marBottom w:val="0"/>
          <w:divBdr>
            <w:top w:val="none" w:sz="0" w:space="0" w:color="auto"/>
            <w:left w:val="none" w:sz="0" w:space="0" w:color="auto"/>
            <w:bottom w:val="none" w:sz="0" w:space="0" w:color="auto"/>
            <w:right w:val="none" w:sz="0" w:space="0" w:color="auto"/>
          </w:divBdr>
        </w:div>
        <w:div w:id="1298877283">
          <w:marLeft w:val="0"/>
          <w:marRight w:val="0"/>
          <w:marTop w:val="0"/>
          <w:marBottom w:val="0"/>
          <w:divBdr>
            <w:top w:val="none" w:sz="0" w:space="0" w:color="auto"/>
            <w:left w:val="none" w:sz="0" w:space="0" w:color="auto"/>
            <w:bottom w:val="none" w:sz="0" w:space="0" w:color="auto"/>
            <w:right w:val="none" w:sz="0" w:space="0" w:color="auto"/>
          </w:divBdr>
        </w:div>
        <w:div w:id="1050692298">
          <w:marLeft w:val="0"/>
          <w:marRight w:val="0"/>
          <w:marTop w:val="0"/>
          <w:marBottom w:val="0"/>
          <w:divBdr>
            <w:top w:val="none" w:sz="0" w:space="0" w:color="auto"/>
            <w:left w:val="none" w:sz="0" w:space="0" w:color="auto"/>
            <w:bottom w:val="none" w:sz="0" w:space="0" w:color="auto"/>
            <w:right w:val="none" w:sz="0" w:space="0" w:color="auto"/>
          </w:divBdr>
        </w:div>
        <w:div w:id="1032926562">
          <w:marLeft w:val="0"/>
          <w:marRight w:val="0"/>
          <w:marTop w:val="0"/>
          <w:marBottom w:val="0"/>
          <w:divBdr>
            <w:top w:val="none" w:sz="0" w:space="0" w:color="auto"/>
            <w:left w:val="none" w:sz="0" w:space="0" w:color="auto"/>
            <w:bottom w:val="none" w:sz="0" w:space="0" w:color="auto"/>
            <w:right w:val="none" w:sz="0" w:space="0" w:color="auto"/>
          </w:divBdr>
        </w:div>
      </w:divsChild>
    </w:div>
    <w:div w:id="827676112">
      <w:bodyDiv w:val="1"/>
      <w:marLeft w:val="0"/>
      <w:marRight w:val="0"/>
      <w:marTop w:val="0"/>
      <w:marBottom w:val="0"/>
      <w:divBdr>
        <w:top w:val="none" w:sz="0" w:space="0" w:color="auto"/>
        <w:left w:val="none" w:sz="0" w:space="0" w:color="auto"/>
        <w:bottom w:val="none" w:sz="0" w:space="0" w:color="auto"/>
        <w:right w:val="none" w:sz="0" w:space="0" w:color="auto"/>
      </w:divBdr>
      <w:divsChild>
        <w:div w:id="1702776762">
          <w:marLeft w:val="0"/>
          <w:marRight w:val="0"/>
          <w:marTop w:val="0"/>
          <w:marBottom w:val="0"/>
          <w:divBdr>
            <w:top w:val="none" w:sz="0" w:space="0" w:color="auto"/>
            <w:left w:val="none" w:sz="0" w:space="0" w:color="auto"/>
            <w:bottom w:val="none" w:sz="0" w:space="0" w:color="auto"/>
            <w:right w:val="none" w:sz="0" w:space="0" w:color="auto"/>
          </w:divBdr>
        </w:div>
        <w:div w:id="798377159">
          <w:marLeft w:val="0"/>
          <w:marRight w:val="0"/>
          <w:marTop w:val="0"/>
          <w:marBottom w:val="0"/>
          <w:divBdr>
            <w:top w:val="none" w:sz="0" w:space="0" w:color="auto"/>
            <w:left w:val="none" w:sz="0" w:space="0" w:color="auto"/>
            <w:bottom w:val="none" w:sz="0" w:space="0" w:color="auto"/>
            <w:right w:val="none" w:sz="0" w:space="0" w:color="auto"/>
          </w:divBdr>
        </w:div>
      </w:divsChild>
    </w:div>
    <w:div w:id="1117526306">
      <w:bodyDiv w:val="1"/>
      <w:marLeft w:val="0"/>
      <w:marRight w:val="0"/>
      <w:marTop w:val="0"/>
      <w:marBottom w:val="0"/>
      <w:divBdr>
        <w:top w:val="none" w:sz="0" w:space="0" w:color="auto"/>
        <w:left w:val="none" w:sz="0" w:space="0" w:color="auto"/>
        <w:bottom w:val="none" w:sz="0" w:space="0" w:color="auto"/>
        <w:right w:val="none" w:sz="0" w:space="0" w:color="auto"/>
      </w:divBdr>
    </w:div>
    <w:div w:id="1238590365">
      <w:bodyDiv w:val="1"/>
      <w:marLeft w:val="0"/>
      <w:marRight w:val="0"/>
      <w:marTop w:val="0"/>
      <w:marBottom w:val="0"/>
      <w:divBdr>
        <w:top w:val="none" w:sz="0" w:space="0" w:color="auto"/>
        <w:left w:val="none" w:sz="0" w:space="0" w:color="auto"/>
        <w:bottom w:val="none" w:sz="0" w:space="0" w:color="auto"/>
        <w:right w:val="none" w:sz="0" w:space="0" w:color="auto"/>
      </w:divBdr>
      <w:divsChild>
        <w:div w:id="1499736096">
          <w:marLeft w:val="0"/>
          <w:marRight w:val="0"/>
          <w:marTop w:val="0"/>
          <w:marBottom w:val="0"/>
          <w:divBdr>
            <w:top w:val="none" w:sz="0" w:space="0" w:color="auto"/>
            <w:left w:val="none" w:sz="0" w:space="0" w:color="auto"/>
            <w:bottom w:val="none" w:sz="0" w:space="0" w:color="auto"/>
            <w:right w:val="none" w:sz="0" w:space="0" w:color="auto"/>
          </w:divBdr>
        </w:div>
        <w:div w:id="1517189860">
          <w:marLeft w:val="0"/>
          <w:marRight w:val="0"/>
          <w:marTop w:val="0"/>
          <w:marBottom w:val="0"/>
          <w:divBdr>
            <w:top w:val="none" w:sz="0" w:space="0" w:color="auto"/>
            <w:left w:val="none" w:sz="0" w:space="0" w:color="auto"/>
            <w:bottom w:val="none" w:sz="0" w:space="0" w:color="auto"/>
            <w:right w:val="none" w:sz="0" w:space="0" w:color="auto"/>
          </w:divBdr>
        </w:div>
        <w:div w:id="530919703">
          <w:marLeft w:val="0"/>
          <w:marRight w:val="0"/>
          <w:marTop w:val="0"/>
          <w:marBottom w:val="0"/>
          <w:divBdr>
            <w:top w:val="none" w:sz="0" w:space="0" w:color="auto"/>
            <w:left w:val="none" w:sz="0" w:space="0" w:color="auto"/>
            <w:bottom w:val="none" w:sz="0" w:space="0" w:color="auto"/>
            <w:right w:val="none" w:sz="0" w:space="0" w:color="auto"/>
          </w:divBdr>
        </w:div>
        <w:div w:id="1487939960">
          <w:marLeft w:val="0"/>
          <w:marRight w:val="0"/>
          <w:marTop w:val="0"/>
          <w:marBottom w:val="0"/>
          <w:divBdr>
            <w:top w:val="none" w:sz="0" w:space="0" w:color="auto"/>
            <w:left w:val="none" w:sz="0" w:space="0" w:color="auto"/>
            <w:bottom w:val="none" w:sz="0" w:space="0" w:color="auto"/>
            <w:right w:val="none" w:sz="0" w:space="0" w:color="auto"/>
          </w:divBdr>
        </w:div>
        <w:div w:id="1736315032">
          <w:marLeft w:val="0"/>
          <w:marRight w:val="0"/>
          <w:marTop w:val="0"/>
          <w:marBottom w:val="0"/>
          <w:divBdr>
            <w:top w:val="none" w:sz="0" w:space="0" w:color="auto"/>
            <w:left w:val="none" w:sz="0" w:space="0" w:color="auto"/>
            <w:bottom w:val="none" w:sz="0" w:space="0" w:color="auto"/>
            <w:right w:val="none" w:sz="0" w:space="0" w:color="auto"/>
          </w:divBdr>
        </w:div>
        <w:div w:id="723330222">
          <w:marLeft w:val="0"/>
          <w:marRight w:val="0"/>
          <w:marTop w:val="0"/>
          <w:marBottom w:val="0"/>
          <w:divBdr>
            <w:top w:val="none" w:sz="0" w:space="0" w:color="auto"/>
            <w:left w:val="none" w:sz="0" w:space="0" w:color="auto"/>
            <w:bottom w:val="none" w:sz="0" w:space="0" w:color="auto"/>
            <w:right w:val="none" w:sz="0" w:space="0" w:color="auto"/>
          </w:divBdr>
        </w:div>
      </w:divsChild>
    </w:div>
    <w:div w:id="1946113750">
      <w:bodyDiv w:val="1"/>
      <w:marLeft w:val="0"/>
      <w:marRight w:val="0"/>
      <w:marTop w:val="0"/>
      <w:marBottom w:val="0"/>
      <w:divBdr>
        <w:top w:val="none" w:sz="0" w:space="0" w:color="auto"/>
        <w:left w:val="none" w:sz="0" w:space="0" w:color="auto"/>
        <w:bottom w:val="none" w:sz="0" w:space="0" w:color="auto"/>
        <w:right w:val="none" w:sz="0" w:space="0" w:color="auto"/>
      </w:divBdr>
      <w:divsChild>
        <w:div w:id="2064132238">
          <w:marLeft w:val="0"/>
          <w:marRight w:val="0"/>
          <w:marTop w:val="0"/>
          <w:marBottom w:val="0"/>
          <w:divBdr>
            <w:top w:val="none" w:sz="0" w:space="0" w:color="auto"/>
            <w:left w:val="none" w:sz="0" w:space="0" w:color="auto"/>
            <w:bottom w:val="none" w:sz="0" w:space="0" w:color="auto"/>
            <w:right w:val="none" w:sz="0" w:space="0" w:color="auto"/>
          </w:divBdr>
        </w:div>
        <w:div w:id="1393652537">
          <w:marLeft w:val="0"/>
          <w:marRight w:val="0"/>
          <w:marTop w:val="0"/>
          <w:marBottom w:val="0"/>
          <w:divBdr>
            <w:top w:val="none" w:sz="0" w:space="0" w:color="auto"/>
            <w:left w:val="none" w:sz="0" w:space="0" w:color="auto"/>
            <w:bottom w:val="none" w:sz="0" w:space="0" w:color="auto"/>
            <w:right w:val="none" w:sz="0" w:space="0" w:color="auto"/>
          </w:divBdr>
        </w:div>
        <w:div w:id="226838188">
          <w:marLeft w:val="0"/>
          <w:marRight w:val="0"/>
          <w:marTop w:val="0"/>
          <w:marBottom w:val="0"/>
          <w:divBdr>
            <w:top w:val="none" w:sz="0" w:space="0" w:color="auto"/>
            <w:left w:val="none" w:sz="0" w:space="0" w:color="auto"/>
            <w:bottom w:val="none" w:sz="0" w:space="0" w:color="auto"/>
            <w:right w:val="none" w:sz="0" w:space="0" w:color="auto"/>
          </w:divBdr>
        </w:div>
        <w:div w:id="16540216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254B63-15FE-4453-A380-846B0CDBD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1425</TotalTime>
  <Pages>54</Pages>
  <Words>52954</Words>
  <Characters>30184</Characters>
  <Application>Microsoft Office Word</Application>
  <DocSecurity>0</DocSecurity>
  <Lines>251</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82973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Щербак Яна</cp:lastModifiedBy>
  <cp:revision>1127</cp:revision>
  <cp:lastPrinted>2013-04-17T20:35:00Z</cp:lastPrinted>
  <dcterms:created xsi:type="dcterms:W3CDTF">2013-04-06T05:29:00Z</dcterms:created>
  <dcterms:modified xsi:type="dcterms:W3CDTF">2014-02-04T10:48:00Z</dcterms:modified>
</cp:coreProperties>
</file>