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4BCB" w:rsidRDefault="0021592E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Сумський державний університет.</w:t>
      </w:r>
    </w:p>
    <w:p w:rsidR="00017392" w:rsidRDefault="00017392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bCs/>
          <w:sz w:val="24"/>
          <w:szCs w:val="24"/>
          <w:lang w:val="uk-UA"/>
        </w:rPr>
        <w:t>Філія бібліотеки</w:t>
      </w:r>
      <w:r w:rsidRPr="007B32D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uk-UA"/>
        </w:rPr>
        <w:t>СумДУ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uk-UA"/>
        </w:rPr>
        <w:t>.</w:t>
      </w:r>
    </w:p>
    <w:p w:rsidR="007B32D5" w:rsidRPr="008571AD" w:rsidRDefault="007B32D5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57075F" w:rsidRDefault="00FC187A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hyperlink r:id="rId5" w:history="1">
        <w:r w:rsidR="0057075F" w:rsidRPr="00FF1E6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 e-</w:t>
      </w:r>
      <w:proofErr w:type="spellStart"/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mail</w:t>
      </w:r>
      <w:proofErr w:type="spellEnd"/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 xml:space="preserve">: </w:t>
      </w:r>
      <w:proofErr w:type="spellStart"/>
      <w:r w:rsidR="0057075F">
        <w:rPr>
          <w:rFonts w:ascii="Times New Roman" w:hAnsi="Times New Roman"/>
          <w:b/>
          <w:bCs/>
          <w:sz w:val="24"/>
          <w:szCs w:val="24"/>
          <w:lang w:val="en-US"/>
        </w:rPr>
        <w:t>uabs</w:t>
      </w:r>
      <w:proofErr w:type="spellEnd"/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@</w:t>
      </w:r>
      <w:r w:rsidR="0057075F" w:rsidRPr="006E728A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library</w:t>
      </w:r>
      <w:r w:rsidR="0057075F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sumdu</w:t>
      </w:r>
      <w:r w:rsidR="0057075F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57075F">
        <w:rPr>
          <w:rFonts w:ascii="Times New Roman" w:hAnsi="Times New Roman"/>
          <w:b/>
          <w:bCs/>
          <w:sz w:val="24"/>
          <w:szCs w:val="24"/>
          <w:lang w:val="uk-UA"/>
        </w:rPr>
        <w:t>edu.ua</w:t>
      </w:r>
    </w:p>
    <w:p w:rsidR="00C374D5" w:rsidRDefault="00C374D5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C374D5" w:rsidRPr="007052B1" w:rsidTr="00F34290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C374D5" w:rsidRPr="004852D5" w:rsidRDefault="00C374D5" w:rsidP="00EA73A0">
            <w:pPr>
              <w:autoSpaceDE w:val="0"/>
              <w:autoSpaceDN w:val="0"/>
              <w:spacing w:after="0" w:line="240" w:lineRule="auto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76C3F57B" wp14:editId="56AD6FF6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C374D5" w:rsidRPr="007052B1" w:rsidRDefault="00C374D5" w:rsidP="00EA73A0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eastAsia="en-US"/>
              </w:rPr>
            </w:pPr>
            <w:r w:rsidRPr="007052B1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C374D5" w:rsidRPr="007052B1" w:rsidRDefault="00C374D5" w:rsidP="00EA73A0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C374D5" w:rsidRDefault="00C374D5" w:rsidP="00EA73A0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за </w:t>
            </w:r>
            <w:r w:rsidR="00AC473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червень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201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8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року</w:t>
            </w:r>
          </w:p>
          <w:p w:rsidR="00C374D5" w:rsidRPr="00C40BAE" w:rsidRDefault="00C374D5" w:rsidP="00EA73A0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</w:pPr>
          </w:p>
        </w:tc>
      </w:tr>
    </w:tbl>
    <w:p w:rsidR="00E74BCB" w:rsidRDefault="00E74BCB" w:rsidP="00EA73A0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3"/>
        <w:gridCol w:w="6607"/>
      </w:tblGrid>
      <w:tr w:rsidR="00D23FA5" w:rsidRPr="00FD114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23FA5" w:rsidRDefault="00D23FA5" w:rsidP="00EA73A0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23FA5" w:rsidRPr="00EB5ED0" w:rsidRDefault="00D23FA5" w:rsidP="00EA73A0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EB5ED0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D23FA5" w:rsidRDefault="00D23FA5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469D6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0469D6" w:rsidRPr="00C955E6" w:rsidRDefault="000469D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0469D6" w:rsidRDefault="000469D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Антонова О.Р.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Конституційні засади участі парламенту у формуванні та реалізації державної сімейної політики в Україні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Р. Антонова // Наукові записки Інституту законодавства Верховної Ради України. – 2017. – № 4. – С.</w:t>
            </w:r>
            <w:r w:rsidR="000802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19-</w:t>
            </w:r>
            <w:r w:rsidR="0008025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25.</w:t>
            </w:r>
          </w:p>
        </w:tc>
      </w:tr>
      <w:tr w:rsidR="00AA044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A0444" w:rsidRPr="00C955E6" w:rsidRDefault="0069137C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AA0444" w:rsidRDefault="00AA0444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Грищенко І.М.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публічної політики у сфері виборчого процесу / І. М. Грищенко // Інвестиції: практика та досвід. – 2018. – № 11. – С. 90-96.</w:t>
            </w:r>
          </w:p>
        </w:tc>
      </w:tr>
      <w:tr w:rsidR="000469D6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0469D6" w:rsidRPr="00C955E6" w:rsidRDefault="000469D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0469D6" w:rsidRDefault="000469D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Калиновський Б.В.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Функціонування місцевої публічної влади в Україні: проблеми та шляхи їх вирішення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Б. В. Калиновський // Наукові записки Інституту законодавства Верховної Ради України. – 2017. – № 4. – С.</w:t>
            </w:r>
            <w:r w:rsidR="00DF42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25-</w:t>
            </w:r>
            <w:r w:rsidR="00DF42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31.</w:t>
            </w:r>
          </w:p>
        </w:tc>
      </w:tr>
      <w:tr w:rsidR="003C597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C5970" w:rsidRPr="00C955E6" w:rsidRDefault="003C5970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3C5970" w:rsidRDefault="003C5970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Костецька Л.М.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Кодифікація виборчого законодавства України / Л. М. Костецька // Наукові записки Інституту законодавства Верховної Ради України. – 2017. – № 4. – С.</w:t>
            </w:r>
            <w:r w:rsidR="006577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31-</w:t>
            </w:r>
            <w:r w:rsidR="006577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38.</w:t>
            </w:r>
          </w:p>
        </w:tc>
      </w:tr>
      <w:tr w:rsidR="000469D6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0469D6" w:rsidRPr="00C955E6" w:rsidRDefault="000469D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0469D6" w:rsidRDefault="000469D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Кулик Т.О.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Конституційне реформування правосуддя в Україні: перший погляд на недоліки та переваги / Т. О. Кулик // Наукові записки Інституту законодавства Верховної Ради України. – 2017. – № 3. – С. 7-12.</w:t>
            </w:r>
          </w:p>
        </w:tc>
      </w:tr>
      <w:tr w:rsidR="0027652D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7652D" w:rsidRPr="00C955E6" w:rsidRDefault="0027652D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7652D" w:rsidRDefault="0027652D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Нестор Я.В.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Конституційні принципи здійснення судочинства у практиці судів загальної юрисдикції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Я. В. Нестор // Наукові записки Інституту законодавства Верховної Ради України. – 2017. – № 4. – С.</w:t>
            </w:r>
            <w:r w:rsidR="00791D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38-</w:t>
            </w:r>
            <w:r w:rsidR="00791D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43.</w:t>
            </w:r>
          </w:p>
        </w:tc>
      </w:tr>
      <w:tr w:rsidR="000469D6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0469D6" w:rsidRPr="00C955E6" w:rsidRDefault="000469D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0469D6" w:rsidRDefault="000469D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Олькіна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Аксіогенез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напрямок парламентської діяльності в Україні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Олькіна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255A0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44-</w:t>
            </w:r>
            <w:r w:rsidR="00255A0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49.</w:t>
            </w:r>
          </w:p>
        </w:tc>
      </w:tr>
      <w:tr w:rsidR="00C45707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45707" w:rsidRPr="00C955E6" w:rsidRDefault="00C45707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45707" w:rsidRDefault="00C45707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Островська Б.В.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Евтаназія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vs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на життя: проблема прав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людин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Б. В. Островська // Наукові записки Інституту законодавства Верховної Ради України. – 2017. – № 3. – С.</w:t>
            </w:r>
            <w:r w:rsidR="00D076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47-</w:t>
            </w:r>
            <w:r w:rsidR="00D0767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53.</w:t>
            </w:r>
          </w:p>
        </w:tc>
      </w:tr>
      <w:tr w:rsidR="00E74BCB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4004A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Розбудова правової держави: угорський досвід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 Д. І. Ткач // Наукові записки Інституту законодавства Верховної Ради </w:t>
            </w:r>
            <w:r w:rsidR="009745D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України.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4. – С. 126-136.</w:t>
            </w:r>
          </w:p>
        </w:tc>
      </w:tr>
      <w:tr w:rsidR="00B02F65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B02F65" w:rsidRPr="00C955E6" w:rsidRDefault="00B02F65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B02F65" w:rsidRDefault="00B02F65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Турчинов К.О.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та перспективи законодавчого забезпечення виборів за відкритими списками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К. О. Турчинов</w:t>
            </w:r>
            <w:r w:rsidR="006913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4F700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49-</w:t>
            </w:r>
            <w:r w:rsidR="004F700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55.</w:t>
            </w:r>
          </w:p>
        </w:tc>
      </w:tr>
      <w:tr w:rsidR="00E74BCB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004A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Цабека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децентралізації та зарубіжний досвід її імплементації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Цабека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</w:t>
            </w:r>
            <w:r w:rsidR="009745D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горизонти. – 2018.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  <w:r w:rsidR="00E550D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8. – С. 15-20.</w:t>
            </w:r>
          </w:p>
        </w:tc>
      </w:tr>
      <w:tr w:rsidR="006A2D2B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A2D2B" w:rsidRPr="00DB3EB7" w:rsidRDefault="006A2D2B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A2D2B" w:rsidRPr="006A2D2B" w:rsidRDefault="006A2D2B" w:rsidP="00EA73A0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C11F22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11F22" w:rsidRPr="00DB3EB7" w:rsidRDefault="00C11F22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11F22" w:rsidRDefault="00C11F22" w:rsidP="00EA73A0">
            <w:pPr>
              <w:pStyle w:val="a4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32B9E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C11F22" w:rsidRDefault="00C11F2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1F227A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F227A" w:rsidRPr="00C955E6" w:rsidRDefault="001F227A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F227A" w:rsidRDefault="001F227A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Глущенко Н.В.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адміністративно-правового механізму захисту прав у медичній сфері / Н. В. Глущенко // Правові горизонти. – 2018. – № № 8. – С. 61-69.</w:t>
            </w:r>
          </w:p>
        </w:tc>
      </w:tr>
      <w:tr w:rsidR="007C27E1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C27E1" w:rsidRPr="00C955E6" w:rsidRDefault="007C27E1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C27E1" w:rsidRDefault="007C27E1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Ільчанінова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впровадження зарубіжного досвіду формування механізму надання адміністративних послуг в Україні / Н.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Ільчанінова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10. – С. 130-134.</w:t>
            </w:r>
          </w:p>
        </w:tc>
      </w:tr>
      <w:tr w:rsidR="009B6A3C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B6A3C" w:rsidRPr="00C955E6" w:rsidRDefault="009B6A3C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B6A3C" w:rsidRDefault="009B6A3C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Курилюк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Кримінологічні засади адміністративно-юрисдикційної діяльності органів охорони державного кордону</w:t>
            </w:r>
            <w:r w:rsidR="004536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Ю.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Курилюк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ED15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64-</w:t>
            </w:r>
            <w:r w:rsidR="004536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68.</w:t>
            </w:r>
          </w:p>
        </w:tc>
      </w:tr>
      <w:tr w:rsidR="00214B42" w:rsidRPr="00AC0D7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14B42" w:rsidRPr="00C955E6" w:rsidRDefault="00214B4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14B42" w:rsidRDefault="00214B4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Пахомова А.О.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удосконалення структури адміністративно-правового регулювання наукової діяльності в аграрній сфері України: окремі питання / А. О. Пахомова // Правові горизонти. – 2018. – № 8. – С. 46-53.</w:t>
            </w:r>
          </w:p>
        </w:tc>
      </w:tr>
      <w:tr w:rsidR="0045112A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5112A" w:rsidRPr="00C955E6" w:rsidRDefault="0045112A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5112A" w:rsidRPr="00183C43" w:rsidRDefault="0045112A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83C4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183C4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Рєзнік</w:t>
            </w:r>
            <w:proofErr w:type="spellEnd"/>
            <w:r w:rsidRPr="00183C4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О.М.</w:t>
            </w:r>
            <w:r w:rsidRPr="00183C4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Адміністративно-правові форми діяльності правоохоронних органів, що забезпечують фінансово-економічну безпеку країни / О. М. </w:t>
            </w:r>
            <w:proofErr w:type="spellStart"/>
            <w:r w:rsidRPr="00183C4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Рєзнік</w:t>
            </w:r>
            <w:proofErr w:type="spellEnd"/>
            <w:r w:rsidRPr="00183C4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 32-37.</w:t>
            </w:r>
          </w:p>
        </w:tc>
      </w:tr>
      <w:tr w:rsidR="00214B42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14B42" w:rsidRPr="00C955E6" w:rsidRDefault="00214B4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14B42" w:rsidRDefault="00214B4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Самбор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Соціологія адміністративно-деліктного права України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Самбор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64303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68-</w:t>
            </w:r>
            <w:r w:rsidR="0064303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74.</w:t>
            </w:r>
          </w:p>
        </w:tc>
      </w:tr>
      <w:tr w:rsidR="00E74BCB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004A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Солонар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ознаки адміністративної послуги</w:t>
            </w:r>
            <w:r w:rsidR="005C77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Солонар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Семенников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</w:t>
            </w:r>
            <w:r w:rsidR="009745D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горизонти.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6. – С. 17-22.</w:t>
            </w:r>
          </w:p>
        </w:tc>
      </w:tr>
      <w:tr w:rsidR="00E74BCB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897E4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Адміністративно-правова регламентація процесів створення електронного уряду: історичний досвід Чилі і США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</w:t>
            </w:r>
            <w:r w:rsidR="009745D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горизонти. – 2018.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8. – С.</w:t>
            </w:r>
            <w:r w:rsidR="0099480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7-14.</w:t>
            </w:r>
          </w:p>
        </w:tc>
      </w:tr>
      <w:tr w:rsidR="001B160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B1603" w:rsidRPr="009B7ADC" w:rsidRDefault="001B1603" w:rsidP="00EA73A0">
            <w:pPr>
              <w:autoSpaceDE w:val="0"/>
              <w:autoSpaceDN w:val="0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B1603" w:rsidRDefault="001B160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B1603" w:rsidRPr="00F14E72" w:rsidRDefault="001B1603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1B1603" w:rsidRDefault="001B160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672B5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672B5" w:rsidRPr="00C955E6" w:rsidRDefault="007672B5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672B5" w:rsidRDefault="007672B5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Байдак А.Ю.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особливості протидії і боротьби з корупцією в органах прокуратури України / А. Ю. Байдак // Правові горизонти. – 2017. – № 7. – С. 48-54.</w:t>
            </w:r>
          </w:p>
        </w:tc>
      </w:tr>
      <w:tr w:rsidR="00A820DB" w:rsidRPr="00FD02FD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A820DB" w:rsidRPr="00C955E6" w:rsidRDefault="00A820D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A820DB" w:rsidRDefault="00A820DB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Барабаш Т.М.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Дія ухвали суду про тримання особи під домашнім арештом у кримінальному провадженні України</w:t>
            </w:r>
            <w:r w:rsidR="00CF388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 Т. М. Барабаш // Наукові записки Інституту законодавства Верховної Ради України. – 2017. – № 3. – </w:t>
            </w:r>
            <w:r w:rsidR="00E67A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="00FD02FD" w:rsidRPr="00FD02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E67A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36-</w:t>
            </w:r>
            <w:r w:rsidR="00E67A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41.</w:t>
            </w:r>
          </w:p>
        </w:tc>
      </w:tr>
      <w:tr w:rsidR="00745DFA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45DFA" w:rsidRPr="00C955E6" w:rsidRDefault="00745DFA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45DFA" w:rsidRDefault="00745DFA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Биркович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Корупція як перешкода на шляху ефективного регулювання системи охорони здоров'я</w:t>
            </w:r>
            <w:r w:rsidR="002F45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Т.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Биркович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</w:t>
            </w:r>
            <w:r w:rsidR="005D036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 10. – С. 79-82.</w:t>
            </w:r>
          </w:p>
        </w:tc>
      </w:tr>
      <w:tr w:rsidR="001548E2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548E2" w:rsidRPr="00C955E6" w:rsidRDefault="001548E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548E2" w:rsidRDefault="001548E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 О.С.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Кримінально-правова характеристика складу злочину, передбаченого ч. 1 ст. 368 Кримінального кодексу України / О. С. Бондаренко, П. Супрун // Правові горизонти. – 2017. – № 6. – С. 40-43.</w:t>
            </w:r>
          </w:p>
        </w:tc>
      </w:tr>
      <w:tr w:rsidR="001D40F0" w:rsidRPr="00EB5ED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D40F0" w:rsidRPr="00C955E6" w:rsidRDefault="001D40F0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D40F0" w:rsidRDefault="001D40F0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Ільченко О.В.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застосування запобіжних заходів щодо неповнолітніх / О. В. Ільченко // Правові горизонти. – 2018. – № 8. – С. 95-100.</w:t>
            </w:r>
          </w:p>
        </w:tc>
      </w:tr>
      <w:tr w:rsidR="00FC030D" w:rsidRPr="00D43026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FC030D" w:rsidRPr="00C955E6" w:rsidRDefault="00FC030D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FC030D" w:rsidRDefault="00FC030D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Канівець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міжнародного досвіду щодо застосування запобіжних заходів у кримінальному провадженні / А.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Канівець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2018. – №</w:t>
            </w:r>
            <w:r w:rsidR="002F45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8. – С. 111-117.</w:t>
            </w:r>
          </w:p>
        </w:tc>
      </w:tr>
      <w:tr w:rsidR="00756FAD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56FAD" w:rsidRPr="00C955E6" w:rsidRDefault="00756FAD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56FAD" w:rsidRDefault="00756FAD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Кобзєва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притягнення до відповідальності за лихослів'я / Т.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Кобзєва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О. Куліш // Правові горизонти. – 2018. – № 8. – С. 69-75.</w:t>
            </w:r>
          </w:p>
        </w:tc>
      </w:tr>
      <w:tr w:rsidR="00E74BCB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розслідування безвісного зникнення особи / П. М. </w:t>
            </w:r>
            <w:proofErr w:type="spellStart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Тарасенко // Правові горизонти. – 2017. – № 6. – С. 89-93.</w:t>
            </w:r>
          </w:p>
        </w:tc>
      </w:tr>
      <w:tr w:rsidR="00D37172" w:rsidRPr="008C0C82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37172" w:rsidRPr="00C955E6" w:rsidRDefault="00D3717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37172" w:rsidRDefault="00D3717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Криміналістична характеристика злочинів проти довкілля / П. М. </w:t>
            </w:r>
            <w:proofErr w:type="spellStart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Е. Є. Рубець // Правові горизонти. – 2018. –№ 8. – С. 89-</w:t>
            </w:r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94</w:t>
            </w:r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FC030D" w:rsidRPr="008C0C82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FC030D" w:rsidRPr="00C955E6" w:rsidRDefault="00FC030D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FC030D" w:rsidRDefault="00FC030D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7228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7228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Криміналістична характеристика методики розслідувань серійних вбивств / П. М. </w:t>
            </w:r>
            <w:proofErr w:type="spellStart"/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Даценко // Правові горизонти. – 2017. – № 6. – С. 49-53.</w:t>
            </w:r>
          </w:p>
        </w:tc>
      </w:tr>
      <w:tr w:rsidR="002404C6" w:rsidRPr="00CC57C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404C6" w:rsidRPr="00C955E6" w:rsidRDefault="002404C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404C6" w:rsidRDefault="002404C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7228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7228B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Криміналістична характеристика викрадення людини / П. М. </w:t>
            </w:r>
            <w:proofErr w:type="spellStart"/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722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Воронкова // Правові горизонти. – 2017. – № 6. – С. 94-98.</w:t>
            </w:r>
          </w:p>
        </w:tc>
      </w:tr>
      <w:tr w:rsidR="00EE50F0" w:rsidRPr="00CC57C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E50F0" w:rsidRPr="00C955E6" w:rsidRDefault="00EE50F0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E50F0" w:rsidRDefault="00EE50F0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42D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Криміналістична характеристика хабарництва / П. М.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Кандиба // Правові горизонти. – 2017. – № 6. – С. 54-59.</w:t>
            </w:r>
          </w:p>
        </w:tc>
      </w:tr>
      <w:tr w:rsidR="002911C8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911C8" w:rsidRPr="00C955E6" w:rsidRDefault="002911C8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911C8" w:rsidRDefault="002911C8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Криміналістичні аспекти тактики пред'явлення для впізнання / П. М.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С. Щербак // Правові горизонти. – 2017. – № 7. – С.59-63.</w:t>
            </w:r>
          </w:p>
        </w:tc>
      </w:tr>
      <w:tr w:rsidR="00C80EAD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C80EAD" w:rsidRPr="00C955E6" w:rsidRDefault="00C80EAD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C80EAD" w:rsidRDefault="00C80EAD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положення ідентифікації людини за ознаками зовнішності / П. М.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Соколенко // Правові горизонти. – 2017. – № 6. – С. 79-83.</w:t>
            </w:r>
          </w:p>
        </w:tc>
      </w:tr>
      <w:tr w:rsidR="0093405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34054" w:rsidRPr="00C955E6" w:rsidRDefault="00934054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34054" w:rsidRDefault="00934054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 w:rsidRPr="00342DA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 w:rsidRPr="00342DA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 w:rsidRPr="00342D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розслідування крадіжок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="004F0E28" w:rsidRPr="00342D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П. М. </w:t>
            </w:r>
            <w:proofErr w:type="spellStart"/>
            <w:r w:rsidR="004F0E28" w:rsidRPr="00342D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 w:rsidRPr="00342D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Молчанова // Правові горизонти. – 2017. – № 6. – С. 69-73.</w:t>
            </w:r>
          </w:p>
        </w:tc>
      </w:tr>
      <w:tr w:rsidR="0093405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34054" w:rsidRPr="00C955E6" w:rsidRDefault="00934054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34054" w:rsidRDefault="00934054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положення трасології в криміналістиці / П. М.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Льон // Правові горизонти.  – 2017. – № 6. – С. 60-63.</w:t>
            </w:r>
          </w:p>
        </w:tc>
      </w:tr>
      <w:tr w:rsidR="0093405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34054" w:rsidRPr="00C955E6" w:rsidRDefault="00934054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34054" w:rsidRDefault="00934054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кримінального проступку та проблеми його запровадження в Україні / П. М.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В. </w:t>
            </w:r>
            <w:proofErr w:type="spellStart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Номировська</w:t>
            </w:r>
            <w:proofErr w:type="spellEnd"/>
            <w:r w:rsidR="004F0E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 54- 59.</w:t>
            </w:r>
          </w:p>
        </w:tc>
      </w:tr>
      <w:tr w:rsidR="00934054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934054" w:rsidRPr="00C955E6" w:rsidRDefault="00934054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934054" w:rsidRDefault="00934054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П.М.</w:t>
            </w:r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поняття слідчих помилок та причин їх виникнення / П. М. </w:t>
            </w:r>
            <w:proofErr w:type="spellStart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О. Маслак // Правові горизонти. – 2017. – № 6. – </w:t>
            </w:r>
            <w:r w:rsidR="0096332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="0096332D" w:rsidRPr="0096332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0388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64-68.</w:t>
            </w:r>
          </w:p>
        </w:tc>
      </w:tr>
      <w:tr w:rsidR="00582E58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582E58" w:rsidRPr="00C955E6" w:rsidRDefault="00582E58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582E58" w:rsidRDefault="00582E58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Захист прокурором прав неповнолітніх поза межами кримінального судочинства: проблематика об'єкта та предмета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2018. – № 8. – С. 101-110.</w:t>
            </w:r>
          </w:p>
        </w:tc>
      </w:tr>
      <w:tr w:rsidR="007672B5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672B5" w:rsidRPr="00C955E6" w:rsidRDefault="007672B5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672B5" w:rsidRDefault="007672B5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Корупція як складова способів легалізації доходів, одержаних злочинним шляхом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 63-72.</w:t>
            </w:r>
          </w:p>
        </w:tc>
      </w:tr>
      <w:tr w:rsidR="002404C6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404C6" w:rsidRPr="00C955E6" w:rsidRDefault="002404C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404C6" w:rsidRDefault="002404C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Точілов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Кіберзлочинність в Україні: теоретичні аспекти і шляхи захисту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Точілов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Молодий вчений. – 2018. – № 4. – С. 752-755.</w:t>
            </w:r>
          </w:p>
        </w:tc>
      </w:tr>
      <w:tr w:rsidR="00E76BD6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6BD6" w:rsidRPr="00C955E6" w:rsidRDefault="00E76BD6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6BD6" w:rsidRDefault="00E76BD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Турчинов К.О.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Політична корупція. Причини виникнення та правові механізми її подолання / К. О. Турчинов // Наукові записки Інституту законодавства Верховної Ради України. – 2017. – № 3. – С. 19-23.</w:t>
            </w:r>
          </w:p>
        </w:tc>
      </w:tr>
      <w:tr w:rsidR="00441ED1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41ED1" w:rsidRPr="00C955E6" w:rsidRDefault="00441ED1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41ED1" w:rsidRDefault="00441ED1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Цабека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Корупція як негативне явище: соціально-правові аспекти / К.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Цабека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2018. – №</w:t>
            </w:r>
            <w:r w:rsidR="00BD535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8. – С. 40-45.</w:t>
            </w:r>
          </w:p>
        </w:tc>
      </w:tr>
      <w:tr w:rsidR="002911C8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2911C8" w:rsidRPr="00C955E6" w:rsidRDefault="002911C8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2911C8" w:rsidRDefault="002911C8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Чегренець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Криміналістична характеристика неправдивих п</w:t>
            </w:r>
            <w:r w:rsidR="00E321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оказань та способи їх викриття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Чегренець</w:t>
            </w:r>
            <w:proofErr w:type="spellEnd"/>
            <w:r w:rsidR="001E53A1" w:rsidRPr="00E32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53A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1E53A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наук. кер. </w:t>
            </w:r>
            <w:proofErr w:type="spellStart"/>
            <w:r w:rsidR="001E53A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Маланчук</w:t>
            </w:r>
            <w:proofErr w:type="spellEnd"/>
            <w:r w:rsidR="001E53A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Правові горизонти. – 2017. – № 6. – С. 44-48.</w:t>
            </w:r>
          </w:p>
        </w:tc>
      </w:tr>
      <w:tr w:rsidR="00E74BCB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FA38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Щербакова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Досудове розслідування злочинів, учинених із використанням платіжних інструментів</w:t>
            </w:r>
            <w:r w:rsidR="008F3D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Г. В. Щербакова // Наукові записки Інституту законодавства Верх</w:t>
            </w:r>
            <w:r w:rsidR="00D9042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овної Ради України.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3. – С.</w:t>
            </w:r>
            <w:r w:rsidR="008F3D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41-</w:t>
            </w:r>
            <w:r w:rsidR="008F3D8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46.</w:t>
            </w:r>
          </w:p>
        </w:tc>
      </w:tr>
      <w:tr w:rsidR="008E25D8" w:rsidRPr="00FD114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E25D8" w:rsidRPr="003865AC" w:rsidRDefault="008E25D8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8E25D8" w:rsidRDefault="008E25D8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E25D8" w:rsidRPr="00EF2FE3" w:rsidRDefault="008E25D8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EF2FE3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Господарське право</w:t>
            </w:r>
          </w:p>
          <w:p w:rsidR="008E25D8" w:rsidRDefault="008E25D8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3091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30910" w:rsidRPr="00C955E6" w:rsidRDefault="00630910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30910" w:rsidRDefault="00630910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Бережна М.І.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регулювання процедури до</w:t>
            </w:r>
            <w:r w:rsidR="00F75E1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порогових </w:t>
            </w:r>
            <w:proofErr w:type="spellStart"/>
            <w:r w:rsidR="00F75E1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закупівель</w:t>
            </w:r>
            <w:proofErr w:type="spellEnd"/>
            <w:r w:rsidR="00F75E1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М. І. Бережна</w:t>
            </w:r>
            <w:r w:rsidR="00200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;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200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наук. кер. </w:t>
            </w:r>
            <w:proofErr w:type="spellStart"/>
            <w:r w:rsidR="00200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Плотнікова</w:t>
            </w:r>
            <w:proofErr w:type="spellEnd"/>
            <w:r w:rsidR="00200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М.В.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Правові горизонти. – 2017. – № 7. – С. 72-78.</w:t>
            </w:r>
          </w:p>
        </w:tc>
      </w:tr>
      <w:tr w:rsidR="0063091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30910" w:rsidRPr="00C955E6" w:rsidRDefault="00630910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630910" w:rsidRDefault="00630910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 С.О.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Адміністративні процедури в діяльності господарських судів : загальна характеристика / С. О. Бондар // Правові горизонти. – 2017. – № 7. – С. 135-139.</w:t>
            </w:r>
          </w:p>
        </w:tc>
      </w:tr>
      <w:tr w:rsidR="00E74BCB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D4302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Пасічник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визначення і розширення компетенції антимонопольного комітету України з урахуванням світового досвіду / А. В. Пасічник, В. О. Ярошенко</w:t>
            </w:r>
            <w:r w:rsidR="00A232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</w:t>
            </w:r>
            <w:r w:rsidR="00D9042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горизонти.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7. – С. 14-20.</w:t>
            </w:r>
          </w:p>
        </w:tc>
      </w:tr>
      <w:tr w:rsidR="00DE37E2" w:rsidRPr="00FD114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E37E2" w:rsidRPr="00C955E6" w:rsidRDefault="00DE37E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DE37E2" w:rsidRDefault="00DE37E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Руденко Л.Д.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Правовий режим господарської діяльності в умовах реінтеграції окремих районів Донецької та Луганської областей / Л. Д. Руденко, Л. С. Петрівна // Правові горизонти. – 2018. – № 8. – С. 33-40.</w:t>
            </w:r>
          </w:p>
        </w:tc>
      </w:tr>
      <w:tr w:rsidR="00E74BCB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74BCB" w:rsidRPr="00C955E6" w:rsidRDefault="00E74BC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74BCB" w:rsidRDefault="0021592E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D4302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Hryshova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I.Y. (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Hryshova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I.Yu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.).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institutional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provision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consumerism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challenges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perspectives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І</w:t>
            </w:r>
            <w:r w:rsidR="00787B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ституціональне забезпечення розвитку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консюмеризму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Україні: проблеми та перспективи /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I.Yu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Hryshova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T.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Shestakovska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</w:t>
            </w:r>
            <w:r w:rsidR="00D9042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овної Ради України.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3. – С.</w:t>
            </w:r>
            <w:r w:rsidR="00BC02B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54-</w:t>
            </w:r>
            <w:r w:rsidR="00BC02B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61.</w:t>
            </w:r>
          </w:p>
        </w:tc>
      </w:tr>
      <w:tr w:rsidR="003520FF" w:rsidRPr="00D43026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3520FF" w:rsidRPr="00DE1EE2" w:rsidRDefault="003520FF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BA1DE2" w:rsidRDefault="00BA1DE2" w:rsidP="00EA73A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BA1DE2" w:rsidRDefault="00151C42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724BB8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Цивільне право</w:t>
            </w:r>
            <w:r w:rsidR="00CE2204" w:rsidRPr="00724BB8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. Цивільний процес</w:t>
            </w:r>
          </w:p>
          <w:p w:rsidR="005537CD" w:rsidRPr="00151C42" w:rsidRDefault="005537CD" w:rsidP="00EA73A0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7E755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Антонов В.П.</w:t>
            </w:r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Опыт</w:t>
            </w:r>
            <w:proofErr w:type="spellEnd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природоохранном</w:t>
            </w:r>
            <w:proofErr w:type="spellEnd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законодательстве</w:t>
            </w:r>
            <w:proofErr w:type="spellEnd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России</w:t>
            </w:r>
            <w:proofErr w:type="spellEnd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П. Антонов, Л. Д. </w:t>
            </w:r>
            <w:proofErr w:type="spellStart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Гагун</w:t>
            </w:r>
            <w:proofErr w:type="spellEnd"/>
            <w:r w:rsidRP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Сумського державного університету. Серія Економіка. – 2002. – № 10 (43). – С. 47-52.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Гончарова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Спадкування за законом: історичні передумови сучасного стану / А. В. Гончарова // Правові горизонти. – 2018. –№ 8. – С. 28-32.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Гончаренко Д.Є.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патентних повірених у розвитку інтелектуальної власності в Україні / Д. Є. Гончаренко ; наук. кер. Куліш А.М. // Правові горизонти. – 2017. – № 7. – С. 83-88.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Грибачова І.П.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правового регулювання оцінки нерухомого майна в Україні / І. П. Грибачова, Б. В. Антипенко // Правові горизонти. – 2017. – № 7. – С. 88-93.</w:t>
            </w:r>
          </w:p>
        </w:tc>
      </w:tr>
      <w:tr w:rsidR="007E7553" w:rsidRPr="004004AD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E51D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Ігнатенко О.П.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вимог директив ЄС у законодавстві України щодо розвитку біоенергетичних технологій / О. П. Ігнатенко // Наукові записки Інституту законодавства Верховної Ради України. – 2017. – № 3. – С.</w:t>
            </w:r>
            <w:r w:rsidR="00FD03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62-</w:t>
            </w:r>
            <w:r w:rsidR="00FD030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69.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DC1FF4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1F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DC1F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Іваненко Д.Д.</w:t>
            </w:r>
            <w:r w:rsidRPr="00DC1F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Правова природа доменних імен в мережі інтернет / Д. Д. Іваненко, В. О. </w:t>
            </w:r>
            <w:proofErr w:type="spellStart"/>
            <w:r w:rsidRPr="00DC1F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Сітак</w:t>
            </w:r>
            <w:proofErr w:type="spellEnd"/>
            <w:r w:rsidRPr="00DC1F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2018. – № 8. – С. 21-27.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Іваненко Д.Д.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географічних зазначень та концептуальні підходи щодо їхньої правової охорони : європейський та український досвід / Д. Д. Іваненко, В. О. Ярошенко // Правові горизонти. – 2017. – № 7. – С.93-100.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E51D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Капралюк</w:t>
            </w:r>
            <w:proofErr w:type="spellEnd"/>
            <w:r w:rsidRPr="00E51D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законодавчого забезпечення інформаційної діяльності / О. </w:t>
            </w:r>
            <w:proofErr w:type="spellStart"/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Капралюк</w:t>
            </w:r>
            <w:proofErr w:type="spellEnd"/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книжкової палати. – 2018. – № 4. – С. 46-49.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Кібець В.О.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Електронний суд - вимога часу</w:t>
            </w:r>
            <w:r w:rsidR="00ED15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О. Кібець</w:t>
            </w:r>
            <w:r w:rsidR="00DA695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</w:t>
            </w:r>
            <w:r w:rsidR="00E429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139-</w:t>
            </w:r>
            <w:r w:rsidR="00E13D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142.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Захист авторських прав від плагіату в інтернеті : / 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Коношенко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 наук. кер. Куліш А.М.// Правові горизонти. – 2017. – № 7. – С. 100-104.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Коханчук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Поняття, зміст та класифікація прав осіб з інвалідністю / С.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Коханчук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</w:t>
            </w:r>
            <w:r w:rsidR="002063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7. – С. 20-27.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Мирославський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та практичні проблеми укладання та виконання договору поставки в Україні</w:t>
            </w:r>
            <w:r w:rsidR="00F14F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Мирославський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Шестаченко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6. – С. 99-104.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Мицура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Экономико-правовые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предпосылки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внедрения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ипотечного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кредитования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 w:rsidR="0074570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Мицура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Сумського державного університету. Серія Економіка. – 2002. – № 10 (43). – С. 145-150.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E51D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Мищак</w:t>
            </w:r>
            <w:proofErr w:type="spellEnd"/>
            <w:r w:rsidRPr="00E51DF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І.М.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напрямки законопроектної роботи щодо удосконалення охорони культурної спадщини в Україні</w:t>
            </w:r>
            <w:r w:rsidR="00495F2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І. М. </w:t>
            </w:r>
            <w:proofErr w:type="spellStart"/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Мищак</w:t>
            </w:r>
            <w:proofErr w:type="spellEnd"/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3. – С.</w:t>
            </w:r>
            <w:r w:rsidR="00495F2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12-</w:t>
            </w:r>
            <w:r w:rsidR="00495F2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E51DF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B866A5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Мул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Підстави звільнення від обов’язку з відшкодування шкоди, завданої внаслідок надзвичайних ситуацій / А. М. Мул // Наукові записки Інституту законодавства Верховної Ради Укр</w:t>
            </w:r>
            <w:r w:rsidR="0096568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аїни. – 2017. – № 3. – С. 30-3</w:t>
            </w:r>
            <w:r w:rsidR="00B866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E16D30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B57CB6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7E755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Розгон</w:t>
            </w:r>
            <w:proofErr w:type="spellEnd"/>
            <w:r w:rsidR="007E7553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О.В.</w:t>
            </w:r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встановлення походження дітей при застосуванні допоміжних репродуктивних технологій</w:t>
            </w:r>
            <w:r w:rsidR="00ED15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В. </w:t>
            </w:r>
            <w:proofErr w:type="spellStart"/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Розгон</w:t>
            </w:r>
            <w:proofErr w:type="spellEnd"/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ED15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56-</w:t>
            </w:r>
            <w:r w:rsidR="00ED15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="007E755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63.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E72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4E72B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Харіна М.Ю.</w:t>
            </w:r>
            <w:r w:rsidRPr="004E72B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людини на свободу слова в аспекті журналістської діяльності / М. Ю. Харіна // Молодий вчений. – 2018. – № 4. – С. 96-100.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E16D30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7553" w:rsidRPr="00D43026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E16D30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724BB8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Фінансове право</w:t>
            </w:r>
          </w:p>
          <w:p w:rsidR="00F32C3B" w:rsidRPr="00724BB8" w:rsidRDefault="00F32C3B" w:rsidP="00EA73A0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Пасічник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аспекти вдосконалення захисту прав кредиторів і позичальників у процесі ліквідації неплатоспроможних банків / А. В. Пасічник, К. Петренко // Правові горизонти. – 2017. – № 6. – С. 105-110.</w:t>
            </w:r>
          </w:p>
        </w:tc>
      </w:tr>
      <w:tr w:rsidR="007E7553" w:rsidRPr="00FD114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Плотнікова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умови обігу акцій в Україні</w:t>
            </w:r>
            <w:r w:rsidR="00305CF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Плотнікова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Карафєєва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 109-114.</w:t>
            </w:r>
          </w:p>
        </w:tc>
      </w:tr>
      <w:tr w:rsidR="007E7553" w:rsidRPr="00965688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Роговець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Криптовалюта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її правове регулювання в Україні (на прикладі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криптовалюти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bitcoin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 : наук. кер.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Плотнікова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М.В. / К.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Роговець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 114-120.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Національний банк України в системі контролюючих органів України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Дибченко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6. – С. 29-33.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особливості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контрольнофінансових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правовідносин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В. Логвин // Правові горизонти. – 2017. – № 7. – С. 125-130.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Швагер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правового регулювання уникнення подвійного оподаткування в Україні / 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Швагер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6. – С. 11-16.</w:t>
            </w:r>
          </w:p>
        </w:tc>
      </w:tr>
      <w:tr w:rsidR="007E7553" w:rsidRPr="00FD114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Шолохман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окремих підстав виникнення валютних правовідносин / 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Шолохман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Старинський</w:t>
            </w:r>
            <w:proofErr w:type="spellEnd"/>
            <w:r w:rsidR="00305CF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2018. – № 8. – С.</w:t>
            </w:r>
            <w:r w:rsidR="00FF60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82-</w:t>
            </w:r>
            <w:r w:rsidR="00FF60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89.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201AC5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E7553" w:rsidRPr="004F4964" w:rsidRDefault="007E7553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4F4964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</w:t>
            </w:r>
          </w:p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Васильєва О.І.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системи понять щодо професіоналізації публічної служби в Україні / О. І. Васильєва, Н. В. Васильєва // Інвестиції: практика та досвід. – 2018. – №</w:t>
            </w:r>
            <w:r w:rsidR="00B1417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11. – С. 82-86.</w:t>
            </w:r>
          </w:p>
        </w:tc>
      </w:tr>
      <w:tr w:rsidR="001B4C2C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B4C2C" w:rsidRPr="00C955E6" w:rsidRDefault="001B4C2C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B4C2C" w:rsidRDefault="001B4C2C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Кухарева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Г.П.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світової теорії та практики при реформуванні публічного управління України</w:t>
            </w:r>
            <w:r w:rsidR="00772D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Г.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Кухарева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</w:t>
            </w:r>
            <w:r w:rsidR="00FC18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 10. – С. 106-111.</w:t>
            </w:r>
          </w:p>
        </w:tc>
      </w:tr>
      <w:tr w:rsidR="007E7553" w:rsidRPr="00AC0D7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663A6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Майсара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організації конструктивного діалогу між організаціями громадянського суспільства та державними органами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Майсара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11. – С. </w:t>
            </w:r>
            <w:r w:rsidR="00663A6C" w:rsidRPr="005C7739">
              <w:rPr>
                <w:rFonts w:ascii="Times New Roman" w:hAnsi="Times New Roman" w:cs="Times New Roman"/>
                <w:sz w:val="24"/>
                <w:szCs w:val="24"/>
              </w:rPr>
              <w:t>35-36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Родченко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І.Ю.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сучасної парадигми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самовпорядкування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системі державного управління України</w:t>
            </w:r>
            <w:r w:rsidR="000673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І.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Родченко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4. – С.</w:t>
            </w:r>
            <w:r w:rsidR="00F748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119-</w:t>
            </w:r>
            <w:r w:rsidR="00F748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125.</w:t>
            </w:r>
          </w:p>
        </w:tc>
      </w:tr>
      <w:tr w:rsidR="001662B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1662B9" w:rsidRPr="00C955E6" w:rsidRDefault="001662B9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1662B9" w:rsidRDefault="001662B9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Солонар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 становлення і розвитку інституту поліцейського / А.В. Якименко А.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Солонар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</w:t>
            </w:r>
            <w:r w:rsidR="00F344A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2017. – № 6. – С. 23-28.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080F1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Федорова</w:t>
            </w:r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Компаративний аналіз дефініції "безпека"</w:t>
            </w:r>
            <w:r w:rsidR="001E292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М. Федорова // Інвестиції: практика та досвід. – 2018. – № 11. – С. 144-148.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Федорчак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В.В.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Структурно-функціональний синтез державного управління ризиками виникнення надзвичайних ситуацій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Федорчак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10. – С. 93-95.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Шаульська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Г.М.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Реформи та оновлення механізмів взаємодії громадськості з органами публічної влади</w:t>
            </w:r>
            <w:r w:rsidR="00CD2E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Г.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Шаульська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3. – С.</w:t>
            </w:r>
            <w:r w:rsidR="00CD2E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105-</w:t>
            </w:r>
            <w:r w:rsidR="00CD2EC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Шевченко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основи організації державного управління в Україні / А. В. Шевченко // Наукові записки Інституту законодавства Верховної Ради України. – 2017. – №</w:t>
            </w:r>
            <w:r w:rsidR="00C676E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3. – С. 112-117.</w:t>
            </w:r>
          </w:p>
        </w:tc>
      </w:tr>
      <w:tr w:rsidR="007E7553" w:rsidRPr="00AC0D7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201AC5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7553" w:rsidRPr="00AC0D7E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201AC5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8529BF" w:rsidRDefault="007E7553" w:rsidP="00EA73A0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8529BF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</w:t>
            </w:r>
            <w:r w:rsidR="001219C6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вно-адміністративне управління у</w:t>
            </w:r>
            <w:r w:rsidRPr="008529BF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різних сферах</w:t>
            </w:r>
          </w:p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2854C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Басс Д.Я.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загрози економічній безпеці України в сучасних умовах / Д. Я. Басс // Наукові записки Інституту законодавства Верховної Ради України. – 2017. – № 4. – С. 7-13.</w:t>
            </w:r>
          </w:p>
        </w:tc>
      </w:tr>
      <w:tr w:rsidR="00E236C2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E236C2" w:rsidRPr="00C955E6" w:rsidRDefault="00E236C2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E236C2" w:rsidRDefault="00E236C2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Бомчак</w:t>
            </w:r>
            <w:proofErr w:type="spellEnd"/>
            <w:r w:rsidRPr="00312FC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Я.О.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органами місцевого самоврядування державної політики в сфері охорони навколишнього природного середовища як об'єкт наукового дослідження / Я.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Бомчак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11. – С. 121-123.</w:t>
            </w:r>
          </w:p>
        </w:tc>
      </w:tr>
      <w:tr w:rsidR="007E7553" w:rsidRPr="000C6DC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Власенко І.М.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Світовий досвід удосконалення державного управління ризиками у сфері будівництва та експлуатації споруд під час децентралізації влади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І. М. Власенко // Інвестиції: практика та досвід. – 2018.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–№ 10. – С. 117-120.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6B222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Гаруст</w:t>
            </w:r>
            <w:proofErr w:type="spellEnd"/>
            <w:r w:rsidRPr="006B222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Ю.В.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система країни як об'єкт фінансової безпеки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Гаруст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Б. О. Павленко // Правові горизонти. – 2018. – № 8. – С. 54-62.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Гбур</w:t>
            </w:r>
            <w:proofErr w:type="spellEnd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З.В.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забезпечення економічної безпеки держави / З.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Гбур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11. – С. 111-115.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151C6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Лівінський</w:t>
            </w:r>
            <w:proofErr w:type="spellEnd"/>
            <w:r w:rsidRPr="00151C6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А.І.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у сучасній реновації аграрного виробництва / 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Лівінський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10. – С. 51-55.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6B222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Михайлов В.М.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безпеки цивільного населення в умовах гібридних загроз / В. М. Михайлов // Інвестиції: практика та досвід. – 2018. – № 11. – С. 102-110.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Наумов</w:t>
            </w:r>
            <w:proofErr w:type="spellEnd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Стратегічні вектори державного регулювання агропромислового виробництва: інструменти та методи консолідації ресурсів розвитку / О.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Наумов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Наумова // Наукові записки Інституту законодавства Верховної Ради України. – 2017. – № 4. – С. 93-100.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FE775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Світовий О.М.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Законодавче та фінансове забезпечення процесу створення об'єднаних територіальних громад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М. Світовий,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Мовчанюк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10. – С. 96-100.</w:t>
            </w:r>
          </w:p>
        </w:tc>
      </w:tr>
      <w:tr w:rsidR="0045713B" w:rsidRPr="00EB5ED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5713B" w:rsidRPr="00C955E6" w:rsidRDefault="0045713B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45713B" w:rsidRDefault="0045713B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25496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Cеменов</w:t>
            </w:r>
            <w:proofErr w:type="spellEnd"/>
            <w:r w:rsidRPr="0025496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В.М.</w:t>
            </w:r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в Україні європейського досвіду державного управління соціальною сферою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М. </w:t>
            </w:r>
            <w:proofErr w:type="spellStart"/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Cеменов</w:t>
            </w:r>
            <w:proofErr w:type="spellEnd"/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М. </w:t>
            </w:r>
            <w:proofErr w:type="spellStart"/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Рагуліна</w:t>
            </w:r>
            <w:proofErr w:type="spellEnd"/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Pr="0025496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2017. – № 7. – С. 7-14.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6857D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Сивак</w:t>
            </w:r>
            <w:proofErr w:type="spellEnd"/>
            <w:r w:rsidRPr="006857D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інструментів цифрової демократії для здійснення природоохоронних заходів урядом та неурядовими організаціями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Сивак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В. Воробйов // Інвестиції: практика та досвід. – 2018. – № 11. – С. 127-133.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Старинський</w:t>
            </w:r>
            <w:proofErr w:type="spellEnd"/>
            <w:r w:rsidRPr="00B45A0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перспективи державного регулювання за платіжними системами в Україн</w:t>
            </w:r>
            <w:r w:rsidR="00A840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Канівець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7. – С. 120-125.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2854C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Старинський</w:t>
            </w:r>
            <w:proofErr w:type="spellEnd"/>
            <w:r w:rsidRPr="002854C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М.В.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Проблемні аспекти державного регулювання у сфері протидії легалізації (відмивання) доходів, отриманих злочинним шляхом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Зайченко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Правові горизонти. – 2017. – № 6. – С. 34-39.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2854C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Сухенко</w:t>
            </w:r>
            <w:proofErr w:type="spellEnd"/>
            <w:r w:rsidRPr="002854C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у сфері охорони культурної спадщини в Україні: теоретичне осмислення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2018. – № 10. – С. 112-116.</w:t>
            </w:r>
          </w:p>
        </w:tc>
      </w:tr>
      <w:tr w:rsidR="007E7553" w:rsidRPr="005C7739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FE775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Уткіна М.С.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Міністерство фінансів України як суб'єкт управління фінансовою системою / М. С. Уткіна // Правові горизонти. – 2017. – № 7. – С. 44-48.</w:t>
            </w:r>
          </w:p>
        </w:tc>
      </w:tr>
      <w:tr w:rsidR="007E7553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C955E6" w:rsidRDefault="007E7553" w:rsidP="00EA73A0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6B222B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Цибка А.А.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Конституційно-правове поняття енергетичної безпеки України / А. А. Цибка // Наукові записки Інституту законодавства Верховної Ради України. – 2017. – № 3. – С.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23-</w:t>
            </w:r>
            <w:r w:rsidR="00A019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29.</w:t>
            </w:r>
          </w:p>
        </w:tc>
      </w:tr>
      <w:tr w:rsidR="007E7553" w:rsidRPr="00EB5ED0" w:rsidTr="00C955E6">
        <w:trPr>
          <w:cantSplit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7E7553" w:rsidRPr="00965688" w:rsidRDefault="007E7553" w:rsidP="00EA73A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07" w:type="dxa"/>
            <w:tcBorders>
              <w:top w:val="nil"/>
              <w:left w:val="nil"/>
              <w:bottom w:val="nil"/>
              <w:right w:val="nil"/>
            </w:tcBorders>
          </w:tcPr>
          <w:p w:rsidR="007E7553" w:rsidRDefault="007E7553" w:rsidP="00EA73A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713D1" w:rsidRDefault="000713D1" w:rsidP="00EA73A0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0713D1" w:rsidRDefault="000713D1" w:rsidP="00EA73A0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0713D1" w:rsidRPr="007C5390" w:rsidRDefault="000713D1" w:rsidP="00EA73A0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7C5390">
        <w:rPr>
          <w:rFonts w:ascii="Times New Roman" w:hAnsi="Times New Roman" w:cs="Times New Roman"/>
        </w:rPr>
        <w:t>ДБВі</w:t>
      </w:r>
      <w:proofErr w:type="spellEnd"/>
      <w:r w:rsidRPr="007C5390">
        <w:rPr>
          <w:rFonts w:ascii="Times New Roman" w:hAnsi="Times New Roman" w:cs="Times New Roman"/>
        </w:rPr>
        <w:t xml:space="preserve">   </w:t>
      </w:r>
    </w:p>
    <w:p w:rsidR="000713D1" w:rsidRPr="005A7889" w:rsidRDefault="000713D1" w:rsidP="00EA73A0">
      <w:pPr>
        <w:pStyle w:val="a4"/>
        <w:numPr>
          <w:ilvl w:val="0"/>
          <w:numId w:val="5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 w:rsidRPr="005A7889">
        <w:rPr>
          <w:rFonts w:ascii="Times New Roman" w:hAnsi="Times New Roman"/>
          <w:bCs/>
          <w:sz w:val="24"/>
          <w:szCs w:val="24"/>
          <w:lang w:val="uk-UA"/>
        </w:rPr>
        <w:t>НауЗ</w:t>
      </w:r>
      <w:proofErr w:type="spellEnd"/>
      <w:r w:rsidRPr="005A7889">
        <w:rPr>
          <w:rFonts w:ascii="Times New Roman" w:hAnsi="Times New Roman"/>
          <w:bCs/>
          <w:sz w:val="24"/>
          <w:szCs w:val="24"/>
          <w:lang w:val="uk-UA"/>
        </w:rPr>
        <w:t xml:space="preserve"> - Науковий зал</w:t>
      </w:r>
    </w:p>
    <w:p w:rsidR="000713D1" w:rsidRPr="005A7889" w:rsidRDefault="000713D1" w:rsidP="00EA73A0">
      <w:pPr>
        <w:pStyle w:val="a4"/>
        <w:numPr>
          <w:ilvl w:val="0"/>
          <w:numId w:val="5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0713D1" w:rsidRPr="005A7889" w:rsidRDefault="000713D1" w:rsidP="00EA73A0">
      <w:pPr>
        <w:pStyle w:val="a4"/>
        <w:numPr>
          <w:ilvl w:val="0"/>
          <w:numId w:val="5"/>
        </w:num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21592E" w:rsidRPr="00A44A08" w:rsidRDefault="000713D1" w:rsidP="00EA73A0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7C53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ННК</w:t>
      </w:r>
      <w:r w:rsidRPr="007C5390">
        <w:rPr>
          <w:rFonts w:ascii="Times New Roman" w:hAnsi="Times New Roman" w:cs="Times New Roman"/>
        </w:rPr>
        <w:t xml:space="preserve">   </w:t>
      </w:r>
    </w:p>
    <w:sectPr w:rsidR="0021592E" w:rsidRPr="00A44A08">
      <w:pgSz w:w="8400" w:h="11900" w:code="9"/>
      <w:pgMar w:top="400" w:right="400" w:bottom="400" w:left="400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D6EEE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D286B"/>
    <w:multiLevelType w:val="hybridMultilevel"/>
    <w:tmpl w:val="FB1CECCE"/>
    <w:lvl w:ilvl="0" w:tplc="5EBA680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A96FB6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B767EF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2574D7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AD311E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40415D"/>
    <w:multiLevelType w:val="hybridMultilevel"/>
    <w:tmpl w:val="B30C83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D51B47"/>
    <w:multiLevelType w:val="hybridMultilevel"/>
    <w:tmpl w:val="4244AB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FD0149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2"/>
  </w:num>
  <w:num w:numId="8">
    <w:abstractNumId w:val="8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3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186"/>
    <w:rsid w:val="00017392"/>
    <w:rsid w:val="000469D6"/>
    <w:rsid w:val="0006739F"/>
    <w:rsid w:val="000713D1"/>
    <w:rsid w:val="00080254"/>
    <w:rsid w:val="00080F16"/>
    <w:rsid w:val="000A1724"/>
    <w:rsid w:val="000B004C"/>
    <w:rsid w:val="000C25D7"/>
    <w:rsid w:val="000C518F"/>
    <w:rsid w:val="000C6DC9"/>
    <w:rsid w:val="000E5D8E"/>
    <w:rsid w:val="000F52B3"/>
    <w:rsid w:val="00100441"/>
    <w:rsid w:val="00102F8B"/>
    <w:rsid w:val="0010343C"/>
    <w:rsid w:val="001122DA"/>
    <w:rsid w:val="001219C6"/>
    <w:rsid w:val="00121A9B"/>
    <w:rsid w:val="00131FB7"/>
    <w:rsid w:val="00132096"/>
    <w:rsid w:val="00133A93"/>
    <w:rsid w:val="00150BDB"/>
    <w:rsid w:val="00151C42"/>
    <w:rsid w:val="00151C68"/>
    <w:rsid w:val="001548E2"/>
    <w:rsid w:val="001662B9"/>
    <w:rsid w:val="00183C43"/>
    <w:rsid w:val="00186448"/>
    <w:rsid w:val="00187204"/>
    <w:rsid w:val="001B1603"/>
    <w:rsid w:val="001B4C2C"/>
    <w:rsid w:val="001C73B1"/>
    <w:rsid w:val="001D40F0"/>
    <w:rsid w:val="001E2921"/>
    <w:rsid w:val="001E53A1"/>
    <w:rsid w:val="001F1AF1"/>
    <w:rsid w:val="001F227A"/>
    <w:rsid w:val="002004D9"/>
    <w:rsid w:val="002017A6"/>
    <w:rsid w:val="00201AC5"/>
    <w:rsid w:val="00201C54"/>
    <w:rsid w:val="00203BCE"/>
    <w:rsid w:val="002063C3"/>
    <w:rsid w:val="00214B42"/>
    <w:rsid w:val="0021592E"/>
    <w:rsid w:val="002324B4"/>
    <w:rsid w:val="002404C6"/>
    <w:rsid w:val="0024364C"/>
    <w:rsid w:val="00254966"/>
    <w:rsid w:val="00255A0B"/>
    <w:rsid w:val="00260255"/>
    <w:rsid w:val="002614EB"/>
    <w:rsid w:val="0027652D"/>
    <w:rsid w:val="002854C4"/>
    <w:rsid w:val="0028589D"/>
    <w:rsid w:val="002911C8"/>
    <w:rsid w:val="002E1B5C"/>
    <w:rsid w:val="002E6C8E"/>
    <w:rsid w:val="002F45F4"/>
    <w:rsid w:val="00303884"/>
    <w:rsid w:val="00305CFE"/>
    <w:rsid w:val="00312FC1"/>
    <w:rsid w:val="003321F0"/>
    <w:rsid w:val="00342DA5"/>
    <w:rsid w:val="003520FF"/>
    <w:rsid w:val="00364E8B"/>
    <w:rsid w:val="003704EC"/>
    <w:rsid w:val="003865AC"/>
    <w:rsid w:val="003C5970"/>
    <w:rsid w:val="003D7DCA"/>
    <w:rsid w:val="004004AD"/>
    <w:rsid w:val="00432BDF"/>
    <w:rsid w:val="00441ED1"/>
    <w:rsid w:val="0045112A"/>
    <w:rsid w:val="004536F6"/>
    <w:rsid w:val="0045713B"/>
    <w:rsid w:val="00470236"/>
    <w:rsid w:val="00495F25"/>
    <w:rsid w:val="004E72B0"/>
    <w:rsid w:val="004F0E28"/>
    <w:rsid w:val="004F4964"/>
    <w:rsid w:val="004F4F05"/>
    <w:rsid w:val="004F7007"/>
    <w:rsid w:val="0053321E"/>
    <w:rsid w:val="005537CD"/>
    <w:rsid w:val="0057075F"/>
    <w:rsid w:val="00582E58"/>
    <w:rsid w:val="005B4056"/>
    <w:rsid w:val="005C5D98"/>
    <w:rsid w:val="005C7739"/>
    <w:rsid w:val="005D036B"/>
    <w:rsid w:val="005E6871"/>
    <w:rsid w:val="00630910"/>
    <w:rsid w:val="0063641A"/>
    <w:rsid w:val="00640804"/>
    <w:rsid w:val="00640988"/>
    <w:rsid w:val="00640E8C"/>
    <w:rsid w:val="0064303A"/>
    <w:rsid w:val="0064368B"/>
    <w:rsid w:val="0065770D"/>
    <w:rsid w:val="00661A5B"/>
    <w:rsid w:val="006630FB"/>
    <w:rsid w:val="00663A6C"/>
    <w:rsid w:val="00676383"/>
    <w:rsid w:val="006857D7"/>
    <w:rsid w:val="0069137C"/>
    <w:rsid w:val="006A2D2B"/>
    <w:rsid w:val="006A7AE5"/>
    <w:rsid w:val="006B222B"/>
    <w:rsid w:val="006D5188"/>
    <w:rsid w:val="006E69A4"/>
    <w:rsid w:val="006F0B9B"/>
    <w:rsid w:val="007212E6"/>
    <w:rsid w:val="007228B5"/>
    <w:rsid w:val="00724BB8"/>
    <w:rsid w:val="00726A6C"/>
    <w:rsid w:val="00745700"/>
    <w:rsid w:val="00745DFA"/>
    <w:rsid w:val="00756FAD"/>
    <w:rsid w:val="007672B5"/>
    <w:rsid w:val="00772DB5"/>
    <w:rsid w:val="0078688F"/>
    <w:rsid w:val="00787B00"/>
    <w:rsid w:val="00791D09"/>
    <w:rsid w:val="007B32D5"/>
    <w:rsid w:val="007B4FBC"/>
    <w:rsid w:val="007C27E1"/>
    <w:rsid w:val="007E6FB1"/>
    <w:rsid w:val="007E7553"/>
    <w:rsid w:val="00812FB0"/>
    <w:rsid w:val="008529BF"/>
    <w:rsid w:val="00870531"/>
    <w:rsid w:val="00890287"/>
    <w:rsid w:val="008950EA"/>
    <w:rsid w:val="00897E41"/>
    <w:rsid w:val="008B6C27"/>
    <w:rsid w:val="008C0C82"/>
    <w:rsid w:val="008E1C00"/>
    <w:rsid w:val="008E25D8"/>
    <w:rsid w:val="008E4653"/>
    <w:rsid w:val="008E58BC"/>
    <w:rsid w:val="008F2D52"/>
    <w:rsid w:val="008F3D81"/>
    <w:rsid w:val="00905DAF"/>
    <w:rsid w:val="00932B9E"/>
    <w:rsid w:val="00934054"/>
    <w:rsid w:val="00936E12"/>
    <w:rsid w:val="00960E20"/>
    <w:rsid w:val="0096332D"/>
    <w:rsid w:val="00965688"/>
    <w:rsid w:val="009745D6"/>
    <w:rsid w:val="00980FCC"/>
    <w:rsid w:val="009829F1"/>
    <w:rsid w:val="00994806"/>
    <w:rsid w:val="009B3679"/>
    <w:rsid w:val="009B6A3C"/>
    <w:rsid w:val="009B7ADC"/>
    <w:rsid w:val="009C0574"/>
    <w:rsid w:val="009C31BA"/>
    <w:rsid w:val="009E02B5"/>
    <w:rsid w:val="00A019F2"/>
    <w:rsid w:val="00A145B1"/>
    <w:rsid w:val="00A23253"/>
    <w:rsid w:val="00A30ABF"/>
    <w:rsid w:val="00A3473B"/>
    <w:rsid w:val="00A44A08"/>
    <w:rsid w:val="00A45AFF"/>
    <w:rsid w:val="00A820DB"/>
    <w:rsid w:val="00A840B8"/>
    <w:rsid w:val="00A92B19"/>
    <w:rsid w:val="00AA0444"/>
    <w:rsid w:val="00AA05D6"/>
    <w:rsid w:val="00AB7F6C"/>
    <w:rsid w:val="00AC0D7E"/>
    <w:rsid w:val="00AC473E"/>
    <w:rsid w:val="00AD31FF"/>
    <w:rsid w:val="00AF35EE"/>
    <w:rsid w:val="00B02F65"/>
    <w:rsid w:val="00B068CD"/>
    <w:rsid w:val="00B074F0"/>
    <w:rsid w:val="00B14179"/>
    <w:rsid w:val="00B358E2"/>
    <w:rsid w:val="00B45A08"/>
    <w:rsid w:val="00B57CB6"/>
    <w:rsid w:val="00B6366A"/>
    <w:rsid w:val="00B866A5"/>
    <w:rsid w:val="00B923B3"/>
    <w:rsid w:val="00B96F8E"/>
    <w:rsid w:val="00BA1DE2"/>
    <w:rsid w:val="00BA4815"/>
    <w:rsid w:val="00BB3621"/>
    <w:rsid w:val="00BB3F61"/>
    <w:rsid w:val="00BC02B3"/>
    <w:rsid w:val="00BD5359"/>
    <w:rsid w:val="00BF1A12"/>
    <w:rsid w:val="00C11F22"/>
    <w:rsid w:val="00C374D5"/>
    <w:rsid w:val="00C45707"/>
    <w:rsid w:val="00C60DAF"/>
    <w:rsid w:val="00C63186"/>
    <w:rsid w:val="00C671F4"/>
    <w:rsid w:val="00C676EB"/>
    <w:rsid w:val="00C70E76"/>
    <w:rsid w:val="00C72647"/>
    <w:rsid w:val="00C80EAD"/>
    <w:rsid w:val="00C939BE"/>
    <w:rsid w:val="00C955E6"/>
    <w:rsid w:val="00CA7C5E"/>
    <w:rsid w:val="00CC57C4"/>
    <w:rsid w:val="00CD2EC3"/>
    <w:rsid w:val="00CE0B2A"/>
    <w:rsid w:val="00CE2204"/>
    <w:rsid w:val="00CF388E"/>
    <w:rsid w:val="00D07672"/>
    <w:rsid w:val="00D208E1"/>
    <w:rsid w:val="00D23FA5"/>
    <w:rsid w:val="00D27340"/>
    <w:rsid w:val="00D34D85"/>
    <w:rsid w:val="00D37172"/>
    <w:rsid w:val="00D43026"/>
    <w:rsid w:val="00D44BAA"/>
    <w:rsid w:val="00D67D46"/>
    <w:rsid w:val="00D90424"/>
    <w:rsid w:val="00D93D43"/>
    <w:rsid w:val="00DA6956"/>
    <w:rsid w:val="00DB3EB7"/>
    <w:rsid w:val="00DC1FF4"/>
    <w:rsid w:val="00DE1EE2"/>
    <w:rsid w:val="00DE37E2"/>
    <w:rsid w:val="00DE419D"/>
    <w:rsid w:val="00DF426F"/>
    <w:rsid w:val="00DF6BEF"/>
    <w:rsid w:val="00E050C2"/>
    <w:rsid w:val="00E13D8C"/>
    <w:rsid w:val="00E16D30"/>
    <w:rsid w:val="00E236C2"/>
    <w:rsid w:val="00E27E28"/>
    <w:rsid w:val="00E32102"/>
    <w:rsid w:val="00E41CFA"/>
    <w:rsid w:val="00E42961"/>
    <w:rsid w:val="00E45BA0"/>
    <w:rsid w:val="00E47FBF"/>
    <w:rsid w:val="00E51DF4"/>
    <w:rsid w:val="00E550D8"/>
    <w:rsid w:val="00E565F5"/>
    <w:rsid w:val="00E613E2"/>
    <w:rsid w:val="00E6476E"/>
    <w:rsid w:val="00E67A0D"/>
    <w:rsid w:val="00E710D0"/>
    <w:rsid w:val="00E73873"/>
    <w:rsid w:val="00E74BCB"/>
    <w:rsid w:val="00E76BD6"/>
    <w:rsid w:val="00EA4936"/>
    <w:rsid w:val="00EA6511"/>
    <w:rsid w:val="00EA73A0"/>
    <w:rsid w:val="00EA769A"/>
    <w:rsid w:val="00EB5ED0"/>
    <w:rsid w:val="00ED15A6"/>
    <w:rsid w:val="00ED7D9C"/>
    <w:rsid w:val="00EE50F0"/>
    <w:rsid w:val="00EF2FE3"/>
    <w:rsid w:val="00F14FF4"/>
    <w:rsid w:val="00F208E7"/>
    <w:rsid w:val="00F32C3B"/>
    <w:rsid w:val="00F344A5"/>
    <w:rsid w:val="00F36F8B"/>
    <w:rsid w:val="00F4312D"/>
    <w:rsid w:val="00F7481B"/>
    <w:rsid w:val="00F75E11"/>
    <w:rsid w:val="00F96E35"/>
    <w:rsid w:val="00FA3882"/>
    <w:rsid w:val="00FC030D"/>
    <w:rsid w:val="00FC187A"/>
    <w:rsid w:val="00FC1AB4"/>
    <w:rsid w:val="00FC7365"/>
    <w:rsid w:val="00FD02FD"/>
    <w:rsid w:val="00FD030D"/>
    <w:rsid w:val="00FD114E"/>
    <w:rsid w:val="00FD72D0"/>
    <w:rsid w:val="00FE5423"/>
    <w:rsid w:val="00FE7758"/>
    <w:rsid w:val="00FF6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9CDD919-3A6F-43D9-A67F-EFAC4B818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7075F"/>
    <w:rPr>
      <w:color w:val="0563C1"/>
      <w:u w:val="single"/>
    </w:rPr>
  </w:style>
  <w:style w:type="paragraph" w:styleId="a4">
    <w:name w:val="List Paragraph"/>
    <w:basedOn w:val="a"/>
    <w:uiPriority w:val="99"/>
    <w:qFormat/>
    <w:rsid w:val="00C60D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library.sumd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11</Pages>
  <Words>2843</Words>
  <Characters>16211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Башлай Ольга Володимирівна</cp:lastModifiedBy>
  <cp:revision>406</cp:revision>
  <dcterms:created xsi:type="dcterms:W3CDTF">2018-09-11T10:26:00Z</dcterms:created>
  <dcterms:modified xsi:type="dcterms:W3CDTF">2018-09-18T06:49:00Z</dcterms:modified>
</cp:coreProperties>
</file>