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1E6" w:rsidRPr="00EF4827" w:rsidRDefault="00F055DA" w:rsidP="00EF4827">
      <w:pPr>
        <w:spacing w:after="0" w:line="276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F4827">
        <w:rPr>
          <w:rFonts w:ascii="Times New Roman" w:hAnsi="Times New Roman" w:cs="Times New Roman"/>
          <w:b/>
          <w:sz w:val="28"/>
          <w:szCs w:val="28"/>
          <w:lang w:val="en-US"/>
        </w:rPr>
        <w:t>EXTRACURRICULAR READING AS A TOOL OF DEVELOPMENT OF PUPILS’ CREATIVE ABILITIES</w:t>
      </w:r>
      <w:r w:rsidRPr="00EF482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3294C" w:rsidRPr="00EF4827" w:rsidRDefault="00180EA0" w:rsidP="00EF4827">
      <w:pPr>
        <w:spacing w:after="0" w:line="276" w:lineRule="auto"/>
        <w:ind w:left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4827">
        <w:rPr>
          <w:rFonts w:ascii="Times New Roman" w:hAnsi="Times New Roman" w:cs="Times New Roman"/>
          <w:b/>
          <w:sz w:val="28"/>
          <w:szCs w:val="28"/>
          <w:lang w:val="en-US"/>
        </w:rPr>
        <w:t>A. </w:t>
      </w:r>
      <w:r w:rsidR="0083294C" w:rsidRPr="00EF4827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EF4827">
        <w:rPr>
          <w:rFonts w:ascii="Times New Roman" w:hAnsi="Times New Roman" w:cs="Times New Roman"/>
          <w:b/>
          <w:sz w:val="28"/>
          <w:szCs w:val="28"/>
          <w:lang w:val="uk-UA"/>
        </w:rPr>
        <w:t>. </w:t>
      </w:r>
      <w:proofErr w:type="spellStart"/>
      <w:r w:rsidR="0083294C" w:rsidRPr="00EF4827">
        <w:rPr>
          <w:rFonts w:ascii="Times New Roman" w:hAnsi="Times New Roman" w:cs="Times New Roman"/>
          <w:b/>
          <w:sz w:val="28"/>
          <w:szCs w:val="28"/>
          <w:lang w:val="uk-UA"/>
        </w:rPr>
        <w:t>Velykodna</w:t>
      </w:r>
      <w:proofErr w:type="spellEnd"/>
    </w:p>
    <w:p w:rsidR="009111E6" w:rsidRPr="00EF4827" w:rsidRDefault="00D078A2" w:rsidP="00EF4827">
      <w:pPr>
        <w:spacing w:after="0" w:line="276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4</w:t>
      </w:r>
      <w:r w:rsidRPr="00EF4827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year student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group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-54, </w:t>
      </w:r>
      <w:proofErr w:type="spellStart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Deparment</w:t>
      </w:r>
      <w:proofErr w:type="spellEnd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Germanic</w:t>
      </w:r>
      <w:proofErr w:type="spellEnd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Philology</w:t>
      </w:r>
      <w:proofErr w:type="spellEnd"/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Sumy State University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944514" w:rsidRPr="00EF4827" w:rsidRDefault="0083294C" w:rsidP="00EF4827">
      <w:pPr>
        <w:spacing w:after="0" w:line="276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Academic supervisor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EF4827">
        <w:rPr>
          <w:rFonts w:ascii="Times New Roman" w:hAnsi="Times New Roman" w:cs="Times New Roman"/>
          <w:i/>
          <w:sz w:val="28"/>
          <w:szCs w:val="28"/>
          <w:lang w:val="en-US"/>
        </w:rPr>
        <w:t>lecturer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0EA0" w:rsidRPr="00EF4827">
        <w:rPr>
          <w:rFonts w:ascii="Times New Roman" w:hAnsi="Times New Roman" w:cs="Times New Roman"/>
          <w:i/>
          <w:sz w:val="28"/>
          <w:szCs w:val="28"/>
          <w:lang w:val="uk-UA"/>
        </w:rPr>
        <w:t>O. V. </w:t>
      </w:r>
      <w:r w:rsidRPr="00EF4827">
        <w:rPr>
          <w:rFonts w:ascii="Times New Roman" w:hAnsi="Times New Roman" w:cs="Times New Roman"/>
          <w:i/>
          <w:sz w:val="28"/>
          <w:szCs w:val="28"/>
          <w:lang w:val="uk-UA"/>
        </w:rPr>
        <w:t>Nazarenko</w:t>
      </w:r>
      <w:r w:rsidR="00944514" w:rsidRPr="00EF48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44514" w:rsidRPr="00EF4827" w:rsidRDefault="00944514" w:rsidP="00EF4827">
      <w:pPr>
        <w:spacing w:after="0" w:line="276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4028C" w:rsidRPr="00EF4827" w:rsidRDefault="00F11000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Nowadays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reading is singled out as one of the most important aspects of </w:t>
      </w:r>
      <w:r w:rsidR="00F57A7D" w:rsidRPr="00EF4827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 socio-cultural and linguistic dimensions. </w:t>
      </w:r>
      <w:r w:rsidR="00337837" w:rsidRPr="00EF4827">
        <w:rPr>
          <w:rFonts w:ascii="Times New Roman" w:hAnsi="Times New Roman" w:cs="Times New Roman"/>
          <w:sz w:val="28"/>
          <w:szCs w:val="28"/>
          <w:lang w:val="en-US"/>
        </w:rPr>
        <w:t>Pupils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37837" w:rsidRPr="00EF4827">
        <w:rPr>
          <w:rFonts w:ascii="Times New Roman" w:hAnsi="Times New Roman" w:cs="Times New Roman"/>
          <w:sz w:val="28"/>
          <w:szCs w:val="28"/>
          <w:lang w:val="en-US"/>
        </w:rPr>
        <w:t>can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not only improve their level of knowledge </w:t>
      </w:r>
      <w:r w:rsidR="00337837" w:rsidRPr="00EF4827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lexical </w:t>
      </w:r>
      <w:r w:rsidR="00337837" w:rsidRPr="00EF4827">
        <w:rPr>
          <w:rFonts w:ascii="Times New Roman" w:hAnsi="Times New Roman" w:cs="Times New Roman"/>
          <w:sz w:val="28"/>
          <w:szCs w:val="28"/>
          <w:lang w:val="en-US"/>
        </w:rPr>
        <w:t>sphere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, but also get acquainted with the realities and traditions of language </w:t>
      </w:r>
      <w:r w:rsidR="00337837" w:rsidRPr="00EF4827">
        <w:rPr>
          <w:rFonts w:ascii="Times New Roman" w:hAnsi="Times New Roman" w:cs="Times New Roman"/>
          <w:sz w:val="28"/>
          <w:szCs w:val="28"/>
          <w:lang w:val="en-US"/>
        </w:rPr>
        <w:t>that is their field of study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07DE8" w:rsidRPr="00EF4827" w:rsidRDefault="006D378C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This issue was viewed by </w:t>
      </w:r>
      <w:r w:rsidR="00A35152" w:rsidRPr="00EF4827">
        <w:rPr>
          <w:rFonts w:ascii="Times New Roman" w:hAnsi="Times New Roman" w:cs="Times New Roman"/>
          <w:sz w:val="28"/>
          <w:szCs w:val="28"/>
          <w:lang w:val="en-US"/>
        </w:rPr>
        <w:t>following</w:t>
      </w:r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A4133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linguists, for example </w:t>
      </w:r>
      <w:r w:rsidR="00A35152" w:rsidRPr="00EF4827">
        <w:rPr>
          <w:rFonts w:ascii="Times New Roman" w:hAnsi="Times New Roman" w:cs="Times New Roman"/>
          <w:sz w:val="28"/>
          <w:szCs w:val="28"/>
          <w:lang w:val="en-US"/>
        </w:rPr>
        <w:t>J. Miao, M. </w:t>
      </w:r>
      <w:proofErr w:type="spellStart"/>
      <w:r w:rsidR="00A35152" w:rsidRPr="00EF4827">
        <w:rPr>
          <w:rFonts w:ascii="Times New Roman" w:hAnsi="Times New Roman" w:cs="Times New Roman"/>
          <w:sz w:val="28"/>
          <w:szCs w:val="28"/>
          <w:lang w:val="en-US"/>
        </w:rPr>
        <w:t>Pfost</w:t>
      </w:r>
      <w:proofErr w:type="spellEnd"/>
      <w:r w:rsidR="00A35152" w:rsidRPr="00EF4827">
        <w:rPr>
          <w:rFonts w:ascii="Times New Roman" w:hAnsi="Times New Roman" w:cs="Times New Roman"/>
          <w:sz w:val="28"/>
          <w:szCs w:val="28"/>
          <w:lang w:val="en-US"/>
        </w:rPr>
        <w:t>, Y. Reuter</w:t>
      </w:r>
      <w:r w:rsidR="00F57A7D" w:rsidRPr="00EF482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63FED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4028C" w:rsidRPr="00EF4827" w:rsidRDefault="00A33339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Extracurricular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reading helps to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give children understanding </w:t>
      </w:r>
      <w:r w:rsidR="00D1311F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current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with all its dialect and slang variations. </w:t>
      </w:r>
      <w:r w:rsidR="002D1A28" w:rsidRPr="00EF4827">
        <w:rPr>
          <w:rFonts w:ascii="Times New Roman" w:hAnsi="Times New Roman" w:cs="Times New Roman"/>
          <w:sz w:val="28"/>
          <w:szCs w:val="28"/>
          <w:lang w:val="en-US"/>
        </w:rPr>
        <w:t>A p</w:t>
      </w:r>
      <w:r w:rsidR="00D1311F" w:rsidRPr="00EF4827">
        <w:rPr>
          <w:rFonts w:ascii="Times New Roman" w:hAnsi="Times New Roman" w:cs="Times New Roman"/>
          <w:sz w:val="28"/>
          <w:szCs w:val="28"/>
          <w:lang w:val="en-US"/>
        </w:rPr>
        <w:t>upil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20C84" w:rsidRPr="00EF4827">
        <w:rPr>
          <w:rFonts w:ascii="Times New Roman" w:hAnsi="Times New Roman" w:cs="Times New Roman"/>
          <w:sz w:val="28"/>
          <w:szCs w:val="28"/>
          <w:lang w:val="en-US"/>
        </w:rPr>
        <w:t>gets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20C84" w:rsidRPr="00EF4827">
        <w:rPr>
          <w:rFonts w:ascii="Times New Roman" w:hAnsi="Times New Roman" w:cs="Times New Roman"/>
          <w:sz w:val="28"/>
          <w:szCs w:val="28"/>
          <w:lang w:val="en-US"/>
        </w:rPr>
        <w:t>an opportunity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to express his or her own opinion </w:t>
      </w:r>
      <w:r w:rsidR="00D1311F" w:rsidRPr="00EF4827">
        <w:rPr>
          <w:rFonts w:ascii="Times New Roman" w:hAnsi="Times New Roman" w:cs="Times New Roman"/>
          <w:sz w:val="28"/>
          <w:szCs w:val="28"/>
          <w:lang w:val="en-US"/>
        </w:rPr>
        <w:t>about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course of events</w:t>
      </w:r>
      <w:r w:rsidR="00D1311F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 the book</w:t>
      </w:r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give a</w:t>
      </w:r>
      <w:r w:rsidR="00D1311F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n assessment </w:t>
      </w:r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>characters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contributes to the increase of the level of </w:t>
      </w:r>
      <w:r w:rsidR="002D1A28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>languag</w:t>
      </w:r>
      <w:bookmarkStart w:id="0" w:name="_GoBack"/>
      <w:bookmarkEnd w:id="0"/>
      <w:r w:rsidR="00477E62" w:rsidRPr="00EF4827">
        <w:rPr>
          <w:rFonts w:ascii="Times New Roman" w:hAnsi="Times New Roman" w:cs="Times New Roman"/>
          <w:sz w:val="28"/>
          <w:szCs w:val="28"/>
          <w:lang w:val="en-US"/>
        </w:rPr>
        <w:t>e proficiency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4028C" w:rsidRPr="00EF4827" w:rsidRDefault="0014028C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Extracurricular reading is considered as </w:t>
      </w:r>
      <w:r w:rsidR="00E16C36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ancillary activity 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E16C36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supportive 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>work with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main textbook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is used to engage students in 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>process of active conversation and live discussion</w:t>
      </w:r>
      <w:r w:rsidR="0010371B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[1].</w:t>
      </w:r>
    </w:p>
    <w:p w:rsidR="0014028C" w:rsidRPr="00EF4827" w:rsidRDefault="005A762F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Appropriate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intensity of 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is t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>he basic requirem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ent for extra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curricular reading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="00374E8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English lessons</w:t>
      </w:r>
      <w:r w:rsidR="004E01DD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. The text should be adapted and contain </w:t>
      </w:r>
      <w:r w:rsidR="00651776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mostly learned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lexical material. At the same time, 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651776" w:rsidRPr="00EF4827">
        <w:rPr>
          <w:rFonts w:ascii="Times New Roman" w:hAnsi="Times New Roman" w:cs="Times New Roman"/>
          <w:sz w:val="28"/>
          <w:szCs w:val="28"/>
          <w:lang w:val="en-US"/>
        </w:rPr>
        <w:t>teacher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can choose examples from both </w:t>
      </w:r>
      <w:r w:rsidR="00651776" w:rsidRPr="00EF4827">
        <w:rPr>
          <w:rFonts w:ascii="Times New Roman" w:hAnsi="Times New Roman" w:cs="Times New Roman"/>
          <w:sz w:val="28"/>
          <w:szCs w:val="28"/>
          <w:lang w:val="en-US"/>
        </w:rPr>
        <w:t>fiction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651776" w:rsidRPr="00EF4827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literature.</w:t>
      </w:r>
    </w:p>
    <w:p w:rsidR="00D4769E" w:rsidRPr="00EF4827" w:rsidRDefault="00435BAF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ork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on the text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can be divided into several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lessons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, if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it is required by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volume of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the text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under consideration.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>essons of a foreign language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can also include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work of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pupils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with individual </w:t>
      </w:r>
      <w:r w:rsidR="00F35E31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(home)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reading. In this case, each </w:t>
      </w:r>
      <w:r w:rsidR="00F35E31" w:rsidRPr="00EF4827">
        <w:rPr>
          <w:rFonts w:ascii="Times New Roman" w:hAnsi="Times New Roman" w:cs="Times New Roman"/>
          <w:sz w:val="28"/>
          <w:szCs w:val="28"/>
          <w:lang w:val="en-US"/>
        </w:rPr>
        <w:t>child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works with a separate book, which was chosen </w:t>
      </w:r>
      <w:r w:rsidR="00F35E31" w:rsidRPr="00EF4827">
        <w:rPr>
          <w:rFonts w:ascii="Times New Roman" w:hAnsi="Times New Roman" w:cs="Times New Roman"/>
          <w:sz w:val="28"/>
          <w:szCs w:val="28"/>
          <w:lang w:val="en-US"/>
        </w:rPr>
        <w:t>either independently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or </w:t>
      </w:r>
      <w:r w:rsidR="00394416" w:rsidRPr="00EF4827">
        <w:rPr>
          <w:rFonts w:ascii="Times New Roman" w:hAnsi="Times New Roman" w:cs="Times New Roman"/>
          <w:sz w:val="28"/>
          <w:szCs w:val="28"/>
          <w:lang w:val="en-US"/>
        </w:rPr>
        <w:t>on advice of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94416" w:rsidRPr="00EF4827">
        <w:rPr>
          <w:rFonts w:ascii="Times New Roman" w:hAnsi="Times New Roman" w:cs="Times New Roman"/>
          <w:sz w:val="28"/>
          <w:szCs w:val="28"/>
          <w:lang w:val="en-US"/>
        </w:rPr>
        <w:t>the teacher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>The t</w:t>
      </w:r>
      <w:r w:rsidR="00394416" w:rsidRPr="00EF4827">
        <w:rPr>
          <w:rFonts w:ascii="Times New Roman" w:hAnsi="Times New Roman" w:cs="Times New Roman"/>
          <w:sz w:val="28"/>
          <w:szCs w:val="28"/>
          <w:lang w:val="en-US"/>
        </w:rPr>
        <w:t>ext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94416" w:rsidRPr="00EF4827">
        <w:rPr>
          <w:rFonts w:ascii="Times New Roman" w:hAnsi="Times New Roman" w:cs="Times New Roman"/>
          <w:sz w:val="28"/>
          <w:szCs w:val="28"/>
          <w:lang w:val="en-US"/>
        </w:rPr>
        <w:t>should be chosen</w:t>
      </w:r>
      <w:r w:rsidR="00020C84" w:rsidRPr="00EF4827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taking into account individual interests of </w:t>
      </w:r>
      <w:r w:rsidR="00394416" w:rsidRPr="00EF4827">
        <w:rPr>
          <w:rFonts w:ascii="Times New Roman" w:hAnsi="Times New Roman" w:cs="Times New Roman"/>
          <w:sz w:val="28"/>
          <w:szCs w:val="28"/>
          <w:lang w:val="en-US"/>
        </w:rPr>
        <w:t>the pupil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 order to give him freedom of choice and </w:t>
      </w:r>
      <w:r w:rsidR="00BD79D8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achieve </w:t>
      </w:r>
      <w:r w:rsidR="0014028C" w:rsidRPr="00EF4827">
        <w:rPr>
          <w:rFonts w:ascii="Times New Roman" w:hAnsi="Times New Roman" w:cs="Times New Roman"/>
          <w:sz w:val="28"/>
          <w:szCs w:val="28"/>
          <w:lang w:val="en-US"/>
        </w:rPr>
        <w:t>maximum effectiveness.</w:t>
      </w:r>
    </w:p>
    <w:p w:rsidR="00F11000" w:rsidRPr="00EF4827" w:rsidRDefault="00607DE8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>ollowing extracurricular readi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ng functions are distinguished in methodological literature</w:t>
      </w:r>
      <w:r w:rsidR="00E50F8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[3</w:t>
      </w:r>
      <w:r w:rsidR="0010371B" w:rsidRPr="00EF482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4235D8" w:rsidRPr="00EF4827" w:rsidRDefault="004235D8" w:rsidP="00EF4827">
      <w:pPr>
        <w:pStyle w:val="a4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D645B" w:rsidRPr="00EF4827">
        <w:rPr>
          <w:rFonts w:ascii="Times New Roman" w:hAnsi="Times New Roman" w:cs="Times New Roman"/>
          <w:sz w:val="28"/>
          <w:szCs w:val="28"/>
          <w:lang w:val="en-US"/>
        </w:rPr>
        <w:t>ulture function –</w:t>
      </w:r>
      <w:r w:rsidR="00473A5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>reading makes it possib</w:t>
      </w:r>
      <w:r w:rsidR="003D645B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le to </w:t>
      </w:r>
      <w:r w:rsidR="00A228F6" w:rsidRPr="00EF4827">
        <w:rPr>
          <w:rFonts w:ascii="Times New Roman" w:hAnsi="Times New Roman" w:cs="Times New Roman"/>
          <w:sz w:val="28"/>
          <w:szCs w:val="28"/>
          <w:lang w:val="en-US"/>
        </w:rPr>
        <w:t>leave</w:t>
      </w:r>
      <w:r w:rsidR="003D645B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national culture centrism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and to make a significant contribution to raising the level of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education;</w:t>
      </w:r>
    </w:p>
    <w:p w:rsidR="004235D8" w:rsidRPr="00EF4827" w:rsidRDefault="004235D8" w:rsidP="00EF4827">
      <w:pPr>
        <w:pStyle w:val="a4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473A5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eveloping function –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A5E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reading helps to </w:t>
      </w:r>
      <w:r w:rsidR="001703AB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develop </w:t>
      </w:r>
      <w:r w:rsidR="0090552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creative thinking and values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in the process of exploring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texts of foreign writers;</w:t>
      </w:r>
    </w:p>
    <w:p w:rsidR="00F11000" w:rsidRPr="00EF4827" w:rsidRDefault="004235D8" w:rsidP="00EF4827">
      <w:pPr>
        <w:pStyle w:val="a4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lastRenderedPageBreak/>
        <w:t>l</w:t>
      </w:r>
      <w:r w:rsidR="0090552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earning function – reading helps to </w:t>
      </w:r>
      <w:r w:rsidR="00A228F6" w:rsidRPr="00EF4827">
        <w:rPr>
          <w:rFonts w:ascii="Times New Roman" w:hAnsi="Times New Roman" w:cs="Times New Roman"/>
          <w:sz w:val="28"/>
          <w:szCs w:val="28"/>
          <w:lang w:val="en-US"/>
        </w:rPr>
        <w:t>develop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intelle</w:t>
      </w:r>
      <w:r w:rsidR="009A1F55" w:rsidRPr="00EF4827">
        <w:rPr>
          <w:rFonts w:ascii="Times New Roman" w:hAnsi="Times New Roman" w:cs="Times New Roman"/>
          <w:sz w:val="28"/>
          <w:szCs w:val="28"/>
          <w:lang w:val="en-US"/>
        </w:rPr>
        <w:t>ctual and communicative reading and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A228F6" w:rsidRPr="00EF4827">
        <w:rPr>
          <w:rFonts w:ascii="Times New Roman" w:hAnsi="Times New Roman" w:cs="Times New Roman"/>
          <w:sz w:val="28"/>
          <w:szCs w:val="28"/>
          <w:lang w:val="en-US"/>
        </w:rPr>
        <w:t>build sentences logically and correctly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11000" w:rsidRPr="00EF4827" w:rsidRDefault="00F11000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It can be concluded that 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>regular usage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of extracurricular reading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practice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>lessons of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language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allows </w:t>
      </w:r>
      <w:r w:rsidR="0059330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C05DDC" w:rsidRPr="00EF4827">
        <w:rPr>
          <w:rFonts w:ascii="Times New Roman" w:hAnsi="Times New Roman" w:cs="Times New Roman"/>
          <w:sz w:val="28"/>
          <w:szCs w:val="28"/>
          <w:lang w:val="en-US"/>
        </w:rPr>
        <w:t>teacher:</w:t>
      </w:r>
    </w:p>
    <w:p w:rsidR="00F11000" w:rsidRPr="00EF4827" w:rsidRDefault="00C05DDC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develop different types of reading</w:t>
      </w:r>
      <w:r w:rsidR="00D22FD8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skills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D22FD8" w:rsidRPr="00EF4827">
        <w:rPr>
          <w:rFonts w:ascii="Times New Roman" w:hAnsi="Times New Roman" w:cs="Times New Roman"/>
          <w:sz w:val="28"/>
          <w:szCs w:val="28"/>
          <w:lang w:val="en-US"/>
        </w:rPr>
        <w:t>complex;</w:t>
      </w:r>
    </w:p>
    <w:p w:rsidR="00F11000" w:rsidRPr="00EF4827" w:rsidRDefault="00D22FD8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teach schoolchildren to extract necessary information from the text and process it so that it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would be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adequately understood and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easy</w:t>
      </w:r>
      <w:r w:rsidR="009004CC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learned;</w:t>
      </w:r>
    </w:p>
    <w:p w:rsidR="00F11000" w:rsidRPr="00EF4827" w:rsidRDefault="009004CC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form the basic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skills of working with texts;</w:t>
      </w:r>
    </w:p>
    <w:p w:rsidR="00F11000" w:rsidRPr="00EF4827" w:rsidRDefault="009004CC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develop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logical thinking among pupils;</w:t>
      </w:r>
    </w:p>
    <w:p w:rsidR="009004CC" w:rsidRPr="00EF4827" w:rsidRDefault="009004CC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teach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children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to improve their knowledge of </w:t>
      </w:r>
      <w:r w:rsidR="00003031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11000" w:rsidRPr="00EF4827">
        <w:rPr>
          <w:rFonts w:ascii="Times New Roman" w:hAnsi="Times New Roman" w:cs="Times New Roman"/>
          <w:sz w:val="28"/>
          <w:szCs w:val="28"/>
          <w:lang w:val="en-US"/>
        </w:rPr>
        <w:t>English language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independently;</w:t>
      </w:r>
    </w:p>
    <w:p w:rsidR="0014028C" w:rsidRPr="00EF4827" w:rsidRDefault="00F11000" w:rsidP="00EF4827">
      <w:pPr>
        <w:pStyle w:val="a4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to develop </w:t>
      </w:r>
      <w:r w:rsidR="009004CC" w:rsidRPr="00EF4827">
        <w:rPr>
          <w:rFonts w:ascii="Times New Roman" w:hAnsi="Times New Roman" w:cs="Times New Roman"/>
          <w:sz w:val="28"/>
          <w:szCs w:val="28"/>
          <w:lang w:val="en-US"/>
        </w:rPr>
        <w:t>pupils’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ability </w:t>
      </w:r>
      <w:r w:rsidR="009004CC" w:rsidRPr="00EF482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self-esteem.</w:t>
      </w:r>
    </w:p>
    <w:p w:rsidR="003D6329" w:rsidRPr="00EF4827" w:rsidRDefault="00927C0F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Practical value of the research is </w:t>
      </w:r>
      <w:r w:rsidR="00003031" w:rsidRPr="00EF4827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058A9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develop</w:t>
      </w:r>
      <w:r w:rsidR="00003031" w:rsidRPr="00EF4827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0058A9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r w:rsidR="001E1A4A" w:rsidRPr="00EF4827">
        <w:rPr>
          <w:rFonts w:ascii="Times New Roman" w:hAnsi="Times New Roman" w:cs="Times New Roman"/>
          <w:sz w:val="28"/>
          <w:szCs w:val="28"/>
          <w:lang w:val="en-US"/>
        </w:rPr>
        <w:t>specific methodology for</w:t>
      </w:r>
      <w:r w:rsidR="00712C3A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overcoming national culture centrism and making a significant contribution to raising the level of education</w:t>
      </w:r>
      <w:r w:rsidR="001E1A4A" w:rsidRPr="00EF4827">
        <w:rPr>
          <w:rFonts w:ascii="Times New Roman" w:hAnsi="Times New Roman" w:cs="Times New Roman"/>
          <w:sz w:val="28"/>
          <w:szCs w:val="28"/>
          <w:lang w:val="en-US"/>
        </w:rPr>
        <w:t>, by focusing on optimizing</w:t>
      </w:r>
      <w:r w:rsidR="00667940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3031" w:rsidRPr="00EF4827">
        <w:rPr>
          <w:rFonts w:ascii="Times New Roman" w:hAnsi="Times New Roman" w:cs="Times New Roman"/>
          <w:sz w:val="28"/>
          <w:szCs w:val="28"/>
          <w:lang w:val="en-US"/>
        </w:rPr>
        <w:t>pupils’ reading skills</w:t>
      </w:r>
      <w:r w:rsidR="001E1A4A" w:rsidRPr="00EF482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12C3A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4827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3D6329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he quality of </w:t>
      </w:r>
      <w:r w:rsidR="00C61773" w:rsidRPr="00EF4827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3D6329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English in secon</w:t>
      </w:r>
      <w:r w:rsidR="00C61773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dary school </w:t>
      </w:r>
      <w:r w:rsidR="005D6066" w:rsidRPr="00EF4827">
        <w:rPr>
          <w:rFonts w:ascii="Times New Roman" w:hAnsi="Times New Roman" w:cs="Times New Roman"/>
          <w:sz w:val="28"/>
          <w:szCs w:val="28"/>
          <w:lang w:val="en-US"/>
        </w:rPr>
        <w:t>can be</w:t>
      </w:r>
      <w:r w:rsidR="00C61773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greatly improved in circumstances of selecting right criteria </w:t>
      </w:r>
      <w:r w:rsidR="00003031" w:rsidRPr="00EF4827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C61773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58A9" w:rsidRPr="00EF4827">
        <w:rPr>
          <w:rFonts w:ascii="Times New Roman" w:hAnsi="Times New Roman" w:cs="Times New Roman"/>
          <w:sz w:val="28"/>
          <w:szCs w:val="28"/>
          <w:lang w:val="en-US"/>
        </w:rPr>
        <w:t>choosing</w:t>
      </w:r>
      <w:r w:rsidR="00C61773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te</w:t>
      </w:r>
      <w:r w:rsidR="00712C3A" w:rsidRPr="00EF4827">
        <w:rPr>
          <w:rFonts w:ascii="Times New Roman" w:hAnsi="Times New Roman" w:cs="Times New Roman"/>
          <w:sz w:val="28"/>
          <w:szCs w:val="28"/>
          <w:lang w:val="en-US"/>
        </w:rPr>
        <w:t>xts for extracurricular reading.</w:t>
      </w:r>
    </w:p>
    <w:p w:rsidR="00712C3A" w:rsidRPr="00EF4827" w:rsidRDefault="00667940" w:rsidP="00EF482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5D6066" w:rsidRPr="00EF4827" w:rsidRDefault="005D6066" w:rsidP="00EF4827">
      <w:pPr>
        <w:pStyle w:val="a4"/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>Jianying Miao. Extracurricular Reading of College Students Based on Statistics</w:t>
      </w:r>
      <w:r w:rsidR="004C190F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 / Jianying Miao. – 2012. – Access mode: </w:t>
      </w:r>
      <w:hyperlink r:id="rId5" w:history="1">
        <w:r w:rsidR="00962397" w:rsidRPr="00EF482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https://link.springer.com/chapter/10.1007/978-3-642-34041-3_25</w:t>
        </w:r>
      </w:hyperlink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(20.02.2019). </w:t>
      </w:r>
    </w:p>
    <w:p w:rsidR="00481A0E" w:rsidRPr="00EF4827" w:rsidRDefault="00D97ED7" w:rsidP="00EF4827">
      <w:pPr>
        <w:pStyle w:val="a4"/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Maximilian </w:t>
      </w:r>
      <w:proofErr w:type="spellStart"/>
      <w:r w:rsidRPr="00EF4827">
        <w:rPr>
          <w:rFonts w:ascii="Times New Roman" w:hAnsi="Times New Roman" w:cs="Times New Roman"/>
          <w:sz w:val="28"/>
          <w:szCs w:val="28"/>
          <w:lang w:val="en-US"/>
        </w:rPr>
        <w:t>Pfost</w:t>
      </w:r>
      <w:proofErr w:type="spellEnd"/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, Tobias </w:t>
      </w:r>
      <w:proofErr w:type="spellStart"/>
      <w:r w:rsidRPr="00EF4827">
        <w:rPr>
          <w:rFonts w:ascii="Times New Roman" w:hAnsi="Times New Roman" w:cs="Times New Roman"/>
          <w:sz w:val="28"/>
          <w:szCs w:val="28"/>
          <w:lang w:val="en-US"/>
        </w:rPr>
        <w:t>Dörfler</w:t>
      </w:r>
      <w:proofErr w:type="spellEnd"/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>Cordula</w:t>
      </w:r>
      <w:proofErr w:type="spellEnd"/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>Artelt</w:t>
      </w:r>
      <w:proofErr w:type="spellEnd"/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>. Students’ Extracurricular Reading Behavior and the Development of Vocabulary and Reading Comprehension</w:t>
      </w:r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 / Maximilian </w:t>
      </w:r>
      <w:proofErr w:type="spellStart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>Pfost</w:t>
      </w:r>
      <w:proofErr w:type="spellEnd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, Tobias </w:t>
      </w:r>
      <w:proofErr w:type="spellStart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>Dörfler</w:t>
      </w:r>
      <w:proofErr w:type="spellEnd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>Cordula</w:t>
      </w:r>
      <w:proofErr w:type="spellEnd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62397" w:rsidRPr="00EF4827">
        <w:rPr>
          <w:rFonts w:ascii="Times New Roman" w:hAnsi="Times New Roman" w:cs="Times New Roman"/>
          <w:sz w:val="28"/>
          <w:szCs w:val="28"/>
          <w:lang w:val="en-US"/>
        </w:rPr>
        <w:t>Artelt</w:t>
      </w:r>
      <w:proofErr w:type="spellEnd"/>
      <w:r w:rsidR="00705A92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D1D0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– 2013. – Access mode: </w:t>
      </w:r>
      <w:hyperlink r:id="rId6" w:history="1">
        <w:r w:rsidR="000D1D07" w:rsidRPr="00EF482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https://www.uni-bamberg.de/fileadmin/uni/fakultaeten/ppp_lehrstuehle/bildungsforschung/Publikationen/Artelt/Pfost_Doerfler_Artelt_Students_Extracurricular.pdf</w:t>
        </w:r>
      </w:hyperlink>
      <w:r w:rsidR="000D1D07"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(20.02.2019).</w:t>
      </w:r>
    </w:p>
    <w:p w:rsidR="009F6133" w:rsidRPr="00EF4827" w:rsidRDefault="009F6133" w:rsidP="00EF4827">
      <w:pPr>
        <w:pStyle w:val="a4"/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Yves Reuter. Taking account of extracurricular literacy practices: problems and stakes [Electronic resource] / Yves Reuter – 2013. – Access mode: </w:t>
      </w:r>
      <w:hyperlink r:id="rId7" w:history="1">
        <w:r w:rsidRPr="00EF482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https://journals.openedition.org/reperes/511</w:t>
        </w:r>
      </w:hyperlink>
      <w:r w:rsidRPr="00EF4827">
        <w:rPr>
          <w:rFonts w:ascii="Times New Roman" w:hAnsi="Times New Roman" w:cs="Times New Roman"/>
          <w:sz w:val="28"/>
          <w:szCs w:val="28"/>
          <w:lang w:val="en-US"/>
        </w:rPr>
        <w:t xml:space="preserve"> (26.02.2019).</w:t>
      </w:r>
    </w:p>
    <w:sectPr w:rsidR="009F6133" w:rsidRPr="00EF4827" w:rsidSect="00481A0E">
      <w:pgSz w:w="12240" w:h="15840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AB051A"/>
    <w:multiLevelType w:val="hybridMultilevel"/>
    <w:tmpl w:val="A6A0C9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63019A6"/>
    <w:multiLevelType w:val="hybridMultilevel"/>
    <w:tmpl w:val="6952FE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F6B1D01"/>
    <w:multiLevelType w:val="hybridMultilevel"/>
    <w:tmpl w:val="814471C0"/>
    <w:lvl w:ilvl="0" w:tplc="5546AE8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28293E"/>
    <w:multiLevelType w:val="hybridMultilevel"/>
    <w:tmpl w:val="D1CE7E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513"/>
    <w:rsid w:val="00003031"/>
    <w:rsid w:val="000058A9"/>
    <w:rsid w:val="00020C84"/>
    <w:rsid w:val="000D1D07"/>
    <w:rsid w:val="000E0D1B"/>
    <w:rsid w:val="0010371B"/>
    <w:rsid w:val="0014028C"/>
    <w:rsid w:val="00163FED"/>
    <w:rsid w:val="001703AB"/>
    <w:rsid w:val="00180EA0"/>
    <w:rsid w:val="001E1A4A"/>
    <w:rsid w:val="002D1A28"/>
    <w:rsid w:val="00337837"/>
    <w:rsid w:val="00372C23"/>
    <w:rsid w:val="00374E8E"/>
    <w:rsid w:val="00394416"/>
    <w:rsid w:val="003D6329"/>
    <w:rsid w:val="003D645B"/>
    <w:rsid w:val="004235D8"/>
    <w:rsid w:val="00435BAF"/>
    <w:rsid w:val="00472318"/>
    <w:rsid w:val="00473A5E"/>
    <w:rsid w:val="00477E62"/>
    <w:rsid w:val="00481A0E"/>
    <w:rsid w:val="004C190F"/>
    <w:rsid w:val="004E01DD"/>
    <w:rsid w:val="0059330C"/>
    <w:rsid w:val="005A762F"/>
    <w:rsid w:val="005D6066"/>
    <w:rsid w:val="00607DE8"/>
    <w:rsid w:val="00651776"/>
    <w:rsid w:val="0065389C"/>
    <w:rsid w:val="006615CA"/>
    <w:rsid w:val="00667940"/>
    <w:rsid w:val="006D378C"/>
    <w:rsid w:val="00705A92"/>
    <w:rsid w:val="00712C3A"/>
    <w:rsid w:val="0083294C"/>
    <w:rsid w:val="00861EC6"/>
    <w:rsid w:val="009004CC"/>
    <w:rsid w:val="0090260D"/>
    <w:rsid w:val="00905522"/>
    <w:rsid w:val="009111E6"/>
    <w:rsid w:val="00927C0F"/>
    <w:rsid w:val="00944514"/>
    <w:rsid w:val="00962397"/>
    <w:rsid w:val="009A1F55"/>
    <w:rsid w:val="009F6133"/>
    <w:rsid w:val="00A228F6"/>
    <w:rsid w:val="00A33339"/>
    <w:rsid w:val="00A35152"/>
    <w:rsid w:val="00BD79D8"/>
    <w:rsid w:val="00C05DDC"/>
    <w:rsid w:val="00C61773"/>
    <w:rsid w:val="00CB4513"/>
    <w:rsid w:val="00CC7571"/>
    <w:rsid w:val="00CF2E73"/>
    <w:rsid w:val="00D078A2"/>
    <w:rsid w:val="00D1311F"/>
    <w:rsid w:val="00D22FD8"/>
    <w:rsid w:val="00D26C56"/>
    <w:rsid w:val="00D4769E"/>
    <w:rsid w:val="00D84417"/>
    <w:rsid w:val="00D97ED7"/>
    <w:rsid w:val="00E16C36"/>
    <w:rsid w:val="00E50F80"/>
    <w:rsid w:val="00EA4133"/>
    <w:rsid w:val="00EF4827"/>
    <w:rsid w:val="00F055DA"/>
    <w:rsid w:val="00F11000"/>
    <w:rsid w:val="00F35E31"/>
    <w:rsid w:val="00F44478"/>
    <w:rsid w:val="00F57A7D"/>
    <w:rsid w:val="00FB2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329A3B-F966-40D5-8DD1-338866724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paragraph" w:styleId="1">
    <w:name w:val="heading 1"/>
    <w:basedOn w:val="a"/>
    <w:next w:val="a"/>
    <w:link w:val="10"/>
    <w:uiPriority w:val="9"/>
    <w:qFormat/>
    <w:rsid w:val="005D60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4028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D26C56"/>
    <w:pPr>
      <w:spacing w:beforeAutospacing="1" w:after="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rsid w:val="0014028C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ru-RU"/>
    </w:rPr>
  </w:style>
  <w:style w:type="paragraph" w:styleId="a4">
    <w:name w:val="List Paragraph"/>
    <w:basedOn w:val="a"/>
    <w:uiPriority w:val="34"/>
    <w:qFormat/>
    <w:rsid w:val="009004C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5D606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styleId="a5">
    <w:name w:val="Hyperlink"/>
    <w:basedOn w:val="a0"/>
    <w:uiPriority w:val="99"/>
    <w:unhideWhenUsed/>
    <w:rsid w:val="000D1D07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E50F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44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7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334455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1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937652">
          <w:marLeft w:val="-960"/>
          <w:marRight w:val="-120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8" w:color="E2E2E2"/>
            <w:right w:val="none" w:sz="0" w:space="0" w:color="auto"/>
          </w:divBdr>
          <w:divsChild>
            <w:div w:id="1252275085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24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3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ournals.openedition.org/reperes/5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ni-bamberg.de/fileadmin/uni/fakultaeten/ppp_lehrstuehle/bildungsforschung/Publikationen/Artelt/Pfost_Doerfler_Artelt_Students_Extracurricular.pdf" TargetMode="External"/><Relationship Id="rId5" Type="http://schemas.openxmlformats.org/officeDocument/2006/relationships/hyperlink" Target="https://link.springer.com/chapter/10.1007/978-3-642-34041-3_2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2019-02-20T15:36:00Z</dcterms:created>
  <dcterms:modified xsi:type="dcterms:W3CDTF">2019-02-28T10:15:00Z</dcterms:modified>
</cp:coreProperties>
</file>