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6C8" w:rsidRDefault="005A56C8" w:rsidP="005A56C8">
      <w:pPr>
        <w:jc w:val="center"/>
        <w:rPr>
          <w:b/>
          <w:sz w:val="24"/>
        </w:rPr>
      </w:pPr>
      <w:r>
        <w:rPr>
          <w:b/>
          <w:sz w:val="24"/>
        </w:rPr>
        <w:t xml:space="preserve">к.э.н. </w:t>
      </w:r>
      <w:proofErr w:type="spellStart"/>
      <w:r>
        <w:rPr>
          <w:b/>
          <w:sz w:val="24"/>
        </w:rPr>
        <w:t>Пликус</w:t>
      </w:r>
      <w:proofErr w:type="spellEnd"/>
      <w:r>
        <w:rPr>
          <w:b/>
          <w:sz w:val="24"/>
        </w:rPr>
        <w:t xml:space="preserve"> И.И.</w:t>
      </w:r>
    </w:p>
    <w:p w:rsidR="005A56C8" w:rsidRDefault="005A56C8" w:rsidP="005A56C8">
      <w:pPr>
        <w:jc w:val="center"/>
        <w:rPr>
          <w:b/>
          <w:i/>
          <w:sz w:val="24"/>
        </w:rPr>
      </w:pPr>
      <w:r>
        <w:rPr>
          <w:b/>
          <w:i/>
          <w:sz w:val="24"/>
        </w:rPr>
        <w:t>Сумской государственный университет</w:t>
      </w:r>
    </w:p>
    <w:p w:rsidR="005A56C8" w:rsidRDefault="005A56C8" w:rsidP="005A56C8">
      <w:pPr>
        <w:jc w:val="center"/>
        <w:rPr>
          <w:b/>
          <w:sz w:val="24"/>
        </w:rPr>
      </w:pPr>
      <w:r>
        <w:rPr>
          <w:b/>
          <w:sz w:val="24"/>
        </w:rPr>
        <w:t>ДИСТАНЦИОННОЕ ОБРАЗОВАНИЕ КАК ЧАСТЬ ПРОЦЕССА ФОМИРОВАНИЯ НОВОЙ МОДЕЛИ ОБРАЗОВАНИЯ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>Сложившаяся социально-экономическая обстановка  и спрос в регионах на образовательные услуги, желание получить доступ к знаниям, используя современные инфо</w:t>
      </w:r>
      <w:r>
        <w:rPr>
          <w:sz w:val="24"/>
        </w:rPr>
        <w:t>р</w:t>
      </w:r>
      <w:r>
        <w:rPr>
          <w:sz w:val="24"/>
        </w:rPr>
        <w:t>мационные технологии, обозначили проблемы получения образования различными категориями населения, а именно: 1) территориальная удаленность потенциальных уч</w:t>
      </w:r>
      <w:r>
        <w:rPr>
          <w:sz w:val="24"/>
        </w:rPr>
        <w:t>а</w:t>
      </w:r>
      <w:r>
        <w:rPr>
          <w:sz w:val="24"/>
        </w:rPr>
        <w:t>щихся от учебных заведений; 2) экономические проблемы, не позволяющие многим желающим приезжать и учиться в вузах; 3) необходимость получения второго или дополнительного образования параллельно своей основной де</w:t>
      </w:r>
      <w:r>
        <w:rPr>
          <w:sz w:val="24"/>
        </w:rPr>
        <w:t>я</w:t>
      </w:r>
      <w:r>
        <w:rPr>
          <w:sz w:val="24"/>
        </w:rPr>
        <w:t>тельности, исследование которых ведущими университ</w:t>
      </w:r>
      <w:r>
        <w:rPr>
          <w:sz w:val="24"/>
        </w:rPr>
        <w:t>е</w:t>
      </w:r>
      <w:r>
        <w:rPr>
          <w:sz w:val="24"/>
        </w:rPr>
        <w:t>тами мира показывает,  что их решение лежит в области дистанционного обучения (ДО), т.е. активного применения в учебном процессе современных информационных техн</w:t>
      </w:r>
      <w:r>
        <w:rPr>
          <w:sz w:val="24"/>
        </w:rPr>
        <w:t>о</w:t>
      </w:r>
      <w:r>
        <w:rPr>
          <w:sz w:val="24"/>
        </w:rPr>
        <w:t xml:space="preserve">логий. Публикации, посвященные </w:t>
      </w:r>
      <w:proofErr w:type="gramStart"/>
      <w:r>
        <w:rPr>
          <w:sz w:val="24"/>
        </w:rPr>
        <w:t>ДО</w:t>
      </w:r>
      <w:proofErr w:type="gramEnd"/>
      <w:r>
        <w:rPr>
          <w:sz w:val="24"/>
        </w:rPr>
        <w:t xml:space="preserve">, отмечают как </w:t>
      </w:r>
      <w:proofErr w:type="gramStart"/>
      <w:r>
        <w:rPr>
          <w:sz w:val="24"/>
        </w:rPr>
        <w:t>полож</w:t>
      </w:r>
      <w:r>
        <w:rPr>
          <w:sz w:val="24"/>
        </w:rPr>
        <w:t>и</w:t>
      </w:r>
      <w:r>
        <w:rPr>
          <w:sz w:val="24"/>
        </w:rPr>
        <w:t>тельные</w:t>
      </w:r>
      <w:proofErr w:type="gramEnd"/>
      <w:r>
        <w:rPr>
          <w:sz w:val="24"/>
        </w:rPr>
        <w:t xml:space="preserve"> моменты развития данного процесса, так и риски. К положительным моментам относят: снижение и</w:t>
      </w:r>
      <w:r>
        <w:rPr>
          <w:sz w:val="24"/>
        </w:rPr>
        <w:t>з</w:t>
      </w:r>
      <w:r>
        <w:rPr>
          <w:sz w:val="24"/>
        </w:rPr>
        <w:t>держек получения образования;  трансформация передовых мет</w:t>
      </w:r>
      <w:r>
        <w:rPr>
          <w:sz w:val="24"/>
        </w:rPr>
        <w:t>о</w:t>
      </w:r>
      <w:r>
        <w:rPr>
          <w:sz w:val="24"/>
        </w:rPr>
        <w:t>дик обучения на периферию;  развитие навыков самостоятельной работы у студентов; возможность заде</w:t>
      </w:r>
      <w:r>
        <w:rPr>
          <w:sz w:val="24"/>
        </w:rPr>
        <w:t>й</w:t>
      </w:r>
      <w:r>
        <w:rPr>
          <w:sz w:val="24"/>
        </w:rPr>
        <w:t>ствовать результаты наиболее профессиональных преподавателей в интерактивном учебном процессе; повышение кач</w:t>
      </w:r>
      <w:r>
        <w:rPr>
          <w:sz w:val="24"/>
        </w:rPr>
        <w:t>е</w:t>
      </w:r>
      <w:r>
        <w:rPr>
          <w:sz w:val="24"/>
        </w:rPr>
        <w:t>ства контроля знаний за счет детальной проработки тест</w:t>
      </w:r>
      <w:r>
        <w:rPr>
          <w:sz w:val="24"/>
        </w:rPr>
        <w:t>о</w:t>
      </w:r>
      <w:r>
        <w:rPr>
          <w:sz w:val="24"/>
        </w:rPr>
        <w:t>вых заданий и электронных учебников. При этом к рискам относят, с одной стороны, риски связанные с резким уху</w:t>
      </w:r>
      <w:r>
        <w:rPr>
          <w:sz w:val="24"/>
        </w:rPr>
        <w:t>д</w:t>
      </w:r>
      <w:r>
        <w:rPr>
          <w:sz w:val="24"/>
        </w:rPr>
        <w:t xml:space="preserve">шением качества образования, которое </w:t>
      </w:r>
      <w:proofErr w:type="gramStart"/>
      <w:r>
        <w:rPr>
          <w:sz w:val="24"/>
        </w:rPr>
        <w:t>при</w:t>
      </w:r>
      <w:proofErr w:type="gramEnd"/>
      <w:r>
        <w:rPr>
          <w:sz w:val="24"/>
        </w:rPr>
        <w:t xml:space="preserve"> ДО, определяется качеством учебных материалов, предлагаемых студентам, а также желанием и способностями ст</w:t>
      </w:r>
      <w:r>
        <w:rPr>
          <w:sz w:val="24"/>
        </w:rPr>
        <w:t>у</w:t>
      </w:r>
      <w:r>
        <w:rPr>
          <w:sz w:val="24"/>
        </w:rPr>
        <w:t>дента к усвоению предлагаемого материала, с другой - риск, связанный с правами на интеллектуальную собственность. Снижение рисков, возникающих в процессе разработки и ра</w:t>
      </w:r>
      <w:r>
        <w:rPr>
          <w:sz w:val="24"/>
        </w:rPr>
        <w:t>с</w:t>
      </w:r>
      <w:r>
        <w:rPr>
          <w:sz w:val="24"/>
        </w:rPr>
        <w:t xml:space="preserve">пространения </w:t>
      </w:r>
      <w:proofErr w:type="gramStart"/>
      <w:r>
        <w:rPr>
          <w:sz w:val="24"/>
        </w:rPr>
        <w:t>ДО</w:t>
      </w:r>
      <w:proofErr w:type="gramEnd"/>
      <w:r>
        <w:rPr>
          <w:sz w:val="24"/>
        </w:rPr>
        <w:t xml:space="preserve"> находятся как </w:t>
      </w:r>
      <w:proofErr w:type="gramStart"/>
      <w:r>
        <w:rPr>
          <w:sz w:val="24"/>
        </w:rPr>
        <w:t>в</w:t>
      </w:r>
      <w:proofErr w:type="gramEnd"/>
      <w:r>
        <w:rPr>
          <w:sz w:val="24"/>
        </w:rPr>
        <w:t xml:space="preserve"> юридической плоскости, так и в компетенции вуза, который при разработке стратегии, рассматривает ДО как часть процесса формир</w:t>
      </w:r>
      <w:r>
        <w:rPr>
          <w:sz w:val="24"/>
        </w:rPr>
        <w:t>о</w:t>
      </w:r>
      <w:r>
        <w:rPr>
          <w:sz w:val="24"/>
        </w:rPr>
        <w:t>вания новой модели образования, нацеленной на изначал</w:t>
      </w:r>
      <w:r>
        <w:rPr>
          <w:sz w:val="24"/>
        </w:rPr>
        <w:t>ь</w:t>
      </w:r>
      <w:r>
        <w:rPr>
          <w:sz w:val="24"/>
        </w:rPr>
        <w:t xml:space="preserve">ное планирование карьеры. При таком подходе </w:t>
      </w:r>
      <w:proofErr w:type="gramStart"/>
      <w:r>
        <w:rPr>
          <w:sz w:val="24"/>
        </w:rPr>
        <w:t>к</w:t>
      </w:r>
      <w:proofErr w:type="gramEnd"/>
      <w:r>
        <w:rPr>
          <w:sz w:val="24"/>
        </w:rPr>
        <w:t xml:space="preserve"> ДО необх</w:t>
      </w:r>
      <w:r>
        <w:rPr>
          <w:sz w:val="24"/>
        </w:rPr>
        <w:t>о</w:t>
      </w:r>
      <w:r>
        <w:rPr>
          <w:sz w:val="24"/>
        </w:rPr>
        <w:t xml:space="preserve">димо отметить: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 xml:space="preserve">1) модель </w:t>
      </w:r>
      <w:proofErr w:type="gramStart"/>
      <w:r>
        <w:rPr>
          <w:sz w:val="24"/>
        </w:rPr>
        <w:t>ДО</w:t>
      </w:r>
      <w:proofErr w:type="gramEnd"/>
      <w:r>
        <w:rPr>
          <w:sz w:val="24"/>
        </w:rPr>
        <w:t xml:space="preserve"> основана на таких принципах, как: экономичность, модульность, </w:t>
      </w:r>
      <w:proofErr w:type="spellStart"/>
      <w:r>
        <w:rPr>
          <w:sz w:val="24"/>
        </w:rPr>
        <w:t>коман</w:t>
      </w:r>
      <w:r>
        <w:rPr>
          <w:sz w:val="24"/>
        </w:rPr>
        <w:t>д</w:t>
      </w:r>
      <w:r>
        <w:rPr>
          <w:sz w:val="24"/>
        </w:rPr>
        <w:t>ность</w:t>
      </w:r>
      <w:proofErr w:type="spellEnd"/>
      <w:r>
        <w:rPr>
          <w:sz w:val="24"/>
        </w:rPr>
        <w:t xml:space="preserve">, открытость;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i/>
          <w:sz w:val="24"/>
        </w:rPr>
        <w:t>2)</w:t>
      </w:r>
      <w:r>
        <w:rPr>
          <w:sz w:val="24"/>
        </w:rPr>
        <w:t xml:space="preserve"> в</w:t>
      </w:r>
      <w:r>
        <w:rPr>
          <w:i/>
          <w:sz w:val="24"/>
        </w:rPr>
        <w:t xml:space="preserve"> </w:t>
      </w:r>
      <w:r>
        <w:rPr>
          <w:sz w:val="24"/>
        </w:rPr>
        <w:t>этой модели четко просматриваю</w:t>
      </w:r>
      <w:r>
        <w:rPr>
          <w:sz w:val="24"/>
        </w:rPr>
        <w:t>т</w:t>
      </w:r>
      <w:r>
        <w:rPr>
          <w:sz w:val="24"/>
        </w:rPr>
        <w:t>ся основные агенты: производители образовательных услуг и п</w:t>
      </w:r>
      <w:r>
        <w:rPr>
          <w:sz w:val="24"/>
        </w:rPr>
        <w:t>о</w:t>
      </w:r>
      <w:r>
        <w:rPr>
          <w:sz w:val="24"/>
        </w:rPr>
        <w:t xml:space="preserve">требители этих услуг;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>3) образовательные курсы и программы рассматриваются как продукт, предназначе</w:t>
      </w:r>
      <w:r>
        <w:rPr>
          <w:sz w:val="24"/>
        </w:rPr>
        <w:t>н</w:t>
      </w:r>
      <w:r>
        <w:rPr>
          <w:sz w:val="24"/>
        </w:rPr>
        <w:t xml:space="preserve">ный для рынка, производимый и реализуемый как товар в соответствии с законами рынка;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 xml:space="preserve">4) </w:t>
      </w:r>
      <w:proofErr w:type="gramStart"/>
      <w:r>
        <w:rPr>
          <w:sz w:val="24"/>
        </w:rPr>
        <w:t>ДО обновляет</w:t>
      </w:r>
      <w:proofErr w:type="gramEnd"/>
      <w:r>
        <w:rPr>
          <w:sz w:val="24"/>
        </w:rPr>
        <w:t xml:space="preserve"> роль преподавателя, который координирует и повышает творч</w:t>
      </w:r>
      <w:r>
        <w:rPr>
          <w:sz w:val="24"/>
        </w:rPr>
        <w:t>е</w:t>
      </w:r>
      <w:r>
        <w:rPr>
          <w:sz w:val="24"/>
        </w:rPr>
        <w:t>скую активность студентов в соответствии с нововвед</w:t>
      </w:r>
      <w:r>
        <w:rPr>
          <w:sz w:val="24"/>
        </w:rPr>
        <w:t>е</w:t>
      </w:r>
      <w:r>
        <w:rPr>
          <w:sz w:val="24"/>
        </w:rPr>
        <w:t xml:space="preserve">ниями и инновациями;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>5) студент повышает свой творч</w:t>
      </w:r>
      <w:r>
        <w:rPr>
          <w:sz w:val="24"/>
        </w:rPr>
        <w:t>е</w:t>
      </w:r>
      <w:r>
        <w:rPr>
          <w:sz w:val="24"/>
        </w:rPr>
        <w:t>ский и интеллектуальный потенциал за счет самоорганиз</w:t>
      </w:r>
      <w:r>
        <w:rPr>
          <w:sz w:val="24"/>
        </w:rPr>
        <w:t>а</w:t>
      </w:r>
      <w:r>
        <w:rPr>
          <w:sz w:val="24"/>
        </w:rPr>
        <w:t xml:space="preserve">ции, стремления к знаниям, умения взаимодействовать </w:t>
      </w:r>
      <w:proofErr w:type="gramStart"/>
      <w:r>
        <w:rPr>
          <w:sz w:val="24"/>
        </w:rPr>
        <w:t>с</w:t>
      </w:r>
      <w:proofErr w:type="gramEnd"/>
      <w:r>
        <w:rPr>
          <w:sz w:val="24"/>
        </w:rPr>
        <w:t xml:space="preserve"> компьютерной техникой и самостоятельно принимать ответс</w:t>
      </w:r>
      <w:r>
        <w:rPr>
          <w:sz w:val="24"/>
        </w:rPr>
        <w:t>т</w:t>
      </w:r>
      <w:r>
        <w:rPr>
          <w:sz w:val="24"/>
        </w:rPr>
        <w:t xml:space="preserve">венные решения; </w:t>
      </w:r>
    </w:p>
    <w:p w:rsidR="005A56C8" w:rsidRDefault="005A56C8" w:rsidP="005A56C8">
      <w:pPr>
        <w:ind w:firstLine="284"/>
        <w:jc w:val="both"/>
        <w:rPr>
          <w:sz w:val="24"/>
          <w:lang w:val="uk-UA"/>
        </w:rPr>
      </w:pPr>
      <w:r>
        <w:rPr>
          <w:sz w:val="24"/>
        </w:rPr>
        <w:t xml:space="preserve">6) появляются и другие участники процесса обучения, такие как: менеджер-организатор, методист по производству и проведению курсов </w:t>
      </w:r>
      <w:proofErr w:type="gramStart"/>
      <w:r>
        <w:rPr>
          <w:sz w:val="24"/>
        </w:rPr>
        <w:t>ДО</w:t>
      </w:r>
      <w:proofErr w:type="gramEnd"/>
      <w:r>
        <w:rPr>
          <w:sz w:val="24"/>
        </w:rPr>
        <w:t xml:space="preserve">, </w:t>
      </w:r>
      <w:proofErr w:type="gramStart"/>
      <w:r>
        <w:rPr>
          <w:sz w:val="24"/>
        </w:rPr>
        <w:t>пр</w:t>
      </w:r>
      <w:r>
        <w:rPr>
          <w:sz w:val="24"/>
        </w:rPr>
        <w:t>о</w:t>
      </w:r>
      <w:r>
        <w:rPr>
          <w:sz w:val="24"/>
        </w:rPr>
        <w:t>граммист</w:t>
      </w:r>
      <w:proofErr w:type="gramEnd"/>
      <w:r>
        <w:rPr>
          <w:sz w:val="24"/>
        </w:rPr>
        <w:t xml:space="preserve">, координатор учебных программ, техник-администратор, </w:t>
      </w:r>
      <w:proofErr w:type="spellStart"/>
      <w:r>
        <w:rPr>
          <w:sz w:val="24"/>
        </w:rPr>
        <w:t>тьютор</w:t>
      </w:r>
      <w:proofErr w:type="spellEnd"/>
      <w:r>
        <w:rPr>
          <w:sz w:val="24"/>
        </w:rPr>
        <w:t xml:space="preserve">. </w:t>
      </w:r>
    </w:p>
    <w:p w:rsidR="005A56C8" w:rsidRDefault="005A56C8" w:rsidP="005A56C8">
      <w:pPr>
        <w:ind w:firstLine="284"/>
        <w:jc w:val="both"/>
        <w:rPr>
          <w:sz w:val="24"/>
        </w:rPr>
      </w:pPr>
      <w:r>
        <w:rPr>
          <w:sz w:val="24"/>
        </w:rPr>
        <w:t>В заключении хотелось бы отметить, что вопросы методологии, организации и перспектив развития ДО, проблемы качества образования, возможн</w:t>
      </w:r>
      <w:r>
        <w:rPr>
          <w:sz w:val="24"/>
        </w:rPr>
        <w:t>о</w:t>
      </w:r>
      <w:r>
        <w:rPr>
          <w:sz w:val="24"/>
        </w:rPr>
        <w:t>сти и перспективы развития образовательных сетей, стр</w:t>
      </w:r>
      <w:r>
        <w:rPr>
          <w:sz w:val="24"/>
        </w:rPr>
        <w:t>а</w:t>
      </w:r>
      <w:r>
        <w:rPr>
          <w:sz w:val="24"/>
        </w:rPr>
        <w:t>тегии развития формируются  на конференциях и семинарах ежегодно проводимых Европейской Ассоци</w:t>
      </w:r>
      <w:r>
        <w:rPr>
          <w:sz w:val="24"/>
        </w:rPr>
        <w:t>а</w:t>
      </w:r>
      <w:r>
        <w:rPr>
          <w:sz w:val="24"/>
        </w:rPr>
        <w:t xml:space="preserve">цией </w:t>
      </w:r>
      <w:proofErr w:type="gramStart"/>
      <w:r>
        <w:rPr>
          <w:sz w:val="24"/>
        </w:rPr>
        <w:t>ДО</w:t>
      </w:r>
      <w:proofErr w:type="gramEnd"/>
      <w:r>
        <w:rPr>
          <w:sz w:val="24"/>
        </w:rPr>
        <w:t xml:space="preserve">, Международным советом по ДО. </w:t>
      </w:r>
    </w:p>
    <w:p w:rsidR="00E9349F" w:rsidRPr="005A56C8" w:rsidRDefault="00E9349F" w:rsidP="005A56C8">
      <w:bookmarkStart w:id="0" w:name="_GoBack"/>
      <w:bookmarkEnd w:id="0"/>
    </w:p>
    <w:sectPr w:rsidR="00E9349F" w:rsidRPr="005A56C8" w:rsidSect="00835250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0645B"/>
    <w:multiLevelType w:val="hybridMultilevel"/>
    <w:tmpl w:val="F0D47E34"/>
    <w:lvl w:ilvl="0" w:tplc="6338B3A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0807A64"/>
    <w:multiLevelType w:val="hybridMultilevel"/>
    <w:tmpl w:val="4E9C3DF4"/>
    <w:lvl w:ilvl="0" w:tplc="A6E04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6F1310"/>
    <w:multiLevelType w:val="hybridMultilevel"/>
    <w:tmpl w:val="1E9CBBD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4E706C07"/>
    <w:multiLevelType w:val="hybridMultilevel"/>
    <w:tmpl w:val="8DE88E56"/>
    <w:lvl w:ilvl="0" w:tplc="25BC10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AD53E90"/>
    <w:multiLevelType w:val="hybridMultilevel"/>
    <w:tmpl w:val="A4AE3FB8"/>
    <w:lvl w:ilvl="0" w:tplc="0E6ED4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F462496"/>
    <w:multiLevelType w:val="hybridMultilevel"/>
    <w:tmpl w:val="C3A8AC18"/>
    <w:lvl w:ilvl="0" w:tplc="A7ACF1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1C2"/>
    <w:rsid w:val="005A56C8"/>
    <w:rsid w:val="00835250"/>
    <w:rsid w:val="00E9349F"/>
    <w:rsid w:val="00F80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1C2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801C2"/>
    <w:pPr>
      <w:keepNext/>
      <w:widowControl w:val="0"/>
      <w:snapToGrid w:val="0"/>
      <w:spacing w:before="240"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801C2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customStyle="1" w:styleId="11">
    <w:name w:val="Знак Знак1"/>
    <w:basedOn w:val="a"/>
    <w:rsid w:val="00F801C2"/>
    <w:rPr>
      <w:rFonts w:ascii="Verdana" w:hAnsi="Verdana" w:cs="Verdana"/>
      <w:sz w:val="20"/>
      <w:szCs w:val="20"/>
      <w:lang w:val="en-US" w:eastAsia="en-US"/>
    </w:rPr>
  </w:style>
  <w:style w:type="paragraph" w:styleId="a3">
    <w:name w:val="Body Text"/>
    <w:basedOn w:val="a"/>
    <w:link w:val="a4"/>
    <w:rsid w:val="00835250"/>
    <w:pPr>
      <w:spacing w:after="120"/>
    </w:pPr>
  </w:style>
  <w:style w:type="character" w:customStyle="1" w:styleId="a4">
    <w:name w:val="Основной текст Знак"/>
    <w:basedOn w:val="a0"/>
    <w:link w:val="a3"/>
    <w:rsid w:val="0083525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Normal">
    <w:name w:val="Normal"/>
    <w:rsid w:val="00835250"/>
    <w:pPr>
      <w:widowControl w:val="0"/>
      <w:suppressAutoHyphens/>
      <w:spacing w:after="0" w:line="480" w:lineRule="auto"/>
      <w:ind w:firstLine="860"/>
      <w:jc w:val="both"/>
    </w:pPr>
    <w:rPr>
      <w:rFonts w:ascii="Times New Roman" w:eastAsia="Times New Roman" w:hAnsi="Times New Roman" w:cs="Times New Roman"/>
      <w:sz w:val="24"/>
      <w:szCs w:val="20"/>
      <w:lang w:val="uk-UA" w:eastAsia="ar-SA"/>
    </w:rPr>
  </w:style>
  <w:style w:type="character" w:customStyle="1" w:styleId="variant1">
    <w:name w:val="variant1"/>
    <w:rsid w:val="00835250"/>
    <w:rPr>
      <w:color w:val="0000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1C2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801C2"/>
    <w:pPr>
      <w:keepNext/>
      <w:widowControl w:val="0"/>
      <w:snapToGrid w:val="0"/>
      <w:spacing w:before="240"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801C2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customStyle="1" w:styleId="11">
    <w:name w:val="Знак Знак1"/>
    <w:basedOn w:val="a"/>
    <w:rsid w:val="00F801C2"/>
    <w:rPr>
      <w:rFonts w:ascii="Verdana" w:hAnsi="Verdana" w:cs="Verdana"/>
      <w:sz w:val="20"/>
      <w:szCs w:val="20"/>
      <w:lang w:val="en-US" w:eastAsia="en-US"/>
    </w:rPr>
  </w:style>
  <w:style w:type="paragraph" w:styleId="a3">
    <w:name w:val="Body Text"/>
    <w:basedOn w:val="a"/>
    <w:link w:val="a4"/>
    <w:rsid w:val="00835250"/>
    <w:pPr>
      <w:spacing w:after="120"/>
    </w:pPr>
  </w:style>
  <w:style w:type="character" w:customStyle="1" w:styleId="a4">
    <w:name w:val="Основной текст Знак"/>
    <w:basedOn w:val="a0"/>
    <w:link w:val="a3"/>
    <w:rsid w:val="0083525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Normal">
    <w:name w:val="Normal"/>
    <w:rsid w:val="00835250"/>
    <w:pPr>
      <w:widowControl w:val="0"/>
      <w:suppressAutoHyphens/>
      <w:spacing w:after="0" w:line="480" w:lineRule="auto"/>
      <w:ind w:firstLine="860"/>
      <w:jc w:val="both"/>
    </w:pPr>
    <w:rPr>
      <w:rFonts w:ascii="Times New Roman" w:eastAsia="Times New Roman" w:hAnsi="Times New Roman" w:cs="Times New Roman"/>
      <w:sz w:val="24"/>
      <w:szCs w:val="20"/>
      <w:lang w:val="uk-UA" w:eastAsia="ar-SA"/>
    </w:rPr>
  </w:style>
  <w:style w:type="character" w:customStyle="1" w:styleId="variant1">
    <w:name w:val="variant1"/>
    <w:rsid w:val="00835250"/>
    <w:rPr>
      <w:color w:val="0000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СумДУ</Company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Студент библиотеки СумГУ 3-й этаж</dc:creator>
  <cp:keywords/>
  <dc:description/>
  <cp:lastModifiedBy>Студент библиотеки СумГУ 3-й этаж</cp:lastModifiedBy>
  <cp:revision>2</cp:revision>
  <cp:lastPrinted>2011-05-28T09:24:00Z</cp:lastPrinted>
  <dcterms:created xsi:type="dcterms:W3CDTF">2011-05-28T10:45:00Z</dcterms:created>
  <dcterms:modified xsi:type="dcterms:W3CDTF">2011-05-28T10:45:00Z</dcterms:modified>
</cp:coreProperties>
</file>